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6B4" w:rsidRDefault="00E776B4" w:rsidP="008823B6">
      <w:pPr>
        <w:spacing w:line="380" w:lineRule="exact"/>
        <w:jc w:val="center"/>
        <w:rPr>
          <w:rFonts w:ascii="標楷體" w:eastAsia="標楷體" w:hAnsi="標楷體"/>
          <w:b/>
          <w:sz w:val="32"/>
          <w:szCs w:val="32"/>
        </w:rPr>
      </w:pPr>
      <w:bookmarkStart w:id="0" w:name="_GoBack"/>
      <w:bookmarkEnd w:id="0"/>
      <w:r>
        <w:rPr>
          <w:rFonts w:ascii="標楷體" w:eastAsia="標楷體" w:hAnsi="標楷體" w:hint="eastAsia"/>
          <w:b/>
          <w:sz w:val="32"/>
          <w:szCs w:val="32"/>
        </w:rPr>
        <w:t>公職人員利益衝突迴避法第14條</w:t>
      </w:r>
      <w:r w:rsidR="00FE5C2F">
        <w:rPr>
          <w:rFonts w:ascii="標楷體" w:eastAsia="標楷體" w:hAnsi="標楷體" w:hint="eastAsia"/>
          <w:b/>
          <w:sz w:val="32"/>
          <w:szCs w:val="32"/>
        </w:rPr>
        <w:t>第2項</w:t>
      </w:r>
    </w:p>
    <w:p w:rsidR="00E21EFD" w:rsidRDefault="00E776B4" w:rsidP="008823B6">
      <w:pPr>
        <w:spacing w:line="380" w:lineRule="exact"/>
        <w:jc w:val="center"/>
        <w:rPr>
          <w:rFonts w:ascii="標楷體" w:eastAsia="標楷體" w:hAnsi="標楷體"/>
          <w:b/>
          <w:sz w:val="32"/>
          <w:szCs w:val="32"/>
        </w:rPr>
      </w:pPr>
      <w:r>
        <w:rPr>
          <w:rFonts w:ascii="標楷體" w:eastAsia="標楷體" w:hAnsi="標楷體" w:hint="eastAsia"/>
          <w:b/>
          <w:sz w:val="32"/>
          <w:szCs w:val="32"/>
        </w:rPr>
        <w:t>公職人員及關係人身分關係揭露表</w:t>
      </w:r>
      <w:r w:rsidR="00E21EFD">
        <w:rPr>
          <w:rFonts w:ascii="標楷體" w:eastAsia="標楷體" w:hAnsi="標楷體" w:hint="eastAsia"/>
          <w:b/>
          <w:sz w:val="32"/>
          <w:szCs w:val="32"/>
        </w:rPr>
        <w:t>範本</w:t>
      </w:r>
    </w:p>
    <w:p w:rsidR="00FD3D0E" w:rsidRDefault="000E17F3" w:rsidP="008823B6">
      <w:pPr>
        <w:spacing w:line="380" w:lineRule="exact"/>
        <w:ind w:leftChars="-413" w:left="1" w:rightChars="-435" w:right="-1044" w:hangingChars="354" w:hanging="992"/>
        <w:jc w:val="center"/>
        <w:rPr>
          <w:rFonts w:ascii="標楷體" w:eastAsia="標楷體" w:hAnsi="標楷體"/>
          <w:b/>
          <w:sz w:val="28"/>
          <w:szCs w:val="28"/>
        </w:rPr>
      </w:pPr>
      <w:r w:rsidRPr="00E21EFD">
        <w:rPr>
          <w:rFonts w:ascii="標楷體" w:eastAsia="標楷體" w:hAnsi="標楷體" w:hint="eastAsia"/>
          <w:b/>
          <w:sz w:val="28"/>
          <w:szCs w:val="28"/>
        </w:rPr>
        <w:t>【</w:t>
      </w:r>
      <w:r w:rsidR="00FD3D0E">
        <w:rPr>
          <w:rFonts w:ascii="標楷體" w:eastAsia="標楷體" w:hAnsi="標楷體" w:hint="eastAsia"/>
          <w:b/>
          <w:sz w:val="28"/>
          <w:szCs w:val="28"/>
        </w:rPr>
        <w:t>B.</w:t>
      </w:r>
      <w:r w:rsidRPr="00E21EFD">
        <w:rPr>
          <w:rFonts w:ascii="標楷體" w:eastAsia="標楷體" w:hAnsi="標楷體" w:hint="eastAsia"/>
          <w:b/>
          <w:sz w:val="28"/>
          <w:szCs w:val="28"/>
        </w:rPr>
        <w:t>事後公開</w:t>
      </w:r>
      <w:r w:rsidR="00FD3D0E" w:rsidRPr="00E21EFD">
        <w:rPr>
          <w:rFonts w:ascii="標楷體" w:eastAsia="標楷體" w:hAnsi="標楷體" w:hint="eastAsia"/>
          <w:b/>
          <w:sz w:val="28"/>
          <w:szCs w:val="28"/>
        </w:rPr>
        <w:t>】</w:t>
      </w:r>
      <w:r w:rsidR="00FD3D0E">
        <w:rPr>
          <w:rFonts w:ascii="標楷體" w:eastAsia="標楷體" w:hAnsi="標楷體" w:hint="eastAsia"/>
          <w:b/>
          <w:sz w:val="28"/>
          <w:szCs w:val="28"/>
        </w:rPr>
        <w:t>：本表由機關團體填寫</w:t>
      </w:r>
    </w:p>
    <w:p w:rsidR="009A2536" w:rsidRDefault="00FD3D0E" w:rsidP="009A2536">
      <w:pPr>
        <w:spacing w:line="280" w:lineRule="exact"/>
        <w:ind w:leftChars="-413" w:left="-141" w:rightChars="-435" w:right="-1044" w:hangingChars="354" w:hanging="850"/>
        <w:jc w:val="center"/>
        <w:rPr>
          <w:rFonts w:ascii="標楷體" w:eastAsia="標楷體" w:hAnsi="標楷體"/>
          <w:b/>
          <w:szCs w:val="24"/>
        </w:rPr>
      </w:pPr>
      <w:r w:rsidRPr="00BD164A">
        <w:rPr>
          <w:rFonts w:ascii="標楷體" w:eastAsia="標楷體" w:hAnsi="標楷體" w:cs="細明體" w:hint="eastAsia"/>
          <w:color w:val="000000" w:themeColor="text1"/>
          <w:szCs w:val="24"/>
        </w:rPr>
        <w:t>（於補助或交易行為成立後，該機關團體應連同其身分關係主動公開；</w:t>
      </w:r>
      <w:r w:rsidRPr="00BD164A">
        <w:rPr>
          <w:rFonts w:ascii="標楷體" w:eastAsia="標楷體" w:hAnsi="標楷體" w:hint="eastAsia"/>
          <w:szCs w:val="24"/>
        </w:rPr>
        <w:t>前項公開應利用電信網路或其他方式供公眾線上查詢</w:t>
      </w:r>
      <w:r w:rsidRPr="00BD164A">
        <w:rPr>
          <w:rFonts w:ascii="標楷體" w:eastAsia="標楷體" w:hAnsi="標楷體" w:cs="細明體" w:hint="eastAsia"/>
          <w:color w:val="000000" w:themeColor="text1"/>
          <w:szCs w:val="24"/>
        </w:rPr>
        <w:t>）</w:t>
      </w:r>
    </w:p>
    <w:p w:rsidR="009A2536" w:rsidRPr="009A2536" w:rsidRDefault="009A2536" w:rsidP="00056446">
      <w:pPr>
        <w:spacing w:beforeLines="50" w:before="180" w:line="280" w:lineRule="exact"/>
        <w:ind w:leftChars="-413" w:left="1" w:rightChars="-435" w:right="-1044" w:hangingChars="354" w:hanging="992"/>
        <w:rPr>
          <w:rFonts w:ascii="標楷體" w:eastAsia="標楷體" w:hAnsi="標楷體"/>
          <w:b/>
          <w:sz w:val="28"/>
          <w:szCs w:val="28"/>
        </w:rPr>
      </w:pPr>
      <w:r w:rsidRPr="009A2536">
        <w:rPr>
          <w:rFonts w:ascii="標楷體" w:eastAsia="標楷體" w:hAnsi="標楷體" w:hint="eastAsia"/>
          <w:b/>
          <w:sz w:val="28"/>
          <w:szCs w:val="28"/>
        </w:rPr>
        <w:t>機關團體應主動公開事項：</w:t>
      </w:r>
    </w:p>
    <w:p w:rsidR="00EF4808" w:rsidRPr="009A2536" w:rsidRDefault="009A2536" w:rsidP="009A2536">
      <w:pPr>
        <w:spacing w:line="260" w:lineRule="exact"/>
        <w:ind w:leftChars="-413" w:left="-428" w:rightChars="-435" w:right="-1044" w:hangingChars="201" w:hanging="563"/>
        <w:rPr>
          <w:rFonts w:ascii="標楷體" w:eastAsia="標楷體" w:hAnsi="標楷體"/>
          <w:sz w:val="28"/>
          <w:szCs w:val="28"/>
        </w:rPr>
      </w:pPr>
      <w:r w:rsidRPr="009A2536">
        <w:rPr>
          <w:rFonts w:ascii="標楷體" w:eastAsia="標楷體" w:hAnsi="標楷體" w:hint="eastAsia"/>
          <w:sz w:val="28"/>
          <w:szCs w:val="28"/>
        </w:rPr>
        <w:t>一、</w:t>
      </w:r>
      <w:r w:rsidR="00FF0913">
        <w:rPr>
          <w:rFonts w:ascii="標楷體" w:eastAsia="標楷體" w:hAnsi="標楷體" w:hint="eastAsia"/>
          <w:sz w:val="28"/>
          <w:szCs w:val="28"/>
        </w:rPr>
        <w:t>請將本交易或補助案之</w:t>
      </w:r>
      <w:r w:rsidRPr="009A2536">
        <w:rPr>
          <w:rFonts w:ascii="標楷體" w:eastAsia="標楷體" w:hAnsi="標楷體" w:hint="eastAsia"/>
          <w:sz w:val="28"/>
          <w:szCs w:val="28"/>
        </w:rPr>
        <w:t>公職人員利益衝突迴避法第14條第2項公職人員及關係人身分關係揭露表範本【A.事前揭露】</w:t>
      </w:r>
      <w:r w:rsidR="00FF0913">
        <w:rPr>
          <w:rFonts w:ascii="標楷體" w:eastAsia="標楷體" w:hAnsi="標楷體" w:hint="eastAsia"/>
          <w:sz w:val="28"/>
          <w:szCs w:val="28"/>
        </w:rPr>
        <w:t>一併公開</w:t>
      </w:r>
    </w:p>
    <w:p w:rsidR="00746532" w:rsidRPr="009A2536" w:rsidRDefault="00746532" w:rsidP="009A2536">
      <w:pPr>
        <w:spacing w:line="260" w:lineRule="exact"/>
        <w:ind w:leftChars="-413" w:left="398" w:rightChars="-435" w:right="-1044" w:hangingChars="496" w:hanging="1389"/>
        <w:rPr>
          <w:rFonts w:ascii="標楷體" w:eastAsia="標楷體" w:hAnsi="標楷體"/>
          <w:sz w:val="28"/>
          <w:szCs w:val="28"/>
        </w:rPr>
      </w:pPr>
    </w:p>
    <w:p w:rsidR="00E21EFD" w:rsidRPr="009A2536" w:rsidRDefault="009A2536" w:rsidP="009A2536">
      <w:pPr>
        <w:spacing w:line="260" w:lineRule="exact"/>
        <w:ind w:leftChars="-413" w:left="398" w:rightChars="-435" w:right="-1044" w:hangingChars="496" w:hanging="1389"/>
        <w:rPr>
          <w:rFonts w:ascii="標楷體" w:eastAsia="標楷體" w:hAnsi="標楷體"/>
          <w:sz w:val="28"/>
          <w:szCs w:val="28"/>
        </w:rPr>
      </w:pPr>
      <w:r w:rsidRPr="009A2536">
        <w:rPr>
          <w:rFonts w:ascii="標楷體" w:eastAsia="標楷體" w:hAnsi="標楷體" w:hint="eastAsia"/>
          <w:sz w:val="28"/>
          <w:szCs w:val="28"/>
        </w:rPr>
        <w:t>二、交易行為表</w:t>
      </w:r>
    </w:p>
    <w:tbl>
      <w:tblPr>
        <w:tblStyle w:val="a3"/>
        <w:tblW w:w="10632" w:type="dxa"/>
        <w:tblInd w:w="-885" w:type="dxa"/>
        <w:tblLook w:val="04A0" w:firstRow="1" w:lastRow="0" w:firstColumn="1" w:lastColumn="0" w:noHBand="0" w:noVBand="1"/>
      </w:tblPr>
      <w:tblGrid>
        <w:gridCol w:w="2694"/>
        <w:gridCol w:w="3690"/>
        <w:gridCol w:w="720"/>
        <w:gridCol w:w="3528"/>
      </w:tblGrid>
      <w:tr w:rsidR="00E21EFD" w:rsidTr="00E21EFD">
        <w:tc>
          <w:tcPr>
            <w:tcW w:w="10632" w:type="dxa"/>
            <w:gridSpan w:val="4"/>
            <w:vAlign w:val="center"/>
          </w:tcPr>
          <w:p w:rsidR="00E21EFD" w:rsidRDefault="00E21EFD" w:rsidP="00F06D7C">
            <w:pPr>
              <w:spacing w:line="40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本案屬公職人員利益衝突迴避法第14條第1項之交易行為</w:t>
            </w:r>
          </w:p>
        </w:tc>
      </w:tr>
      <w:tr w:rsidR="006B6651" w:rsidTr="00E21EFD">
        <w:tc>
          <w:tcPr>
            <w:tcW w:w="2694" w:type="dxa"/>
          </w:tcPr>
          <w:p w:rsidR="006B6651" w:rsidRPr="00431AE5" w:rsidRDefault="006B6651" w:rsidP="007D34DD">
            <w:pPr>
              <w:spacing w:line="340" w:lineRule="exact"/>
              <w:rPr>
                <w:rFonts w:ascii="標楷體" w:eastAsia="標楷體" w:hAnsi="標楷體"/>
                <w:b/>
                <w:szCs w:val="24"/>
              </w:rPr>
            </w:pPr>
            <w:r>
              <w:rPr>
                <w:rFonts w:ascii="標楷體" w:eastAsia="標楷體" w:hAnsi="標楷體" w:hint="eastAsia"/>
                <w:b/>
                <w:szCs w:val="24"/>
              </w:rPr>
              <w:t>交易機關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交易名稱</w:t>
            </w:r>
          </w:p>
        </w:tc>
        <w:tc>
          <w:tcPr>
            <w:tcW w:w="3690" w:type="dxa"/>
          </w:tcPr>
          <w:p w:rsidR="00056446" w:rsidRDefault="00056446" w:rsidP="007D34DD">
            <w:pPr>
              <w:spacing w:line="340" w:lineRule="exact"/>
              <w:ind w:rightChars="-375" w:right="-900"/>
              <w:jc w:val="both"/>
              <w:rPr>
                <w:rFonts w:ascii="標楷體" w:eastAsia="標楷體" w:hAnsi="標楷體"/>
                <w:b/>
                <w:sz w:val="32"/>
                <w:szCs w:val="32"/>
              </w:rPr>
            </w:pPr>
          </w:p>
        </w:tc>
        <w:tc>
          <w:tcPr>
            <w:tcW w:w="720"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b/>
                <w:szCs w:val="24"/>
              </w:rPr>
              <w:t>案</w:t>
            </w:r>
            <w:r w:rsidRPr="00056446">
              <w:rPr>
                <w:rFonts w:ascii="標楷體" w:eastAsia="標楷體" w:hAnsi="標楷體" w:hint="eastAsia"/>
                <w:b/>
                <w:szCs w:val="24"/>
              </w:rPr>
              <w:t>號</w:t>
            </w:r>
          </w:p>
        </w:tc>
        <w:tc>
          <w:tcPr>
            <w:tcW w:w="3528" w:type="dxa"/>
          </w:tcPr>
          <w:p w:rsidR="00056446" w:rsidRPr="00056446" w:rsidRDefault="00056446" w:rsidP="007D34DD">
            <w:pPr>
              <w:spacing w:line="340" w:lineRule="exact"/>
              <w:ind w:rightChars="-375" w:right="-900"/>
              <w:jc w:val="both"/>
              <w:rPr>
                <w:rFonts w:ascii="標楷體" w:eastAsia="標楷體" w:hAnsi="標楷體"/>
                <w:sz w:val="20"/>
                <w:szCs w:val="20"/>
              </w:rPr>
            </w:pPr>
            <w:r>
              <w:rPr>
                <w:rFonts w:ascii="標楷體" w:eastAsia="標楷體" w:hAnsi="標楷體" w:hint="eastAsia"/>
                <w:b/>
                <w:sz w:val="32"/>
                <w:szCs w:val="32"/>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277F8" w:rsidTr="00E21EFD">
        <w:tc>
          <w:tcPr>
            <w:tcW w:w="2694" w:type="dxa"/>
          </w:tcPr>
          <w:p w:rsidR="00B277F8" w:rsidRDefault="00B277F8" w:rsidP="007D34DD">
            <w:pPr>
              <w:spacing w:line="340" w:lineRule="exact"/>
              <w:rPr>
                <w:rFonts w:ascii="標楷體" w:eastAsia="標楷體" w:hAnsi="標楷體"/>
                <w:b/>
                <w:sz w:val="32"/>
                <w:szCs w:val="32"/>
              </w:rPr>
            </w:pPr>
            <w:r w:rsidRPr="00431AE5">
              <w:rPr>
                <w:rFonts w:ascii="標楷體" w:eastAsia="標楷體" w:hAnsi="標楷體" w:hint="eastAsia"/>
                <w:b/>
                <w:szCs w:val="24"/>
              </w:rPr>
              <w:t>交易時間</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E21EFD">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交易對象</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277F8" w:rsidTr="007D34DD">
        <w:trPr>
          <w:trHeight w:val="397"/>
        </w:trPr>
        <w:tc>
          <w:tcPr>
            <w:tcW w:w="2694" w:type="dxa"/>
          </w:tcPr>
          <w:p w:rsidR="00B277F8" w:rsidRPr="00431AE5" w:rsidRDefault="00B277F8" w:rsidP="007D34DD">
            <w:pPr>
              <w:spacing w:line="340" w:lineRule="exact"/>
              <w:rPr>
                <w:rFonts w:ascii="標楷體" w:eastAsia="標楷體" w:hAnsi="標楷體"/>
                <w:b/>
                <w:szCs w:val="24"/>
              </w:rPr>
            </w:pPr>
            <w:r w:rsidRPr="00431AE5">
              <w:rPr>
                <w:rFonts w:ascii="標楷體" w:eastAsia="標楷體" w:hAnsi="標楷體" w:hint="eastAsia"/>
                <w:b/>
                <w:szCs w:val="24"/>
              </w:rPr>
              <w:t>交易金額</w:t>
            </w:r>
            <w:r w:rsidR="00DA7805">
              <w:rPr>
                <w:rFonts w:ascii="標楷體" w:eastAsia="標楷體" w:hAnsi="標楷體" w:hint="eastAsia"/>
                <w:b/>
                <w:szCs w:val="24"/>
              </w:rPr>
              <w:t>（新台幣）</w:t>
            </w:r>
          </w:p>
        </w:tc>
        <w:tc>
          <w:tcPr>
            <w:tcW w:w="7938" w:type="dxa"/>
            <w:gridSpan w:val="3"/>
          </w:tcPr>
          <w:p w:rsidR="00B277F8" w:rsidRDefault="00B277F8" w:rsidP="007D34DD">
            <w:pPr>
              <w:spacing w:line="340" w:lineRule="exact"/>
              <w:ind w:rightChars="-375" w:right="-900"/>
              <w:jc w:val="both"/>
              <w:rPr>
                <w:rFonts w:ascii="標楷體" w:eastAsia="標楷體" w:hAnsi="標楷體"/>
                <w:b/>
                <w:sz w:val="32"/>
                <w:szCs w:val="32"/>
              </w:rPr>
            </w:pPr>
          </w:p>
        </w:tc>
      </w:tr>
      <w:tr w:rsidR="00BF46E1" w:rsidTr="00F06D7C">
        <w:trPr>
          <w:trHeight w:val="892"/>
        </w:trPr>
        <w:tc>
          <w:tcPr>
            <w:tcW w:w="2694" w:type="dxa"/>
            <w:vMerge w:val="restart"/>
          </w:tcPr>
          <w:p w:rsidR="00BF46E1" w:rsidRPr="00431AE5" w:rsidRDefault="00BF46E1" w:rsidP="003E58D0">
            <w:pPr>
              <w:spacing w:line="300" w:lineRule="exact"/>
              <w:rPr>
                <w:rFonts w:ascii="標楷體" w:eastAsia="標楷體" w:hAnsi="標楷體"/>
                <w:b/>
                <w:szCs w:val="24"/>
              </w:rPr>
            </w:pPr>
            <w:r>
              <w:rPr>
                <w:rFonts w:ascii="標楷體" w:eastAsia="標楷體" w:hAnsi="標楷體" w:hint="eastAsia"/>
                <w:b/>
                <w:szCs w:val="24"/>
              </w:rPr>
              <w:t>交易</w:t>
            </w:r>
            <w:r w:rsidRPr="00431AE5">
              <w:rPr>
                <w:rFonts w:ascii="標楷體" w:eastAsia="標楷體" w:hAnsi="標楷體" w:hint="eastAsia"/>
                <w:b/>
                <w:szCs w:val="24"/>
              </w:rPr>
              <w:t>屬第14條第1項但書第1</w:t>
            </w:r>
            <w:r w:rsidR="00E96A5E">
              <w:rPr>
                <w:rFonts w:ascii="標楷體" w:eastAsia="標楷體" w:hAnsi="標楷體" w:hint="eastAsia"/>
                <w:b/>
                <w:szCs w:val="24"/>
              </w:rPr>
              <w:t>款或</w:t>
            </w:r>
            <w:r w:rsidRPr="00431AE5">
              <w:rPr>
                <w:rFonts w:ascii="標楷體" w:eastAsia="標楷體" w:hAnsi="標楷體" w:hint="eastAsia"/>
                <w:b/>
                <w:szCs w:val="24"/>
              </w:rPr>
              <w:t>第</w:t>
            </w:r>
            <w:r>
              <w:rPr>
                <w:rFonts w:ascii="標楷體" w:eastAsia="標楷體" w:hAnsi="標楷體" w:hint="eastAsia"/>
                <w:b/>
                <w:szCs w:val="24"/>
              </w:rPr>
              <w:t>2</w:t>
            </w:r>
            <w:r w:rsidRPr="00431AE5">
              <w:rPr>
                <w:rFonts w:ascii="標楷體" w:eastAsia="標楷體" w:hAnsi="標楷體" w:hint="eastAsia"/>
                <w:b/>
                <w:szCs w:val="24"/>
              </w:rPr>
              <w:t>款</w:t>
            </w:r>
          </w:p>
        </w:tc>
        <w:tc>
          <w:tcPr>
            <w:tcW w:w="7938" w:type="dxa"/>
            <w:gridSpan w:val="3"/>
          </w:tcPr>
          <w:p w:rsidR="00BF46E1" w:rsidRDefault="00BF46E1" w:rsidP="00BF46E1">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□第1款：</w:t>
            </w:r>
            <w:r w:rsidRPr="00986B35">
              <w:rPr>
                <w:rFonts w:ascii="標楷體" w:eastAsia="標楷體" w:hAnsi="標楷體" w:cs="細明體" w:hint="eastAsia"/>
                <w:color w:val="000000" w:themeColor="text1"/>
                <w:kern w:val="0"/>
              </w:rPr>
              <w:t>依政府採購法以公告程序或同法第一百零五條辦理之採購</w:t>
            </w:r>
            <w:r>
              <w:rPr>
                <w:rFonts w:ascii="標楷體" w:eastAsia="標楷體" w:hAnsi="標楷體" w:cs="細明體" w:hint="eastAsia"/>
                <w:color w:val="000000" w:themeColor="text1"/>
                <w:kern w:val="0"/>
              </w:rPr>
              <w:t>。</w:t>
            </w:r>
          </w:p>
          <w:p w:rsidR="003E58D0" w:rsidRPr="00B277F8" w:rsidRDefault="003E58D0" w:rsidP="00056446">
            <w:pPr>
              <w:spacing w:beforeLines="50" w:before="180" w:line="300" w:lineRule="exact"/>
              <w:ind w:left="538" w:hangingChars="224" w:hanging="538"/>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BF46E1" w:rsidTr="00F06D7C">
        <w:trPr>
          <w:trHeight w:val="1259"/>
        </w:trPr>
        <w:tc>
          <w:tcPr>
            <w:tcW w:w="2694" w:type="dxa"/>
            <w:vMerge/>
          </w:tcPr>
          <w:p w:rsidR="00BF46E1" w:rsidRDefault="00BF46E1" w:rsidP="00361F84">
            <w:pPr>
              <w:spacing w:line="300" w:lineRule="exact"/>
              <w:jc w:val="center"/>
              <w:rPr>
                <w:rFonts w:ascii="標楷體" w:eastAsia="標楷體" w:hAnsi="標楷體"/>
                <w:b/>
                <w:szCs w:val="24"/>
              </w:rPr>
            </w:pPr>
          </w:p>
        </w:tc>
        <w:tc>
          <w:tcPr>
            <w:tcW w:w="7938" w:type="dxa"/>
            <w:gridSpan w:val="3"/>
          </w:tcPr>
          <w:p w:rsidR="00BF46E1" w:rsidRDefault="00BF46E1" w:rsidP="00B277F8">
            <w:pPr>
              <w:spacing w:line="300" w:lineRule="exact"/>
              <w:ind w:left="538" w:hangingChars="224" w:hanging="538"/>
              <w:jc w:val="both"/>
              <w:rPr>
                <w:rFonts w:ascii="標楷體" w:eastAsia="標楷體" w:hAnsi="標楷體" w:cs="細明體"/>
                <w:color w:val="000000" w:themeColor="text1"/>
                <w:kern w:val="0"/>
              </w:rPr>
            </w:pPr>
            <w:r>
              <w:rPr>
                <w:rFonts w:ascii="標楷體" w:eastAsia="標楷體" w:hAnsi="標楷體" w:hint="eastAsia"/>
                <w:szCs w:val="24"/>
              </w:rPr>
              <w:t>□第2款：</w:t>
            </w:r>
            <w:r w:rsidRPr="00986B35">
              <w:rPr>
                <w:rFonts w:ascii="標楷體" w:eastAsia="標楷體" w:hAnsi="標楷體" w:cs="細明體" w:hint="eastAsia"/>
                <w:color w:val="000000" w:themeColor="text1"/>
                <w:kern w:val="0"/>
              </w:rPr>
              <w:t>依法令規定經由公平競爭方式，以公告程序辦理之採購、標售、標租或招標設定用益物權</w:t>
            </w:r>
            <w:r>
              <w:rPr>
                <w:rFonts w:ascii="標楷體" w:eastAsia="標楷體" w:hAnsi="標楷體" w:cs="細明體" w:hint="eastAsia"/>
                <w:color w:val="000000" w:themeColor="text1"/>
                <w:kern w:val="0"/>
              </w:rPr>
              <w:t>。</w:t>
            </w:r>
          </w:p>
          <w:p w:rsidR="004F0BF0" w:rsidRDefault="004F0BF0" w:rsidP="00056446">
            <w:pPr>
              <w:spacing w:beforeLines="50" w:before="180" w:line="300" w:lineRule="exact"/>
              <w:ind w:left="538" w:hangingChars="224" w:hanging="538"/>
              <w:jc w:val="both"/>
              <w:rPr>
                <w:rFonts w:ascii="標楷體" w:eastAsia="標楷體" w:hAnsi="標楷體"/>
                <w:szCs w:val="24"/>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bl>
    <w:p w:rsidR="00BF5A09" w:rsidRDefault="00BF5A09" w:rsidP="00BF5A09">
      <w:pPr>
        <w:spacing w:line="320" w:lineRule="exact"/>
        <w:ind w:rightChars="-375" w:right="-900"/>
        <w:jc w:val="both"/>
        <w:rPr>
          <w:rFonts w:ascii="標楷體" w:eastAsia="標楷體" w:hAnsi="標楷體"/>
          <w:sz w:val="20"/>
          <w:szCs w:val="20"/>
        </w:rPr>
      </w:pPr>
    </w:p>
    <w:p w:rsidR="00BF5A09" w:rsidRPr="007D34DD" w:rsidRDefault="009A2536" w:rsidP="007D34DD">
      <w:pPr>
        <w:spacing w:line="320" w:lineRule="exact"/>
        <w:ind w:leftChars="-413" w:left="-123" w:rightChars="-375" w:right="-900" w:hangingChars="310" w:hanging="868"/>
        <w:jc w:val="both"/>
        <w:rPr>
          <w:rFonts w:ascii="標楷體" w:eastAsia="標楷體" w:hAnsi="標楷體"/>
          <w:b/>
          <w:sz w:val="28"/>
          <w:szCs w:val="28"/>
        </w:rPr>
      </w:pPr>
      <w:r w:rsidRPr="007D34DD">
        <w:rPr>
          <w:rFonts w:ascii="標楷體" w:eastAsia="標楷體" w:hAnsi="標楷體" w:hint="eastAsia"/>
          <w:sz w:val="28"/>
          <w:szCs w:val="28"/>
        </w:rPr>
        <w:t>三、補助行為表</w:t>
      </w:r>
    </w:p>
    <w:tbl>
      <w:tblPr>
        <w:tblStyle w:val="a3"/>
        <w:tblW w:w="10632" w:type="dxa"/>
        <w:tblInd w:w="-885" w:type="dxa"/>
        <w:tblLook w:val="04A0" w:firstRow="1" w:lastRow="0" w:firstColumn="1" w:lastColumn="0" w:noHBand="0" w:noVBand="1"/>
      </w:tblPr>
      <w:tblGrid>
        <w:gridCol w:w="2694"/>
        <w:gridCol w:w="3879"/>
        <w:gridCol w:w="675"/>
        <w:gridCol w:w="3384"/>
      </w:tblGrid>
      <w:tr w:rsidR="00BF5A09" w:rsidTr="00056446">
        <w:trPr>
          <w:trHeight w:val="406"/>
        </w:trPr>
        <w:tc>
          <w:tcPr>
            <w:tcW w:w="10632" w:type="dxa"/>
            <w:gridSpan w:val="4"/>
          </w:tcPr>
          <w:p w:rsidR="00BF5A09" w:rsidRDefault="00BF5A09" w:rsidP="00F06D7C">
            <w:pPr>
              <w:tabs>
                <w:tab w:val="left" w:pos="1458"/>
              </w:tabs>
              <w:spacing w:line="440" w:lineRule="exact"/>
              <w:ind w:rightChars="-375" w:right="-900"/>
              <w:jc w:val="center"/>
              <w:rPr>
                <w:rFonts w:ascii="標楷體" w:eastAsia="標楷體" w:hAnsi="標楷體"/>
                <w:b/>
                <w:sz w:val="32"/>
                <w:szCs w:val="32"/>
              </w:rPr>
            </w:pPr>
            <w:r>
              <w:rPr>
                <w:rFonts w:ascii="標楷體" w:eastAsia="標楷體" w:hAnsi="標楷體" w:hint="eastAsia"/>
                <w:b/>
                <w:szCs w:val="24"/>
              </w:rPr>
              <w:t>本案屬公職人員利益衝突迴避法第14條第1項之補助行為</w:t>
            </w:r>
          </w:p>
        </w:tc>
      </w:tr>
      <w:tr w:rsidR="006B6651" w:rsidTr="00056446">
        <w:tc>
          <w:tcPr>
            <w:tcW w:w="2694" w:type="dxa"/>
          </w:tcPr>
          <w:p w:rsidR="006B6651" w:rsidRDefault="006B6651" w:rsidP="007D34DD">
            <w:pPr>
              <w:spacing w:line="340" w:lineRule="exact"/>
              <w:rPr>
                <w:rFonts w:ascii="標楷體" w:eastAsia="標楷體" w:hAnsi="標楷體"/>
                <w:b/>
                <w:szCs w:val="24"/>
              </w:rPr>
            </w:pPr>
            <w:r>
              <w:rPr>
                <w:rFonts w:ascii="標楷體" w:eastAsia="標楷體" w:hAnsi="標楷體" w:hint="eastAsia"/>
                <w:b/>
                <w:szCs w:val="24"/>
              </w:rPr>
              <w:t>補助機關</w:t>
            </w:r>
          </w:p>
        </w:tc>
        <w:tc>
          <w:tcPr>
            <w:tcW w:w="7938" w:type="dxa"/>
            <w:gridSpan w:val="3"/>
          </w:tcPr>
          <w:p w:rsidR="006B6651" w:rsidRDefault="006B6651" w:rsidP="007D34DD">
            <w:pPr>
              <w:spacing w:line="340" w:lineRule="exact"/>
              <w:ind w:rightChars="-375" w:right="-900"/>
              <w:jc w:val="both"/>
              <w:rPr>
                <w:rFonts w:ascii="標楷體" w:eastAsia="標楷體" w:hAnsi="標楷體"/>
                <w:b/>
                <w:sz w:val="32"/>
                <w:szCs w:val="32"/>
              </w:rPr>
            </w:pPr>
          </w:p>
        </w:tc>
      </w:tr>
      <w:tr w:rsidR="00056446" w:rsidTr="00056446">
        <w:tc>
          <w:tcPr>
            <w:tcW w:w="2694" w:type="dxa"/>
          </w:tcPr>
          <w:p w:rsidR="00056446" w:rsidRDefault="00056446"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名稱</w:t>
            </w:r>
          </w:p>
        </w:tc>
        <w:tc>
          <w:tcPr>
            <w:tcW w:w="3879" w:type="dxa"/>
          </w:tcPr>
          <w:p w:rsidR="00056446" w:rsidRDefault="00056446" w:rsidP="007D34DD">
            <w:pPr>
              <w:spacing w:line="340" w:lineRule="exact"/>
              <w:ind w:rightChars="-375" w:right="-900"/>
              <w:jc w:val="both"/>
              <w:rPr>
                <w:rFonts w:ascii="標楷體" w:eastAsia="標楷體" w:hAnsi="標楷體"/>
                <w:b/>
                <w:sz w:val="32"/>
                <w:szCs w:val="32"/>
              </w:rPr>
            </w:pPr>
          </w:p>
        </w:tc>
        <w:tc>
          <w:tcPr>
            <w:tcW w:w="675" w:type="dxa"/>
          </w:tcPr>
          <w:p w:rsidR="00056446" w:rsidRPr="00056446" w:rsidRDefault="00056446" w:rsidP="007D34DD">
            <w:pPr>
              <w:spacing w:line="340" w:lineRule="exact"/>
              <w:ind w:rightChars="-375" w:right="-900"/>
              <w:jc w:val="both"/>
              <w:rPr>
                <w:rFonts w:ascii="標楷體" w:eastAsia="標楷體" w:hAnsi="標楷體"/>
                <w:b/>
                <w:szCs w:val="24"/>
              </w:rPr>
            </w:pPr>
            <w:r w:rsidRPr="00056446">
              <w:rPr>
                <w:rFonts w:ascii="標楷體" w:eastAsia="標楷體" w:hAnsi="標楷體" w:hint="eastAsia"/>
                <w:b/>
                <w:szCs w:val="24"/>
              </w:rPr>
              <w:t>案號</w:t>
            </w:r>
          </w:p>
        </w:tc>
        <w:tc>
          <w:tcPr>
            <w:tcW w:w="3384" w:type="dxa"/>
          </w:tcPr>
          <w:p w:rsidR="00056446" w:rsidRPr="00056446" w:rsidRDefault="00056446" w:rsidP="007D34DD">
            <w:pPr>
              <w:spacing w:line="340" w:lineRule="exact"/>
              <w:ind w:rightChars="-375" w:right="-900"/>
              <w:jc w:val="both"/>
              <w:rPr>
                <w:rFonts w:ascii="標楷體" w:eastAsia="標楷體" w:hAnsi="標楷體"/>
                <w:b/>
                <w:szCs w:val="24"/>
              </w:rPr>
            </w:pPr>
            <w:r>
              <w:rPr>
                <w:rFonts w:ascii="標楷體" w:eastAsia="標楷體" w:hAnsi="標楷體" w:hint="eastAsia"/>
                <w:sz w:val="20"/>
                <w:szCs w:val="20"/>
              </w:rPr>
              <w:t xml:space="preserve">                </w:t>
            </w:r>
            <w:r w:rsidRPr="00056446">
              <w:rPr>
                <w:rFonts w:ascii="標楷體" w:eastAsia="標楷體" w:hAnsi="標楷體"/>
                <w:sz w:val="20"/>
                <w:szCs w:val="20"/>
              </w:rPr>
              <w:t>（</w:t>
            </w:r>
            <w:r w:rsidRPr="00056446">
              <w:rPr>
                <w:rFonts w:ascii="標楷體" w:eastAsia="標楷體" w:hAnsi="標楷體" w:hint="eastAsia"/>
                <w:sz w:val="20"/>
                <w:szCs w:val="20"/>
              </w:rPr>
              <w:t>無案號者免填</w:t>
            </w:r>
            <w:r w:rsidRPr="00056446">
              <w:rPr>
                <w:rFonts w:ascii="標楷體" w:eastAsia="標楷體" w:hAnsi="標楷體"/>
                <w:sz w:val="20"/>
                <w:szCs w:val="20"/>
              </w:rPr>
              <w:t>）</w:t>
            </w:r>
          </w:p>
        </w:tc>
      </w:tr>
      <w:tr w:rsidR="00BF46E1" w:rsidTr="00056446">
        <w:tc>
          <w:tcPr>
            <w:tcW w:w="2694" w:type="dxa"/>
          </w:tcPr>
          <w:p w:rsidR="00BF46E1" w:rsidRDefault="00BF46E1" w:rsidP="007D34DD">
            <w:pPr>
              <w:spacing w:line="340" w:lineRule="exact"/>
              <w:rPr>
                <w:rFonts w:ascii="標楷體" w:eastAsia="標楷體" w:hAnsi="標楷體"/>
                <w:b/>
                <w:sz w:val="32"/>
                <w:szCs w:val="32"/>
              </w:rPr>
            </w:pPr>
            <w:r>
              <w:rPr>
                <w:rFonts w:ascii="標楷體" w:eastAsia="標楷體" w:hAnsi="標楷體" w:hint="eastAsia"/>
                <w:b/>
                <w:szCs w:val="24"/>
              </w:rPr>
              <w:t>補助</w:t>
            </w:r>
            <w:r w:rsidRPr="00431AE5">
              <w:rPr>
                <w:rFonts w:ascii="標楷體" w:eastAsia="標楷體" w:hAnsi="標楷體" w:hint="eastAsia"/>
                <w:b/>
                <w:szCs w:val="24"/>
              </w:rPr>
              <w:t>時間</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對象</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BF46E1" w:rsidTr="00056446">
        <w:tc>
          <w:tcPr>
            <w:tcW w:w="2694" w:type="dxa"/>
          </w:tcPr>
          <w:p w:rsidR="00BF46E1" w:rsidRPr="00431AE5" w:rsidRDefault="00BF46E1" w:rsidP="007D34DD">
            <w:pPr>
              <w:spacing w:line="34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金額</w:t>
            </w:r>
            <w:r w:rsidR="00DA7805">
              <w:rPr>
                <w:rFonts w:ascii="標楷體" w:eastAsia="標楷體" w:hAnsi="標楷體" w:hint="eastAsia"/>
                <w:b/>
                <w:szCs w:val="24"/>
              </w:rPr>
              <w:t>（新台幣）</w:t>
            </w:r>
          </w:p>
        </w:tc>
        <w:tc>
          <w:tcPr>
            <w:tcW w:w="7938" w:type="dxa"/>
            <w:gridSpan w:val="3"/>
          </w:tcPr>
          <w:p w:rsidR="00BF46E1" w:rsidRDefault="00BF46E1" w:rsidP="007D34DD">
            <w:pPr>
              <w:spacing w:line="340" w:lineRule="exact"/>
              <w:ind w:rightChars="-375" w:right="-900"/>
              <w:jc w:val="both"/>
              <w:rPr>
                <w:rFonts w:ascii="標楷體" w:eastAsia="標楷體" w:hAnsi="標楷體"/>
                <w:b/>
                <w:sz w:val="32"/>
                <w:szCs w:val="32"/>
              </w:rPr>
            </w:pPr>
          </w:p>
        </w:tc>
      </w:tr>
      <w:tr w:rsidR="0022702D" w:rsidTr="00056446">
        <w:trPr>
          <w:trHeight w:val="891"/>
        </w:trPr>
        <w:tc>
          <w:tcPr>
            <w:tcW w:w="2694" w:type="dxa"/>
            <w:vMerge w:val="restart"/>
          </w:tcPr>
          <w:p w:rsidR="0022702D" w:rsidRPr="00431AE5" w:rsidRDefault="0022702D" w:rsidP="003E58D0">
            <w:pPr>
              <w:spacing w:line="300" w:lineRule="exact"/>
              <w:rPr>
                <w:rFonts w:ascii="標楷體" w:eastAsia="標楷體" w:hAnsi="標楷體"/>
                <w:b/>
                <w:szCs w:val="24"/>
              </w:rPr>
            </w:pPr>
            <w:r>
              <w:rPr>
                <w:rFonts w:ascii="標楷體" w:eastAsia="標楷體" w:hAnsi="標楷體" w:hint="eastAsia"/>
                <w:b/>
                <w:szCs w:val="24"/>
              </w:rPr>
              <w:t>補助</w:t>
            </w:r>
            <w:r w:rsidRPr="00431AE5">
              <w:rPr>
                <w:rFonts w:ascii="標楷體" w:eastAsia="標楷體" w:hAnsi="標楷體" w:hint="eastAsia"/>
                <w:b/>
                <w:szCs w:val="24"/>
              </w:rPr>
              <w:t>屬第14條第1項但書第</w:t>
            </w:r>
            <w:r>
              <w:rPr>
                <w:rFonts w:ascii="標楷體" w:eastAsia="標楷體" w:hAnsi="標楷體" w:hint="eastAsia"/>
                <w:b/>
                <w:szCs w:val="24"/>
              </w:rPr>
              <w:t>3</w:t>
            </w:r>
            <w:r w:rsidRPr="00431AE5">
              <w:rPr>
                <w:rFonts w:ascii="標楷體" w:eastAsia="標楷體" w:hAnsi="標楷體" w:hint="eastAsia"/>
                <w:b/>
                <w:szCs w:val="24"/>
              </w:rPr>
              <w:t>款</w:t>
            </w:r>
          </w:p>
        </w:tc>
        <w:tc>
          <w:tcPr>
            <w:tcW w:w="7938" w:type="dxa"/>
            <w:gridSpan w:val="3"/>
          </w:tcPr>
          <w:p w:rsidR="0022702D" w:rsidRDefault="0022702D" w:rsidP="003E58D0">
            <w:pPr>
              <w:spacing w:line="360" w:lineRule="exact"/>
              <w:ind w:left="1181" w:rightChars="-281" w:right="-674" w:hangingChars="492" w:hanging="1181"/>
              <w:rPr>
                <w:rFonts w:ascii="標楷體" w:eastAsia="標楷體" w:hAnsi="標楷體" w:cs="細明體"/>
                <w:color w:val="000000" w:themeColor="text1"/>
                <w:kern w:val="0"/>
              </w:rPr>
            </w:pPr>
            <w:r>
              <w:rPr>
                <w:rFonts w:ascii="標楷體" w:eastAsia="標楷體" w:hAnsi="標楷體" w:hint="eastAsia"/>
                <w:szCs w:val="24"/>
              </w:rPr>
              <w:t>□第3款：</w:t>
            </w:r>
            <w:r w:rsidRPr="00986B35">
              <w:rPr>
                <w:rFonts w:ascii="標楷體" w:eastAsia="標楷體" w:hAnsi="標楷體" w:cs="細明體" w:hint="eastAsia"/>
                <w:color w:val="000000" w:themeColor="text1"/>
                <w:kern w:val="0"/>
              </w:rPr>
              <w:t>對公職人員之關係人依法令規定以公開公平方式辦理之補助</w:t>
            </w:r>
            <w:r>
              <w:rPr>
                <w:rFonts w:ascii="標楷體" w:eastAsia="標楷體" w:hAnsi="標楷體" w:cs="細明體" w:hint="eastAsia"/>
                <w:color w:val="000000" w:themeColor="text1"/>
                <w:kern w:val="0"/>
              </w:rPr>
              <w:t>。</w:t>
            </w:r>
          </w:p>
          <w:p w:rsidR="0022702D" w:rsidRPr="00B277F8" w:rsidRDefault="0022702D" w:rsidP="00056446">
            <w:pPr>
              <w:spacing w:beforeLines="50" w:before="180" w:line="320" w:lineRule="exact"/>
              <w:ind w:left="1181" w:rightChars="-281" w:right="-674" w:hangingChars="492" w:hanging="1181"/>
              <w:jc w:val="both"/>
              <w:rPr>
                <w:rFonts w:ascii="標楷體" w:eastAsia="標楷體" w:hAnsi="標楷體"/>
                <w:b/>
                <w:sz w:val="32"/>
                <w:szCs w:val="32"/>
              </w:rPr>
            </w:pPr>
            <w:r>
              <w:rPr>
                <w:rFonts w:ascii="標楷體" w:eastAsia="標楷體" w:hAnsi="標楷體" w:cs="細明體" w:hint="eastAsia"/>
                <w:color w:val="000000" w:themeColor="text1"/>
                <w:kern w:val="0"/>
              </w:rPr>
              <w:t>法令依據：</w:t>
            </w:r>
            <w:r w:rsidRPr="004F0BF0">
              <w:rPr>
                <w:rFonts w:ascii="標楷體" w:eastAsia="標楷體" w:hAnsi="標楷體" w:cs="細明體" w:hint="eastAsia"/>
                <w:color w:val="000000" w:themeColor="text1"/>
                <w:kern w:val="0"/>
                <w:u w:val="single"/>
              </w:rPr>
              <w:t xml:space="preserve">                     </w:t>
            </w:r>
            <w:r>
              <w:rPr>
                <w:rFonts w:ascii="標楷體" w:eastAsia="標楷體" w:hAnsi="標楷體" w:cs="細明體" w:hint="eastAsia"/>
                <w:color w:val="000000" w:themeColor="text1"/>
                <w:kern w:val="0"/>
                <w:u w:val="single"/>
              </w:rPr>
              <w:t>（請填寫法令名稱及條次）</w:t>
            </w:r>
          </w:p>
        </w:tc>
      </w:tr>
      <w:tr w:rsidR="0022702D" w:rsidTr="00056446">
        <w:trPr>
          <w:trHeight w:val="416"/>
        </w:trPr>
        <w:tc>
          <w:tcPr>
            <w:tcW w:w="2694" w:type="dxa"/>
            <w:vMerge/>
          </w:tcPr>
          <w:p w:rsidR="0022702D" w:rsidRDefault="0022702D" w:rsidP="00F17223">
            <w:pPr>
              <w:spacing w:line="300" w:lineRule="exact"/>
              <w:jc w:val="center"/>
              <w:rPr>
                <w:rFonts w:ascii="標楷體" w:eastAsia="標楷體" w:hAnsi="標楷體"/>
                <w:b/>
                <w:szCs w:val="24"/>
              </w:rPr>
            </w:pPr>
          </w:p>
        </w:tc>
        <w:tc>
          <w:tcPr>
            <w:tcW w:w="7938" w:type="dxa"/>
            <w:gridSpan w:val="3"/>
          </w:tcPr>
          <w:p w:rsidR="0022702D" w:rsidRDefault="0022702D" w:rsidP="006B6651">
            <w:pPr>
              <w:spacing w:line="340" w:lineRule="exact"/>
              <w:ind w:left="1181" w:rightChars="14" w:right="34" w:hangingChars="492" w:hanging="1181"/>
              <w:jc w:val="both"/>
              <w:rPr>
                <w:rFonts w:ascii="標楷體" w:eastAsia="標楷體" w:hAnsi="標楷體" w:cs="細明體"/>
                <w:color w:val="000000" w:themeColor="text1"/>
              </w:rPr>
            </w:pPr>
            <w:r>
              <w:rPr>
                <w:rFonts w:ascii="標楷體" w:eastAsia="標楷體" w:hAnsi="標楷體" w:hint="eastAsia"/>
                <w:szCs w:val="24"/>
              </w:rPr>
              <w:t>□第3款：</w:t>
            </w:r>
            <w:r w:rsidR="00BF5A09" w:rsidRPr="00986B35">
              <w:rPr>
                <w:rFonts w:ascii="標楷體" w:eastAsia="標楷體" w:hAnsi="標楷體" w:cs="細明體" w:hint="eastAsia"/>
                <w:color w:val="000000" w:themeColor="text1"/>
                <w:kern w:val="0"/>
              </w:rPr>
              <w:t>對公職人員之關係人</w:t>
            </w:r>
            <w:r w:rsidRPr="00986B35">
              <w:rPr>
                <w:rFonts w:ascii="標楷體" w:eastAsia="標楷體" w:hAnsi="標楷體" w:cs="細明體" w:hint="eastAsia"/>
                <w:color w:val="000000" w:themeColor="text1"/>
                <w:kern w:val="0"/>
              </w:rPr>
              <w:t>禁止其</w:t>
            </w:r>
            <w:r w:rsidRPr="00986B35">
              <w:rPr>
                <w:rFonts w:ascii="標楷體" w:eastAsia="標楷體" w:hAnsi="標楷體" w:cs="細明體" w:hint="eastAsia"/>
                <w:color w:val="000000" w:themeColor="text1"/>
              </w:rPr>
              <w:t>補助反不利於公共利益且經補助法令主管機關核定同意之補助</w:t>
            </w:r>
            <w:r>
              <w:rPr>
                <w:rFonts w:ascii="標楷體" w:eastAsia="標楷體" w:hAnsi="標楷體" w:cs="細明體" w:hint="eastAsia"/>
                <w:color w:val="000000" w:themeColor="text1"/>
              </w:rPr>
              <w:t>。</w:t>
            </w:r>
          </w:p>
          <w:p w:rsidR="00BF5A09" w:rsidRDefault="00BF5A09"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補助法令</w:t>
            </w:r>
            <w:r w:rsidR="005F5797">
              <w:rPr>
                <w:rFonts w:ascii="標楷體" w:eastAsia="標楷體" w:hAnsi="標楷體" w:hint="eastAsia"/>
                <w:szCs w:val="24"/>
              </w:rPr>
              <w:t>依據</w:t>
            </w:r>
            <w:r>
              <w:rPr>
                <w:rFonts w:ascii="標楷體" w:eastAsia="標楷體" w:hAnsi="標楷體" w:hint="eastAsia"/>
                <w:szCs w:val="24"/>
              </w:rPr>
              <w:t>：</w:t>
            </w:r>
            <w:r w:rsidRPr="00BF5A09">
              <w:rPr>
                <w:rFonts w:ascii="標楷體" w:eastAsia="標楷體" w:hAnsi="標楷體" w:hint="eastAsia"/>
                <w:szCs w:val="24"/>
                <w:u w:val="single"/>
              </w:rPr>
              <w:t xml:space="preserve">                   </w:t>
            </w:r>
            <w:r>
              <w:rPr>
                <w:rFonts w:ascii="標楷體" w:eastAsia="標楷體" w:hAnsi="標楷體" w:cs="細明體" w:hint="eastAsia"/>
                <w:color w:val="000000" w:themeColor="text1"/>
                <w:kern w:val="0"/>
                <w:u w:val="single"/>
              </w:rPr>
              <w:t>（請填寫法令名稱及條次）</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核定</w:t>
            </w:r>
            <w:r w:rsidR="00BF5A09">
              <w:rPr>
                <w:rFonts w:ascii="標楷體" w:eastAsia="標楷體" w:hAnsi="標楷體" w:hint="eastAsia"/>
                <w:szCs w:val="24"/>
              </w:rPr>
              <w:t>之</w:t>
            </w:r>
            <w:r>
              <w:rPr>
                <w:rFonts w:ascii="標楷體" w:eastAsia="標楷體" w:hAnsi="標楷體" w:hint="eastAsia"/>
                <w:szCs w:val="24"/>
              </w:rPr>
              <w:t>補助</w:t>
            </w:r>
            <w:r w:rsidR="00BF5A09">
              <w:rPr>
                <w:rFonts w:ascii="標楷體" w:eastAsia="標楷體" w:hAnsi="標楷體" w:hint="eastAsia"/>
                <w:szCs w:val="24"/>
              </w:rPr>
              <w:t>法令主管</w:t>
            </w:r>
            <w:r>
              <w:rPr>
                <w:rFonts w:ascii="標楷體" w:eastAsia="標楷體" w:hAnsi="標楷體" w:hint="eastAsia"/>
                <w:szCs w:val="24"/>
              </w:rPr>
              <w:t>機關：</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p>
          <w:p w:rsidR="0022702D" w:rsidRDefault="0022702D" w:rsidP="006B6651">
            <w:pPr>
              <w:spacing w:line="340" w:lineRule="exact"/>
              <w:ind w:left="254" w:hangingChars="106" w:hanging="254"/>
              <w:jc w:val="both"/>
              <w:rPr>
                <w:rFonts w:ascii="標楷體" w:eastAsia="標楷體" w:hAnsi="標楷體"/>
                <w:szCs w:val="24"/>
              </w:rPr>
            </w:pPr>
            <w:r>
              <w:rPr>
                <w:rFonts w:ascii="標楷體" w:eastAsia="標楷體" w:hAnsi="標楷體" w:hint="eastAsia"/>
                <w:szCs w:val="24"/>
              </w:rPr>
              <w:t>補助</w:t>
            </w:r>
            <w:r w:rsidR="00BF5A09">
              <w:rPr>
                <w:rFonts w:ascii="標楷體" w:eastAsia="標楷體" w:hAnsi="標楷體" w:hint="eastAsia"/>
                <w:szCs w:val="24"/>
              </w:rPr>
              <w:t>法令主管機關</w:t>
            </w:r>
            <w:r>
              <w:rPr>
                <w:rFonts w:ascii="標楷體" w:eastAsia="標楷體" w:hAnsi="標楷體" w:hint="eastAsia"/>
                <w:szCs w:val="24"/>
              </w:rPr>
              <w:t>之</w:t>
            </w:r>
            <w:r w:rsidR="00BF5A09">
              <w:rPr>
                <w:rFonts w:ascii="標楷體" w:eastAsia="標楷體" w:hAnsi="標楷體" w:hint="eastAsia"/>
                <w:szCs w:val="24"/>
              </w:rPr>
              <w:t>核定</w:t>
            </w:r>
            <w:r>
              <w:rPr>
                <w:rFonts w:ascii="標楷體" w:eastAsia="標楷體" w:hAnsi="標楷體" w:hint="eastAsia"/>
                <w:szCs w:val="24"/>
              </w:rPr>
              <w:t>文號：</w:t>
            </w:r>
            <w:r w:rsidRPr="006B6651">
              <w:rPr>
                <w:rFonts w:ascii="標楷體" w:eastAsia="標楷體" w:hAnsi="標楷體" w:hint="eastAsia"/>
                <w:szCs w:val="24"/>
                <w:u w:val="single"/>
              </w:rPr>
              <w:t xml:space="preserve">                     </w:t>
            </w:r>
            <w:r w:rsidR="00BF5A09">
              <w:rPr>
                <w:rFonts w:ascii="標楷體" w:eastAsia="標楷體" w:hAnsi="標楷體" w:hint="eastAsia"/>
                <w:szCs w:val="24"/>
                <w:u w:val="single"/>
              </w:rPr>
              <w:t xml:space="preserve">     </w:t>
            </w:r>
            <w:r w:rsidRPr="006B6651">
              <w:rPr>
                <w:rFonts w:ascii="標楷體" w:eastAsia="標楷體" w:hAnsi="標楷體" w:hint="eastAsia"/>
                <w:szCs w:val="24"/>
              </w:rPr>
              <w:t xml:space="preserve">   </w:t>
            </w:r>
            <w:r w:rsidR="00BF5A09">
              <w:rPr>
                <w:rFonts w:ascii="標楷體" w:eastAsia="標楷體" w:hAnsi="標楷體" w:hint="eastAsia"/>
                <w:szCs w:val="24"/>
              </w:rPr>
              <w:t xml:space="preserve"> </w:t>
            </w:r>
            <w:r w:rsidRPr="006B6651">
              <w:rPr>
                <w:rFonts w:ascii="標楷體" w:eastAsia="標楷體" w:hAnsi="標楷體" w:hint="eastAsia"/>
                <w:szCs w:val="24"/>
              </w:rPr>
              <w:t xml:space="preserve">                    </w:t>
            </w:r>
          </w:p>
          <w:p w:rsidR="0022702D" w:rsidRPr="00B277F8" w:rsidRDefault="00460875" w:rsidP="00460875">
            <w:pPr>
              <w:spacing w:line="340" w:lineRule="exact"/>
              <w:ind w:left="254" w:hangingChars="106" w:hanging="254"/>
              <w:jc w:val="both"/>
              <w:rPr>
                <w:rFonts w:ascii="標楷體" w:eastAsia="標楷體" w:hAnsi="標楷體"/>
                <w:b/>
                <w:sz w:val="32"/>
                <w:szCs w:val="32"/>
              </w:rPr>
            </w:pPr>
            <w:r>
              <w:rPr>
                <w:rFonts w:ascii="標楷體" w:eastAsia="標楷體" w:hAnsi="標楷體" w:hint="eastAsia"/>
                <w:szCs w:val="24"/>
              </w:rPr>
              <w:t>補助法令主管機關</w:t>
            </w:r>
            <w:r w:rsidR="0022702D">
              <w:rPr>
                <w:rFonts w:ascii="標楷體" w:eastAsia="標楷體" w:hAnsi="標楷體" w:hint="eastAsia"/>
                <w:szCs w:val="24"/>
              </w:rPr>
              <w:t>核定同意之</w:t>
            </w:r>
            <w:r w:rsidR="0022702D">
              <w:rPr>
                <w:rFonts w:ascii="標楷體" w:eastAsia="標楷體" w:hAnsi="標楷體" w:cs="細明體" w:hint="eastAsia"/>
                <w:color w:val="000000" w:themeColor="text1"/>
              </w:rPr>
              <w:t>理由：</w:t>
            </w:r>
            <w:r w:rsidR="0022702D" w:rsidRPr="00431AE5">
              <w:rPr>
                <w:rFonts w:ascii="標楷體" w:eastAsia="標楷體" w:hAnsi="標楷體" w:cs="細明體" w:hint="eastAsia"/>
                <w:color w:val="000000" w:themeColor="text1"/>
                <w:u w:val="single"/>
              </w:rPr>
              <w:t xml:space="preserve">             </w:t>
            </w:r>
            <w:r>
              <w:rPr>
                <w:rFonts w:ascii="標楷體" w:eastAsia="標楷體" w:hAnsi="標楷體" w:cs="細明體" w:hint="eastAsia"/>
                <w:color w:val="000000" w:themeColor="text1"/>
                <w:u w:val="single"/>
              </w:rPr>
              <w:t xml:space="preserve">       </w:t>
            </w:r>
            <w:r w:rsidR="00BF5A09">
              <w:rPr>
                <w:rFonts w:ascii="標楷體" w:eastAsia="標楷體" w:hAnsi="標楷體" w:cs="細明體" w:hint="eastAsia"/>
                <w:color w:val="000000" w:themeColor="text1"/>
                <w:u w:val="single"/>
              </w:rPr>
              <w:t xml:space="preserve">  </w:t>
            </w:r>
            <w:r w:rsidR="0022702D">
              <w:rPr>
                <w:rFonts w:ascii="標楷體" w:eastAsia="標楷體" w:hAnsi="標楷體" w:hint="eastAsia"/>
                <w:b/>
                <w:sz w:val="28"/>
                <w:szCs w:val="28"/>
              </w:rPr>
              <w:t xml:space="preserve">  </w:t>
            </w:r>
          </w:p>
        </w:tc>
      </w:tr>
    </w:tbl>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備註：</w:t>
      </w:r>
    </w:p>
    <w:p w:rsidR="00F247E2" w:rsidRDefault="00F247E2" w:rsidP="00782009">
      <w:pPr>
        <w:spacing w:line="360" w:lineRule="exact"/>
        <w:ind w:leftChars="-295" w:left="-512" w:rightChars="-375" w:right="-900" w:hangingChars="70" w:hanging="196"/>
        <w:rPr>
          <w:rFonts w:ascii="標楷體" w:eastAsia="標楷體" w:hAnsi="標楷體"/>
          <w:sz w:val="28"/>
          <w:szCs w:val="28"/>
        </w:rPr>
      </w:pPr>
      <w:r>
        <w:rPr>
          <w:rFonts w:ascii="標楷體" w:eastAsia="標楷體" w:hAnsi="標楷體" w:hint="eastAsia"/>
          <w:sz w:val="28"/>
          <w:szCs w:val="28"/>
        </w:rPr>
        <w:t>主動公開之機關團體：</w:t>
      </w:r>
    </w:p>
    <w:p w:rsidR="00782009" w:rsidRPr="00782009" w:rsidRDefault="00782009" w:rsidP="00782009">
      <w:pPr>
        <w:spacing w:line="360" w:lineRule="exact"/>
        <w:ind w:leftChars="-295" w:left="-512" w:rightChars="-375" w:right="-900" w:hangingChars="70" w:hanging="196"/>
        <w:rPr>
          <w:rFonts w:ascii="標楷體" w:eastAsia="標楷體" w:hAnsi="標楷體"/>
          <w:sz w:val="28"/>
          <w:szCs w:val="28"/>
        </w:rPr>
      </w:pPr>
      <w:r w:rsidRPr="00782009">
        <w:rPr>
          <w:rFonts w:ascii="標楷體" w:eastAsia="標楷體" w:hAnsi="標楷體" w:hint="eastAsia"/>
          <w:sz w:val="28"/>
          <w:szCs w:val="28"/>
        </w:rPr>
        <w:t>主動公開</w:t>
      </w:r>
      <w:r w:rsidR="00F247E2">
        <w:rPr>
          <w:rFonts w:ascii="標楷體" w:eastAsia="標楷體" w:hAnsi="標楷體" w:hint="eastAsia"/>
          <w:sz w:val="28"/>
          <w:szCs w:val="28"/>
        </w:rPr>
        <w:t>之</w:t>
      </w:r>
      <w:r w:rsidRPr="00782009">
        <w:rPr>
          <w:rFonts w:ascii="標楷體" w:eastAsia="標楷體" w:hAnsi="標楷體" w:hint="eastAsia"/>
          <w:sz w:val="28"/>
          <w:szCs w:val="28"/>
        </w:rPr>
        <w:t xml:space="preserve">日期：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年  </w:t>
      </w:r>
      <w:r>
        <w:rPr>
          <w:rFonts w:ascii="標楷體" w:eastAsia="標楷體" w:hAnsi="標楷體" w:hint="eastAsia"/>
          <w:sz w:val="28"/>
          <w:szCs w:val="28"/>
        </w:rPr>
        <w:t xml:space="preserve"> </w:t>
      </w:r>
      <w:r w:rsidRPr="00782009">
        <w:rPr>
          <w:rFonts w:ascii="標楷體" w:eastAsia="標楷體" w:hAnsi="標楷體" w:hint="eastAsia"/>
          <w:sz w:val="28"/>
          <w:szCs w:val="28"/>
        </w:rPr>
        <w:t xml:space="preserve">月  </w:t>
      </w:r>
      <w:r>
        <w:rPr>
          <w:rFonts w:ascii="標楷體" w:eastAsia="標楷體" w:hAnsi="標楷體" w:hint="eastAsia"/>
          <w:sz w:val="28"/>
          <w:szCs w:val="28"/>
        </w:rPr>
        <w:t xml:space="preserve"> </w:t>
      </w:r>
      <w:r w:rsidRPr="00782009">
        <w:rPr>
          <w:rFonts w:ascii="標楷體" w:eastAsia="標楷體" w:hAnsi="標楷體" w:hint="eastAsia"/>
          <w:sz w:val="28"/>
          <w:szCs w:val="28"/>
        </w:rPr>
        <w:t>日</w:t>
      </w: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782009" w:rsidRDefault="00782009" w:rsidP="005F5797">
      <w:pPr>
        <w:spacing w:line="280" w:lineRule="exact"/>
        <w:ind w:leftChars="-295" w:left="-568" w:rightChars="-375" w:right="-900" w:hangingChars="70" w:hanging="140"/>
        <w:rPr>
          <w:rFonts w:ascii="標楷體" w:eastAsia="標楷體" w:hAnsi="標楷體"/>
          <w:sz w:val="20"/>
          <w:szCs w:val="20"/>
        </w:rPr>
      </w:pPr>
    </w:p>
    <w:p w:rsidR="009A2536" w:rsidRPr="00782009" w:rsidRDefault="009A2536" w:rsidP="009A2536">
      <w:pPr>
        <w:spacing w:line="320" w:lineRule="exact"/>
        <w:ind w:leftChars="-295" w:left="-417" w:rightChars="-375" w:right="-900" w:hangingChars="132" w:hanging="291"/>
        <w:jc w:val="both"/>
        <w:rPr>
          <w:rFonts w:ascii="標楷體" w:eastAsia="標楷體" w:hAnsi="標楷體"/>
          <w:b/>
          <w:sz w:val="22"/>
          <w:shd w:val="pct15" w:color="auto" w:fill="FFFFFF"/>
        </w:rPr>
      </w:pPr>
      <w:r w:rsidRPr="00782009">
        <w:rPr>
          <w:rFonts w:ascii="標楷體" w:eastAsia="標楷體" w:hAnsi="標楷體" w:hint="eastAsia"/>
          <w:b/>
          <w:sz w:val="22"/>
          <w:shd w:val="pct15" w:color="auto" w:fill="FFFFFF"/>
        </w:rPr>
        <w:t>※填表說明：</w:t>
      </w:r>
    </w:p>
    <w:p w:rsidR="009A2536" w:rsidRPr="00FF0913" w:rsidRDefault="009A2536"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1.請機關團體一併將公職人員利益衝突迴避法第14條第2項公職人員及關係人身分關係揭露表範本【A.事前揭露】公開</w:t>
      </w:r>
      <w:r w:rsidR="00FF0913" w:rsidRPr="00FF0913">
        <w:rPr>
          <w:rFonts w:ascii="標楷體" w:eastAsia="標楷體" w:hAnsi="標楷體" w:hint="eastAsia"/>
          <w:sz w:val="20"/>
          <w:szCs w:val="20"/>
        </w:rPr>
        <w:t>。</w:t>
      </w:r>
    </w:p>
    <w:p w:rsidR="00FF0913" w:rsidRPr="00FF0913" w:rsidRDefault="00FF0913" w:rsidP="00FF0913">
      <w:pPr>
        <w:spacing w:line="240" w:lineRule="exact"/>
        <w:ind w:leftChars="-413" w:left="-427" w:rightChars="-435" w:right="-1044" w:hangingChars="282" w:hanging="564"/>
        <w:rPr>
          <w:rFonts w:ascii="標楷體" w:eastAsia="標楷體" w:hAnsi="標楷體"/>
          <w:sz w:val="20"/>
          <w:szCs w:val="20"/>
        </w:rPr>
      </w:pPr>
      <w:r w:rsidRPr="00FF0913">
        <w:rPr>
          <w:rFonts w:ascii="標楷體" w:eastAsia="標楷體" w:hAnsi="標楷體" w:hint="eastAsia"/>
          <w:sz w:val="20"/>
          <w:szCs w:val="20"/>
        </w:rPr>
        <w:t xml:space="preserve">   2. 本案屬公職人員利益衝突迴避法第14條第1項之交易行為者，請填寫二、交易行為表；屬補助行為者，請填寫三、補助行為表。</w:t>
      </w:r>
    </w:p>
    <w:p w:rsidR="009A2536"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3. 二、交易行為表</w:t>
      </w:r>
      <w:r w:rsidR="009A2536" w:rsidRPr="00FF0913">
        <w:rPr>
          <w:rFonts w:ascii="標楷體" w:eastAsia="標楷體" w:hAnsi="標楷體" w:hint="eastAsia"/>
          <w:sz w:val="20"/>
          <w:szCs w:val="20"/>
        </w:rPr>
        <w:t>請填寫交易機關、名稱、時間、對象、金額，並勾選填寫屬第14條第1項但書第1款或第2款之情形</w:t>
      </w:r>
      <w:r w:rsidRPr="00FF0913">
        <w:rPr>
          <w:rFonts w:ascii="標楷體" w:eastAsia="標楷體" w:hAnsi="標楷體" w:hint="eastAsia"/>
          <w:sz w:val="20"/>
          <w:szCs w:val="20"/>
        </w:rPr>
        <w:t>。</w:t>
      </w:r>
    </w:p>
    <w:p w:rsidR="00FF0913" w:rsidRPr="00FF0913" w:rsidRDefault="00FF0913" w:rsidP="00FF0913">
      <w:pPr>
        <w:spacing w:line="240" w:lineRule="exact"/>
        <w:ind w:leftChars="-295" w:left="-444" w:rightChars="-375" w:right="-900" w:hangingChars="132" w:hanging="264"/>
        <w:jc w:val="both"/>
        <w:rPr>
          <w:rFonts w:ascii="標楷體" w:eastAsia="標楷體" w:hAnsi="標楷體"/>
          <w:sz w:val="20"/>
          <w:szCs w:val="20"/>
        </w:rPr>
      </w:pPr>
      <w:r w:rsidRPr="00FF0913">
        <w:rPr>
          <w:rFonts w:ascii="標楷體" w:eastAsia="標楷體" w:hAnsi="標楷體" w:hint="eastAsia"/>
          <w:sz w:val="20"/>
          <w:szCs w:val="20"/>
        </w:rPr>
        <w:t>4. 三、補助行為表請填寫補助機關、名稱、時間、對象、金額，並勾選屬第14條第1項但書第3款前段或後段之情形。</w:t>
      </w:r>
    </w:p>
    <w:p w:rsidR="009A2536" w:rsidRPr="009A2536" w:rsidRDefault="009A2536" w:rsidP="005F5797">
      <w:pPr>
        <w:spacing w:line="280" w:lineRule="exact"/>
        <w:ind w:leftChars="-295" w:left="-568" w:rightChars="-375" w:right="-900" w:hangingChars="70" w:hanging="140"/>
        <w:rPr>
          <w:rFonts w:ascii="標楷體" w:eastAsia="標楷體" w:hAnsi="標楷體"/>
          <w:sz w:val="20"/>
          <w:szCs w:val="20"/>
        </w:rPr>
      </w:pPr>
    </w:p>
    <w:p w:rsidR="000D24EE" w:rsidRDefault="000D24EE" w:rsidP="005F5797">
      <w:pPr>
        <w:spacing w:line="280" w:lineRule="exact"/>
        <w:ind w:leftChars="-295" w:left="-568" w:rightChars="-375" w:right="-900" w:hangingChars="70" w:hanging="140"/>
        <w:rPr>
          <w:rFonts w:ascii="標楷體" w:eastAsia="標楷體" w:hAnsi="標楷體"/>
          <w:sz w:val="20"/>
          <w:szCs w:val="20"/>
        </w:rPr>
      </w:pPr>
    </w:p>
    <w:p w:rsidR="005F5797" w:rsidRDefault="005F5797" w:rsidP="005F5797">
      <w:pPr>
        <w:spacing w:line="280" w:lineRule="exact"/>
        <w:ind w:leftChars="-295" w:left="-568" w:rightChars="-375" w:right="-900" w:hangingChars="70" w:hanging="140"/>
        <w:rPr>
          <w:rFonts w:ascii="標楷體" w:eastAsia="標楷體" w:hAnsi="標楷體"/>
          <w:sz w:val="20"/>
          <w:szCs w:val="20"/>
        </w:rPr>
      </w:pPr>
      <w:r w:rsidRPr="00782009">
        <w:rPr>
          <w:rFonts w:ascii="標楷體" w:eastAsia="標楷體" w:hAnsi="標楷體" w:hint="eastAsia"/>
          <w:b/>
          <w:sz w:val="20"/>
          <w:szCs w:val="20"/>
          <w:shd w:val="pct15" w:color="auto" w:fill="FFFFFF"/>
        </w:rPr>
        <w:t>※相關法條</w:t>
      </w:r>
      <w:r>
        <w:rPr>
          <w:rFonts w:ascii="標楷體" w:eastAsia="標楷體" w:hAnsi="標楷體" w:hint="eastAsia"/>
          <w:sz w:val="20"/>
          <w:szCs w:val="20"/>
        </w:rPr>
        <w:t>：</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公職人員利益衝突迴避法</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第2條</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本法所稱公職人員，其範圍如下：</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一、總統、副總統。</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二、各級政府機關（構）、公營事業總、分支機構之首長、副首長、幕僚長、副幕僚長與該等職務之人。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三、政務人員。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四、各級公立學校、軍警院校、矯正學校校長、副校長；其設有附屬機構者，該機構之首長、副首長。</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五、各級民意機關之民意代表。</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六、代表政府或公股出任其出資、捐助之私法人之董事、監察人與該等職務之人。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七、公法人之董事、監察人、首長、執行長與該等職務之人。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八、政府捐助之財團法人之董事長、執行長、秘書長與該等職務之人。</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九、法官、檢察官、戰時軍法官、行政執行官、司法事務官及檢察事務官。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十、各級軍事機關（構）及部隊上校編階以上之主官、副主官。</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ind w:left="426" w:hangingChars="213" w:hanging="426"/>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十一、其他各級政府機關（構）、公營事業機構、各級公立學校、軍警院校、矯正學校及附屬機構辦理工務、建築管理、城鄉計畫、政風、會計、審計、採購業務之主管人員。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十二、其他職務性質特殊，經行政院會同主管府、院核定適用本法之人員。</w:t>
      </w:r>
    </w:p>
    <w:p w:rsidR="005F5797" w:rsidRPr="00D10330" w:rsidRDefault="005F5797" w:rsidP="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kern w:val="0"/>
          <w:sz w:val="20"/>
          <w:szCs w:val="20"/>
        </w:rPr>
      </w:pPr>
      <w:r w:rsidRPr="00D10330">
        <w:rPr>
          <w:rFonts w:ascii="標楷體" w:eastAsia="標楷體" w:hAnsi="標楷體" w:cs="細明體" w:hint="eastAsia"/>
          <w:kern w:val="0"/>
          <w:sz w:val="20"/>
          <w:szCs w:val="20"/>
        </w:rPr>
        <w:t>依法代理執行前項公職人員職務之人員，於執行該職務期間亦屬本法之公職人員。</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第3條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本法所定公職人員之關係人，其範圍如下：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一、公職人員之配偶或共同生活之家屬。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二、公職人員之二親等以內親屬。</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三、公職人員或其配偶信託財產之受託人。但依法辦理強制信託時，不在此限。</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五、經公職人員進用之機要人員。</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六、各級民意代表之助理。</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前項第六款所稱之助理指各級民意代表之公費助理、其加入助理工會之助理及其他受其指揮監督之助理。</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第14條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公職人員或其關係人，不得與公職人員服務或受其監督之機關團體為補助、買賣、租賃、承攬或其他具有對價之交易行為。但有下列情形之一者，不在此限：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一、依政府採購法以公告程序或同法第一百零五條辦理之採購。</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二、依法令規定經由公平競爭方式，以公告程序辦理之採購、標售、標租或招標設定用益物權。</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三、基於法定身分依法令規定申請之補助；或對公職人員之關係人依法令規定以公開公平方式辦理之補助，或禁止其補助反不利於公共利益且經補助法令主管機關核定同意之補助。</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四、交易標的為公職人員服務或受其監督之機關團體所提供，並以公定價格交易。</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五、公營事業機構執行國家建設、公共政策或為公益用途申請承租、承購、委託經營、改良利用國有非公用不動產。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六、一定金額以下之補助及交易。</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lastRenderedPageBreak/>
        <w:t>前項公開應利用電信網路或其他方式供公眾線上查詢。</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第一項但書第六款之一定金額，由行政院會同監察院定之。</w:t>
      </w: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p>
    <w:p w:rsidR="005F5797" w:rsidRPr="00D10330" w:rsidRDefault="005F5797" w:rsidP="005F5797">
      <w:pPr>
        <w:spacing w:line="240" w:lineRule="exact"/>
        <w:ind w:leftChars="-295" w:left="-568" w:rightChars="-375" w:right="-900" w:hangingChars="70" w:hanging="140"/>
        <w:jc w:val="both"/>
        <w:rPr>
          <w:rFonts w:ascii="標楷體" w:eastAsia="標楷體" w:hAnsi="標楷體"/>
          <w:sz w:val="20"/>
          <w:szCs w:val="20"/>
        </w:rPr>
      </w:pPr>
      <w:r w:rsidRPr="00D10330">
        <w:rPr>
          <w:rFonts w:ascii="標楷體" w:eastAsia="標楷體" w:hAnsi="標楷體" w:hint="eastAsia"/>
          <w:sz w:val="20"/>
          <w:szCs w:val="20"/>
        </w:rPr>
        <w:t xml:space="preserve">       第18條</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違反第十四條第一項規定者，依下列規定處罰：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一、交易或補助金額未達新臺幣十萬元者，處新臺幣一萬元以上五萬元以下罰鍰。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二、交易或補助金額新臺幣十萬元以上未達一百萬元者，處新臺幣六萬元以上五十萬元以下罰鍰。</w:t>
      </w:r>
    </w:p>
    <w:p w:rsidR="005F5797" w:rsidRPr="00D10330" w:rsidRDefault="005F5797" w:rsidP="005F5797">
      <w:pPr>
        <w:pStyle w:val="HTML"/>
        <w:spacing w:line="240" w:lineRule="exact"/>
        <w:ind w:left="426" w:hangingChars="213" w:hanging="426"/>
        <w:jc w:val="both"/>
        <w:rPr>
          <w:rFonts w:ascii="標楷體" w:eastAsia="標楷體" w:hAnsi="標楷體"/>
          <w:sz w:val="20"/>
          <w:szCs w:val="20"/>
        </w:rPr>
      </w:pPr>
      <w:r w:rsidRPr="00D10330">
        <w:rPr>
          <w:rFonts w:ascii="標楷體" w:eastAsia="標楷體" w:hAnsi="標楷體" w:hint="eastAsia"/>
          <w:sz w:val="20"/>
          <w:szCs w:val="20"/>
        </w:rPr>
        <w:t>三、交易或補助金額新臺幣一百萬元以上未達一千萬元者，處新臺幣六十萬元以上五百萬元以下罰鍰。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四、交易或補助金額新臺幣一千萬元以上者，處新臺幣六百萬元以上該交易金額以下罰鍰。</w:t>
      </w:r>
    </w:p>
    <w:p w:rsidR="005F5797" w:rsidRPr="00D10330" w:rsidRDefault="005F5797" w:rsidP="005F5797">
      <w:pPr>
        <w:pStyle w:val="HTML"/>
        <w:spacing w:line="240" w:lineRule="exact"/>
        <w:jc w:val="both"/>
        <w:rPr>
          <w:rFonts w:ascii="標楷體" w:eastAsia="標楷體" w:hAnsi="標楷體"/>
          <w:sz w:val="20"/>
          <w:szCs w:val="20"/>
        </w:rPr>
      </w:pPr>
      <w:r w:rsidRPr="00D10330">
        <w:rPr>
          <w:rFonts w:ascii="標楷體" w:eastAsia="標楷體" w:hAnsi="標楷體" w:hint="eastAsia"/>
          <w:sz w:val="20"/>
          <w:szCs w:val="20"/>
        </w:rPr>
        <w:t>前項交易金額依契約所明定或可得確定之價格定之。但結算後之金額高於該價格者，依結算金額。</w:t>
      </w:r>
    </w:p>
    <w:p w:rsidR="005F5797" w:rsidRPr="00D10330" w:rsidRDefault="005F5797" w:rsidP="005F5797">
      <w:pPr>
        <w:pStyle w:val="HTML"/>
        <w:spacing w:line="240" w:lineRule="exact"/>
        <w:jc w:val="both"/>
        <w:rPr>
          <w:rFonts w:ascii="標楷體" w:eastAsia="標楷體" w:hAnsi="標楷體"/>
          <w:b/>
          <w:sz w:val="20"/>
          <w:szCs w:val="20"/>
        </w:rPr>
      </w:pPr>
      <w:r w:rsidRPr="00D10330">
        <w:rPr>
          <w:rFonts w:ascii="標楷體" w:eastAsia="標楷體" w:hAnsi="標楷體" w:hint="eastAsia"/>
          <w:sz w:val="20"/>
          <w:szCs w:val="20"/>
        </w:rPr>
        <w:t>違反第十四條第二項規定者，處新臺幣五萬元以上五十萬元以下罰鍰，並得按次處罰。</w:t>
      </w:r>
    </w:p>
    <w:sectPr w:rsidR="005F5797" w:rsidRPr="00D10330" w:rsidSect="00365133">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E10" w:rsidRDefault="00FA3E10" w:rsidP="004D3B3F">
      <w:r>
        <w:separator/>
      </w:r>
    </w:p>
  </w:endnote>
  <w:endnote w:type="continuationSeparator" w:id="0">
    <w:p w:rsidR="00FA3E10" w:rsidRDefault="00FA3E10" w:rsidP="004D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E10" w:rsidRDefault="00FA3E10" w:rsidP="004D3B3F">
      <w:r>
        <w:separator/>
      </w:r>
    </w:p>
  </w:footnote>
  <w:footnote w:type="continuationSeparator" w:id="0">
    <w:p w:rsidR="00FA3E10" w:rsidRDefault="00FA3E10" w:rsidP="004D3B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F8"/>
    <w:rsid w:val="0002369F"/>
    <w:rsid w:val="0004229D"/>
    <w:rsid w:val="00056446"/>
    <w:rsid w:val="000A3138"/>
    <w:rsid w:val="000B6165"/>
    <w:rsid w:val="000C7B0D"/>
    <w:rsid w:val="000D24EE"/>
    <w:rsid w:val="000D4D74"/>
    <w:rsid w:val="000E17F3"/>
    <w:rsid w:val="0019178B"/>
    <w:rsid w:val="001C1EF0"/>
    <w:rsid w:val="0022702D"/>
    <w:rsid w:val="00262527"/>
    <w:rsid w:val="00353510"/>
    <w:rsid w:val="00361F84"/>
    <w:rsid w:val="00365133"/>
    <w:rsid w:val="0037438E"/>
    <w:rsid w:val="003E58D0"/>
    <w:rsid w:val="0041113A"/>
    <w:rsid w:val="0041555A"/>
    <w:rsid w:val="00431AE5"/>
    <w:rsid w:val="0046007C"/>
    <w:rsid w:val="00460875"/>
    <w:rsid w:val="00475940"/>
    <w:rsid w:val="004B30C4"/>
    <w:rsid w:val="004D3B3F"/>
    <w:rsid w:val="004F0BF0"/>
    <w:rsid w:val="004F6319"/>
    <w:rsid w:val="00517406"/>
    <w:rsid w:val="005441DA"/>
    <w:rsid w:val="0056582C"/>
    <w:rsid w:val="0058088C"/>
    <w:rsid w:val="0059400D"/>
    <w:rsid w:val="005E512C"/>
    <w:rsid w:val="005F5797"/>
    <w:rsid w:val="005F69FF"/>
    <w:rsid w:val="00653577"/>
    <w:rsid w:val="006B1EC7"/>
    <w:rsid w:val="006B4B82"/>
    <w:rsid w:val="006B6651"/>
    <w:rsid w:val="006C2C34"/>
    <w:rsid w:val="006C6213"/>
    <w:rsid w:val="00737ED2"/>
    <w:rsid w:val="00740331"/>
    <w:rsid w:val="00746532"/>
    <w:rsid w:val="00782009"/>
    <w:rsid w:val="00790B9A"/>
    <w:rsid w:val="0079681C"/>
    <w:rsid w:val="007D34DD"/>
    <w:rsid w:val="007E2B7C"/>
    <w:rsid w:val="008823B6"/>
    <w:rsid w:val="00885DAD"/>
    <w:rsid w:val="008B3727"/>
    <w:rsid w:val="008C0DF1"/>
    <w:rsid w:val="009812D8"/>
    <w:rsid w:val="009A036C"/>
    <w:rsid w:val="009A2536"/>
    <w:rsid w:val="009B764A"/>
    <w:rsid w:val="00A50DF8"/>
    <w:rsid w:val="00A5469C"/>
    <w:rsid w:val="00A77E8A"/>
    <w:rsid w:val="00AA05F1"/>
    <w:rsid w:val="00B277F8"/>
    <w:rsid w:val="00B8595A"/>
    <w:rsid w:val="00BB0358"/>
    <w:rsid w:val="00BB20A4"/>
    <w:rsid w:val="00BB6794"/>
    <w:rsid w:val="00BD164A"/>
    <w:rsid w:val="00BF46E1"/>
    <w:rsid w:val="00BF5A09"/>
    <w:rsid w:val="00C62605"/>
    <w:rsid w:val="00C64BD4"/>
    <w:rsid w:val="00C70DFA"/>
    <w:rsid w:val="00C92ED8"/>
    <w:rsid w:val="00CB6ADB"/>
    <w:rsid w:val="00CF2C6E"/>
    <w:rsid w:val="00CF4D00"/>
    <w:rsid w:val="00D530E0"/>
    <w:rsid w:val="00D801A2"/>
    <w:rsid w:val="00D911A2"/>
    <w:rsid w:val="00DA7805"/>
    <w:rsid w:val="00E21EFD"/>
    <w:rsid w:val="00E40AFE"/>
    <w:rsid w:val="00E71959"/>
    <w:rsid w:val="00E776B4"/>
    <w:rsid w:val="00E96A5E"/>
    <w:rsid w:val="00EB0090"/>
    <w:rsid w:val="00ED6727"/>
    <w:rsid w:val="00EF4808"/>
    <w:rsid w:val="00F06D7C"/>
    <w:rsid w:val="00F247E2"/>
    <w:rsid w:val="00F418ED"/>
    <w:rsid w:val="00F606F8"/>
    <w:rsid w:val="00FA3E10"/>
    <w:rsid w:val="00FC496B"/>
    <w:rsid w:val="00FD3D0E"/>
    <w:rsid w:val="00FE433E"/>
    <w:rsid w:val="00FE5C2F"/>
    <w:rsid w:val="00FF09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A4B6E4-21CF-4257-AE2A-E8F5ED1EA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41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0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D3B3F"/>
    <w:pPr>
      <w:tabs>
        <w:tab w:val="center" w:pos="4153"/>
        <w:tab w:val="right" w:pos="8306"/>
      </w:tabs>
      <w:snapToGrid w:val="0"/>
    </w:pPr>
    <w:rPr>
      <w:sz w:val="20"/>
      <w:szCs w:val="20"/>
    </w:rPr>
  </w:style>
  <w:style w:type="character" w:customStyle="1" w:styleId="a5">
    <w:name w:val="頁首 字元"/>
    <w:basedOn w:val="a0"/>
    <w:link w:val="a4"/>
    <w:uiPriority w:val="99"/>
    <w:rsid w:val="004D3B3F"/>
    <w:rPr>
      <w:sz w:val="20"/>
      <w:szCs w:val="20"/>
    </w:rPr>
  </w:style>
  <w:style w:type="paragraph" w:styleId="a6">
    <w:name w:val="footer"/>
    <w:basedOn w:val="a"/>
    <w:link w:val="a7"/>
    <w:uiPriority w:val="99"/>
    <w:unhideWhenUsed/>
    <w:rsid w:val="004D3B3F"/>
    <w:pPr>
      <w:tabs>
        <w:tab w:val="center" w:pos="4153"/>
        <w:tab w:val="right" w:pos="8306"/>
      </w:tabs>
      <w:snapToGrid w:val="0"/>
    </w:pPr>
    <w:rPr>
      <w:sz w:val="20"/>
      <w:szCs w:val="20"/>
    </w:rPr>
  </w:style>
  <w:style w:type="character" w:customStyle="1" w:styleId="a7">
    <w:name w:val="頁尾 字元"/>
    <w:basedOn w:val="a0"/>
    <w:link w:val="a6"/>
    <w:uiPriority w:val="99"/>
    <w:rsid w:val="004D3B3F"/>
    <w:rPr>
      <w:sz w:val="20"/>
      <w:szCs w:val="20"/>
    </w:rPr>
  </w:style>
  <w:style w:type="paragraph" w:styleId="HTML">
    <w:name w:val="HTML Preformatted"/>
    <w:basedOn w:val="a"/>
    <w:link w:val="HTML0"/>
    <w:uiPriority w:val="99"/>
    <w:unhideWhenUsed/>
    <w:rsid w:val="005F57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5F5797"/>
    <w:rPr>
      <w:rFonts w:ascii="細明體" w:eastAsia="細明體" w:hAnsi="細明體" w:cs="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6E0927-B954-4594-AFF4-D3FD2B00A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408</Words>
  <Characters>2329</Characters>
  <Application>Microsoft Office Word</Application>
  <DocSecurity>0</DocSecurity>
  <Lines>19</Lines>
  <Paragraphs>5</Paragraphs>
  <ScaleCrop>false</ScaleCrop>
  <Company>MOJ</Company>
  <LinksUpToDate>false</LinksUpToDate>
  <CharactersWithSpaces>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洪偉滄</cp:lastModifiedBy>
  <cp:revision>2</cp:revision>
  <cp:lastPrinted>2018-11-28T03:11:00Z</cp:lastPrinted>
  <dcterms:created xsi:type="dcterms:W3CDTF">2018-12-13T02:49:00Z</dcterms:created>
  <dcterms:modified xsi:type="dcterms:W3CDTF">2018-12-13T02:49:00Z</dcterms:modified>
</cp:coreProperties>
</file>