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napToGrid w:val="false"/>
        <w:spacing w:before="0" w:after="120"/>
        <w:ind w:firstLine="280"/>
        <w:jc w:val="center"/>
        <w:rPr>
          <w:rFonts w:ascii="標楷體" w:hAnsi="標楷體" w:eastAsia="標楷體" w:cs="標楷體"/>
          <w:b/>
          <w:b/>
          <w:bCs/>
          <w:sz w:val="28"/>
        </w:rPr>
      </w:pPr>
      <w:r>
        <w:rPr>
          <w:rFonts w:ascii="標楷體" w:hAnsi="標楷體" w:cs="標楷體" w:eastAsia="標楷體"/>
          <w:b/>
          <w:bCs/>
          <w:sz w:val="28"/>
        </w:rPr>
        <w:t>表一　公共危險物品製造場所</w:t>
      </w:r>
    </w:p>
    <w:tbl>
      <w:tblPr>
        <w:tblW w:w="10370" w:type="dxa"/>
        <w:jc w:val="center"/>
        <w:tblInd w:w="0" w:type="dxa"/>
        <w:tblBorders>
          <w:top w:val="single" w:sz="12" w:space="0" w:color="000000"/>
          <w:left w:val="single" w:sz="12" w:space="0" w:color="000000"/>
          <w:bottom w:val="single" w:sz="4" w:space="0" w:color="000000"/>
          <w:insideH w:val="single" w:sz="4" w:space="0" w:color="000000"/>
        </w:tblBorders>
        <w:tblCellMar>
          <w:top w:w="0" w:type="dxa"/>
          <w:left w:w="13" w:type="dxa"/>
          <w:bottom w:w="0" w:type="dxa"/>
          <w:right w:w="28" w:type="dxa"/>
        </w:tblCellMar>
      </w:tblPr>
      <w:tblGrid>
        <w:gridCol w:w="403"/>
        <w:gridCol w:w="424"/>
        <w:gridCol w:w="1792"/>
        <w:gridCol w:w="6747"/>
        <w:gridCol w:w="974"/>
        <w:gridCol w:w="30"/>
      </w:tblGrid>
      <w:tr>
        <w:trPr>
          <w:trHeight w:val="378" w:hRule="atLeast"/>
        </w:trPr>
        <w:tc>
          <w:tcPr>
            <w:tcW w:w="403" w:type="dxa"/>
            <w:vMerge w:val="restart"/>
            <w:tcBorders>
              <w:top w:val="single" w:sz="12"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spacing w:lineRule="atLeast" w:line="240"/>
              <w:ind w:left="113" w:right="113" w:hanging="0"/>
              <w:jc w:val="center"/>
              <w:rPr>
                <w:rFonts w:ascii="標楷體" w:hAnsi="標楷體" w:eastAsia="標楷體" w:cs="標楷體"/>
                <w:w w:val="80"/>
                <w:sz w:val="22"/>
              </w:rPr>
            </w:pPr>
            <w:r>
              <w:rPr>
                <w:rFonts w:eastAsia="標楷體"/>
                <w:b/>
                <w:bCs/>
              </w:rPr>
              <w:t>位置</w:t>
            </w:r>
          </w:p>
        </w:tc>
        <w:tc>
          <w:tcPr>
            <w:tcW w:w="2216" w:type="dxa"/>
            <w:gridSpan w:val="2"/>
            <w:tcBorders>
              <w:top w:val="single" w:sz="12" w:space="0" w:color="000000"/>
              <w:left w:val="single" w:sz="12" w:space="0" w:color="000000"/>
              <w:bottom w:val="single" w:sz="4" w:space="0" w:color="000000"/>
              <w:insideH w:val="single" w:sz="4" w:space="0" w:color="000000"/>
            </w:tcBorders>
            <w:shd w:fill="auto" w:val="clear"/>
            <w:tcMar>
              <w:left w:w="1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安全距離</w:t>
            </w:r>
          </w:p>
        </w:tc>
        <w:tc>
          <w:tcPr>
            <w:tcW w:w="6747" w:type="dxa"/>
            <w:tcBorders>
              <w:top w:val="single" w:sz="12"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jc w:val="both"/>
              <w:rPr/>
            </w:pPr>
            <w:r>
              <w:rPr>
                <w:rFonts w:eastAsia="標楷體" w:cs="標楷體" w:ascii="標楷體" w:hAnsi="標楷體"/>
                <w:w w:val="90"/>
              </w:rPr>
              <w:t xml:space="preserve">  □</w:t>
            </w:r>
            <w:r>
              <w:rPr>
                <w:rFonts w:ascii="標楷體" w:hAnsi="標楷體" w:cs="標楷體" w:eastAsia="標楷體"/>
                <w:w w:val="90"/>
              </w:rPr>
              <w:t>距離不足 □擋牆破損或高</w:t>
            </w:r>
            <w:r>
              <w:rPr>
                <w:rFonts w:eastAsia="標楷體" w:cs="標楷體" w:ascii="標楷體" w:hAnsi="標楷體"/>
                <w:w w:val="90"/>
              </w:rPr>
              <w:t>(</w:t>
            </w:r>
            <w:r>
              <w:rPr>
                <w:rFonts w:ascii="標楷體" w:hAnsi="標楷體" w:cs="標楷體" w:eastAsia="標楷體"/>
                <w:w w:val="90"/>
              </w:rPr>
              <w:t>長</w:t>
            </w:r>
            <w:r>
              <w:rPr>
                <w:rFonts w:eastAsia="標楷體" w:cs="標楷體" w:ascii="標楷體" w:hAnsi="標楷體"/>
                <w:w w:val="90"/>
              </w:rPr>
              <w:t>)</w:t>
            </w:r>
            <w:r>
              <w:rPr>
                <w:rFonts w:ascii="標楷體" w:hAnsi="標楷體" w:cs="標楷體" w:eastAsia="標楷體"/>
                <w:w w:val="90"/>
              </w:rPr>
              <w:t>度不足 □其他</w:t>
            </w:r>
            <w:r>
              <w:rPr>
                <w:rFonts w:eastAsia="標楷體" w:cs="標楷體" w:ascii="標楷體" w:hAnsi="標楷體"/>
                <w:w w:val="90"/>
              </w:rPr>
              <w:t>(</w:t>
            </w:r>
            <w:r>
              <w:rPr>
                <w:rFonts w:ascii="標楷體" w:hAnsi="標楷體" w:cs="標楷體" w:eastAsia="標楷體"/>
                <w:w w:val="90"/>
              </w:rPr>
              <w:t>說明：</w:t>
            </w:r>
            <w:r>
              <w:rPr>
                <w:rFonts w:ascii="標楷體" w:hAnsi="標楷體" w:cs="標楷體" w:eastAsia="標楷體"/>
                <w:w w:val="90"/>
                <w:u w:val="single"/>
              </w:rPr>
              <w:t>　　　　　</w:t>
            </w:r>
            <w:r>
              <w:rPr>
                <w:rFonts w:eastAsia="標楷體" w:cs="標楷體" w:ascii="標楷體" w:hAnsi="標楷體"/>
                <w:w w:val="90"/>
              </w:rPr>
              <w:t>)</w:t>
            </w:r>
          </w:p>
        </w:tc>
        <w:tc>
          <w:tcPr>
            <w:tcW w:w="1004" w:type="dxa"/>
            <w:tcBorders>
              <w:top w:val="single" w:sz="12" w:space="0" w:color="000000"/>
              <w:left w:val="single" w:sz="4" w:space="0" w:color="000000"/>
              <w:bottom w:val="single" w:sz="4" w:space="0" w:color="000000"/>
              <w:right w:val="single" w:sz="12" w:space="0" w:color="000000"/>
              <w:insideH w:val="single" w:sz="4" w:space="0" w:color="000000"/>
              <w:insideV w:val="single" w:sz="12" w:space="0" w:color="000000"/>
            </w:tcBorders>
            <w:shd w:fill="auto" w:val="clear"/>
            <w:tcMar>
              <w:left w:w="23" w:type="dxa"/>
            </w:tcMar>
            <w:vAlign w:val="center"/>
          </w:tcPr>
          <w:p>
            <w:pPr>
              <w:pStyle w:val="Normal"/>
              <w:widowControl/>
              <w:snapToGrid w:val="false"/>
              <w:spacing w:lineRule="atLeast" w:line="240"/>
              <w:jc w:val="both"/>
              <w:rPr>
                <w:rFonts w:ascii="標楷體" w:hAnsi="標楷體" w:eastAsia="標楷體" w:cs="標楷體"/>
                <w:w w:val="90"/>
              </w:rPr>
            </w:pPr>
            <w:r>
              <w:rPr>
                <w:rFonts w:ascii="標楷體" w:hAnsi="標楷體" w:cs="標楷體" w:eastAsia="標楷體"/>
                <w:w w:val="90"/>
              </w:rPr>
              <w:t>辦法</w:t>
            </w:r>
            <w:r>
              <w:rPr>
                <w:rFonts w:eastAsia="標楷體" w:cs="標楷體" w:ascii="標楷體" w:hAnsi="標楷體"/>
                <w:w w:val="90"/>
              </w:rPr>
              <w:t>13</w:t>
            </w:r>
            <w:r>
              <w:rPr>
                <w:rFonts w:ascii="標楷體" w:hAnsi="標楷體" w:cs="標楷體" w:eastAsia="標楷體"/>
                <w:w w:val="90"/>
              </w:rPr>
              <w:t>條</w:t>
            </w:r>
          </w:p>
        </w:tc>
      </w:tr>
      <w:tr>
        <w:trPr>
          <w:trHeight w:val="336" w:hRule="atLeast"/>
        </w:trPr>
        <w:tc>
          <w:tcPr>
            <w:tcW w:w="403" w:type="dxa"/>
            <w:vMerge w:val="continue"/>
            <w:tcBorders>
              <w:top w:val="single" w:sz="12"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spacing w:lineRule="atLeast" w:line="240"/>
              <w:ind w:left="113" w:right="113" w:hanging="0"/>
              <w:jc w:val="center"/>
              <w:rPr>
                <w:rFonts w:ascii="標楷體" w:hAnsi="標楷體" w:eastAsia="標楷體" w:cs="標楷體"/>
                <w:w w:val="80"/>
                <w:sz w:val="22"/>
              </w:rPr>
            </w:pPr>
            <w:r>
              <w:rPr>
                <w:rFonts w:eastAsia="標楷體" w:cs="標楷體" w:ascii="標楷體" w:hAnsi="標楷體"/>
                <w:w w:val="80"/>
                <w:sz w:val="22"/>
              </w:rPr>
            </w:r>
          </w:p>
        </w:tc>
        <w:tc>
          <w:tcPr>
            <w:tcW w:w="2216" w:type="dxa"/>
            <w:gridSpan w:val="2"/>
            <w:tcBorders>
              <w:top w:val="single" w:sz="4" w:space="0" w:color="000000"/>
              <w:left w:val="single" w:sz="12" w:space="0" w:color="000000"/>
              <w:bottom w:val="single" w:sz="12" w:space="0" w:color="000000"/>
              <w:insideH w:val="single" w:sz="12" w:space="0" w:color="000000"/>
            </w:tcBorders>
            <w:shd w:fill="auto" w:val="clear"/>
            <w:tcMar>
              <w:left w:w="1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保留空地</w:t>
            </w:r>
          </w:p>
        </w:tc>
        <w:tc>
          <w:tcPr>
            <w:tcW w:w="6747" w:type="dxa"/>
            <w:tcBorders>
              <w:top w:val="single" w:sz="4" w:space="0" w:color="000000"/>
              <w:left w:val="single" w:sz="4" w:space="0" w:color="000000"/>
              <w:bottom w:val="single" w:sz="12" w:space="0" w:color="000000"/>
              <w:insideH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ind w:left="222" w:hanging="222"/>
              <w:jc w:val="both"/>
              <w:rPr/>
            </w:pPr>
            <w:r>
              <w:rPr>
                <w:rFonts w:eastAsia="標楷體" w:cs="標楷體" w:ascii="標楷體" w:hAnsi="標楷體"/>
                <w:w w:val="90"/>
              </w:rPr>
              <w:t xml:space="preserve">  □</w:t>
            </w:r>
            <w:r>
              <w:rPr>
                <w:rFonts w:ascii="標楷體" w:hAnsi="標楷體" w:cs="標楷體" w:eastAsia="標楷體"/>
                <w:w w:val="90"/>
              </w:rPr>
              <w:t>距離不足 □空地堆有雜物 □防火牆破損或高</w:t>
            </w:r>
            <w:r>
              <w:rPr>
                <w:rFonts w:eastAsia="標楷體" w:cs="標楷體" w:ascii="標楷體" w:hAnsi="標楷體"/>
                <w:w w:val="90"/>
              </w:rPr>
              <w:t>(</w:t>
            </w:r>
            <w:r>
              <w:rPr>
                <w:rFonts w:ascii="標楷體" w:hAnsi="標楷體" w:cs="標楷體" w:eastAsia="標楷體"/>
                <w:w w:val="90"/>
              </w:rPr>
              <w:t>長</w:t>
            </w:r>
            <w:r>
              <w:rPr>
                <w:rFonts w:eastAsia="標楷體" w:cs="標楷體" w:ascii="標楷體" w:hAnsi="標楷體"/>
                <w:w w:val="90"/>
              </w:rPr>
              <w:t>)</w:t>
            </w:r>
            <w:r>
              <w:rPr>
                <w:rFonts w:ascii="標楷體" w:hAnsi="標楷體" w:cs="標楷體" w:eastAsia="標楷體"/>
                <w:w w:val="90"/>
              </w:rPr>
              <w:t>度不足 □其他</w:t>
            </w:r>
            <w:r>
              <w:rPr>
                <w:rFonts w:eastAsia="標楷體" w:cs="標楷體" w:ascii="標楷體" w:hAnsi="標楷體"/>
                <w:w w:val="90"/>
              </w:rPr>
              <w:t>(</w:t>
            </w:r>
            <w:r>
              <w:rPr>
                <w:rFonts w:ascii="標楷體" w:hAnsi="標楷體" w:cs="標楷體" w:eastAsia="標楷體"/>
                <w:w w:val="90"/>
              </w:rPr>
              <w:t>說明：</w:t>
            </w:r>
            <w:r>
              <w:rPr>
                <w:rFonts w:ascii="標楷體" w:hAnsi="標楷體" w:cs="標楷體" w:eastAsia="標楷體"/>
                <w:w w:val="90"/>
                <w:u w:val="single"/>
              </w:rPr>
              <w:t>　　　　　　　　　　　　　　　　　　　　　　　　　　</w:t>
            </w:r>
            <w:r>
              <w:rPr>
                <w:rFonts w:eastAsia="標楷體" w:cs="標楷體" w:ascii="標楷體" w:hAnsi="標楷體"/>
                <w:w w:val="90"/>
              </w:rPr>
              <w:t>)</w:t>
            </w:r>
          </w:p>
        </w:tc>
        <w:tc>
          <w:tcPr>
            <w:tcW w:w="1004" w:type="dxa"/>
            <w:tcBorders>
              <w:top w:val="single" w:sz="4" w:space="0" w:color="000000"/>
              <w:left w:val="single" w:sz="4" w:space="0" w:color="000000"/>
              <w:bottom w:val="single" w:sz="12" w:space="0" w:color="000000"/>
              <w:right w:val="single" w:sz="12" w:space="0" w:color="000000"/>
              <w:insideH w:val="single" w:sz="12"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辦法</w:t>
            </w:r>
            <w:r>
              <w:rPr>
                <w:rFonts w:eastAsia="標楷體" w:cs="標楷體" w:ascii="標楷體" w:hAnsi="標楷體"/>
                <w:w w:val="90"/>
              </w:rPr>
              <w:t>14</w:t>
            </w:r>
            <w:r>
              <w:rPr>
                <w:rFonts w:ascii="標楷體" w:hAnsi="標楷體" w:cs="標楷體" w:eastAsia="標楷體"/>
                <w:w w:val="90"/>
              </w:rPr>
              <w:t>條</w:t>
            </w:r>
          </w:p>
        </w:tc>
      </w:tr>
      <w:tr>
        <w:trPr>
          <w:trHeight w:val="453" w:hRule="atLeast"/>
        </w:trPr>
        <w:tc>
          <w:tcPr>
            <w:tcW w:w="403" w:type="dxa"/>
            <w:vMerge w:val="restart"/>
            <w:tcBorders>
              <w:top w:val="single" w:sz="4"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ind w:left="113" w:right="113" w:hanging="0"/>
              <w:jc w:val="center"/>
              <w:rPr>
                <w:rFonts w:eastAsia="標楷體"/>
                <w:b/>
                <w:b/>
                <w:bCs/>
              </w:rPr>
            </w:pPr>
            <w:r>
              <w:rPr>
                <w:rFonts w:eastAsia="標楷體"/>
                <w:b/>
                <w:bCs/>
              </w:rPr>
              <w:t>構造</w:t>
            </w:r>
          </w:p>
        </w:tc>
        <w:tc>
          <w:tcPr>
            <w:tcW w:w="424" w:type="dxa"/>
            <w:vMerge w:val="restart"/>
            <w:tcBorders>
              <w:top w:val="single" w:sz="4"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spacing w:lineRule="atLeast" w:line="240"/>
              <w:ind w:left="113" w:right="113" w:hanging="0"/>
              <w:jc w:val="center"/>
              <w:rPr>
                <w:rFonts w:ascii="標楷體" w:hAnsi="標楷體" w:eastAsia="標楷體" w:cs="標楷體"/>
                <w:w w:val="90"/>
              </w:rPr>
            </w:pPr>
            <w:r>
              <w:rPr>
                <w:rFonts w:ascii="標楷體" w:hAnsi="標楷體" w:cs="標楷體" w:eastAsia="標楷體"/>
                <w:w w:val="90"/>
              </w:rPr>
              <w:t>建築物構造</w:t>
            </w:r>
            <w:r>
              <w:rPr>
                <w:rFonts w:eastAsia="標楷體"/>
                <w:w w:val="90"/>
              </w:rPr>
              <w:t>（含幫浦室）</w:t>
            </w:r>
          </w:p>
        </w:tc>
        <w:tc>
          <w:tcPr>
            <w:tcW w:w="1792"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設於地面層</w:t>
            </w:r>
          </w:p>
        </w:tc>
        <w:tc>
          <w:tcPr>
            <w:tcW w:w="6747"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jc w:val="both"/>
              <w:rPr/>
            </w:pPr>
            <w:r>
              <w:rPr>
                <w:rFonts w:eastAsia="標楷體" w:cs="標楷體" w:ascii="標楷體" w:hAnsi="標楷體"/>
                <w:w w:val="90"/>
              </w:rPr>
              <w:t xml:space="preserve">  □</w:t>
            </w:r>
            <w:r>
              <w:rPr>
                <w:rFonts w:ascii="標楷體" w:hAnsi="標楷體" w:cs="標楷體" w:eastAsia="標楷體"/>
                <w:w w:val="90"/>
              </w:rPr>
              <w:t>設於地下層 □其他</w:t>
            </w:r>
            <w:r>
              <w:rPr>
                <w:rFonts w:eastAsia="標楷體" w:cs="標楷體" w:ascii="標楷體" w:hAnsi="標楷體"/>
                <w:w w:val="90"/>
              </w:rPr>
              <w:t>(</w:t>
            </w:r>
            <w:r>
              <w:rPr>
                <w:rFonts w:ascii="標楷體" w:hAnsi="標楷體" w:cs="標楷體" w:eastAsia="標楷體"/>
                <w:w w:val="90"/>
              </w:rPr>
              <w:t>說明：</w:t>
            </w:r>
            <w:r>
              <w:rPr>
                <w:rFonts w:ascii="標楷體" w:hAnsi="標楷體" w:cs="標楷體" w:eastAsia="標楷體"/>
                <w:w w:val="90"/>
                <w:u w:val="single"/>
              </w:rPr>
              <w:t>　　　　　　　　　　　　　　　　　</w:t>
            </w:r>
            <w:r>
              <w:rPr>
                <w:rFonts w:eastAsia="標楷體" w:cs="標楷體" w:ascii="標楷體" w:hAnsi="標楷體"/>
                <w:w w:val="90"/>
              </w:rPr>
              <w:t>)</w:t>
            </w:r>
          </w:p>
        </w:tc>
        <w:tc>
          <w:tcPr>
            <w:tcW w:w="1004" w:type="dxa"/>
            <w:tcBorders>
              <w:top w:val="single" w:sz="4" w:space="0" w:color="000000"/>
              <w:left w:val="single" w:sz="4" w:space="0" w:color="000000"/>
              <w:bottom w:val="single" w:sz="4" w:space="0" w:color="000000"/>
              <w:right w:val="single" w:sz="12" w:space="0" w:color="000000"/>
              <w:insideH w:val="single" w:sz="4"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辦法</w:t>
            </w:r>
            <w:r>
              <w:rPr>
                <w:rFonts w:eastAsia="標楷體" w:cs="標楷體" w:ascii="標楷體" w:hAnsi="標楷體"/>
                <w:w w:val="90"/>
              </w:rPr>
              <w:t>15</w:t>
            </w:r>
            <w:r>
              <w:rPr>
                <w:rFonts w:ascii="標楷體" w:hAnsi="標楷體" w:cs="標楷體" w:eastAsia="標楷體"/>
                <w:w w:val="90"/>
              </w:rPr>
              <w:t>條</w:t>
            </w:r>
            <w:r>
              <w:rPr>
                <w:rFonts w:eastAsia="標楷體" w:cs="標楷體" w:ascii="標楷體" w:hAnsi="標楷體"/>
                <w:w w:val="90"/>
              </w:rPr>
              <w:t>1</w:t>
            </w:r>
            <w:r>
              <w:rPr>
                <w:rFonts w:ascii="標楷體" w:hAnsi="標楷體" w:cs="標楷體" w:eastAsia="標楷體"/>
                <w:w w:val="90"/>
              </w:rPr>
              <w:t>款</w:t>
            </w:r>
          </w:p>
        </w:tc>
      </w:tr>
      <w:tr>
        <w:trPr>
          <w:trHeight w:val="411" w:hRule="atLeast"/>
        </w:trPr>
        <w:tc>
          <w:tcPr>
            <w:tcW w:w="403" w:type="dxa"/>
            <w:vMerge w:val="continue"/>
            <w:tcBorders>
              <w:top w:val="single" w:sz="4"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ind w:left="113" w:right="113" w:hanging="0"/>
              <w:jc w:val="center"/>
              <w:rPr>
                <w:rFonts w:ascii="標楷體" w:hAnsi="標楷體" w:eastAsia="標楷體" w:cs="標楷體"/>
                <w:b/>
                <w:b/>
                <w:bCs/>
                <w:w w:val="80"/>
              </w:rPr>
            </w:pPr>
            <w:r>
              <w:rPr>
                <w:rFonts w:eastAsia="標楷體" w:cs="標楷體" w:ascii="標楷體" w:hAnsi="標楷體"/>
                <w:b/>
                <w:bCs/>
                <w:w w:val="80"/>
              </w:rPr>
            </w:r>
          </w:p>
        </w:tc>
        <w:tc>
          <w:tcPr>
            <w:tcW w:w="424" w:type="dxa"/>
            <w:vMerge w:val="continue"/>
            <w:tcBorders>
              <w:top w:val="single" w:sz="4"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spacing w:lineRule="atLeast" w:line="240"/>
              <w:ind w:left="113" w:right="113" w:hanging="0"/>
              <w:jc w:val="center"/>
              <w:rPr>
                <w:rFonts w:ascii="標楷體" w:hAnsi="標楷體" w:eastAsia="標楷體" w:cs="標楷體"/>
                <w:b/>
                <w:b/>
                <w:bCs/>
                <w:w w:val="90"/>
              </w:rPr>
            </w:pPr>
            <w:r>
              <w:rPr>
                <w:rFonts w:eastAsia="標楷體" w:cs="標楷體" w:ascii="標楷體" w:hAnsi="標楷體"/>
                <w:b/>
                <w:bCs/>
                <w:w w:val="90"/>
              </w:rPr>
            </w:r>
          </w:p>
        </w:tc>
        <w:tc>
          <w:tcPr>
            <w:tcW w:w="1792"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牆</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樑</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柱</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地板</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樓梯</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屋頂</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天花板</w:t>
            </w:r>
          </w:p>
        </w:tc>
        <w:tc>
          <w:tcPr>
            <w:tcW w:w="6747"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ind w:left="222" w:hanging="222"/>
              <w:jc w:val="both"/>
              <w:rPr/>
            </w:pPr>
            <w:r>
              <w:rPr>
                <w:rFonts w:eastAsia="標楷體" w:cs="標楷體" w:ascii="標楷體" w:hAnsi="標楷體"/>
                <w:w w:val="90"/>
              </w:rPr>
              <w:t xml:space="preserve">  □</w:t>
            </w:r>
            <w:r>
              <w:rPr>
                <w:rFonts w:ascii="標楷體" w:hAnsi="標楷體" w:cs="標楷體" w:eastAsia="標楷體"/>
                <w:w w:val="90"/>
              </w:rPr>
              <w:t>構造不當 □拆除 □破損 □變形 □固定不當 □其他</w:t>
            </w:r>
            <w:r>
              <w:rPr>
                <w:rFonts w:eastAsia="標楷體" w:cs="標楷體" w:ascii="標楷體" w:hAnsi="標楷體"/>
                <w:w w:val="90"/>
              </w:rPr>
              <w:t>(</w:t>
            </w:r>
            <w:r>
              <w:rPr>
                <w:rFonts w:ascii="標楷體" w:hAnsi="標楷體" w:cs="標楷體" w:eastAsia="標楷體"/>
                <w:w w:val="90"/>
              </w:rPr>
              <w:t>說明：</w:t>
            </w:r>
            <w:r>
              <w:rPr>
                <w:rFonts w:ascii="標楷體" w:hAnsi="標楷體" w:cs="標楷體" w:eastAsia="標楷體"/>
                <w:w w:val="90"/>
                <w:u w:val="single"/>
              </w:rPr>
              <w:t>　　　　　　　　　　　　　　　　　　　　　　　　　　　　</w:t>
            </w:r>
            <w:r>
              <w:rPr>
                <w:rFonts w:eastAsia="標楷體" w:cs="標楷體" w:ascii="標楷體" w:hAnsi="標楷體"/>
                <w:w w:val="90"/>
              </w:rPr>
              <w:t>)</w:t>
            </w:r>
          </w:p>
        </w:tc>
        <w:tc>
          <w:tcPr>
            <w:tcW w:w="1004" w:type="dxa"/>
            <w:tcBorders>
              <w:top w:val="single" w:sz="4" w:space="0" w:color="000000"/>
              <w:left w:val="single" w:sz="4" w:space="0" w:color="000000"/>
              <w:bottom w:val="single" w:sz="4" w:space="0" w:color="000000"/>
              <w:right w:val="single" w:sz="12" w:space="0" w:color="000000"/>
              <w:insideH w:val="single" w:sz="4"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辦法</w:t>
            </w:r>
            <w:r>
              <w:rPr>
                <w:rFonts w:eastAsia="標楷體" w:cs="標楷體" w:ascii="標楷體" w:hAnsi="標楷體"/>
                <w:w w:val="90"/>
              </w:rPr>
              <w:t>15</w:t>
            </w:r>
            <w:r>
              <w:rPr>
                <w:rFonts w:ascii="標楷體" w:hAnsi="標楷體" w:cs="標楷體" w:eastAsia="標楷體"/>
                <w:w w:val="90"/>
              </w:rPr>
              <w:t>條</w:t>
            </w:r>
            <w:r>
              <w:rPr>
                <w:rFonts w:eastAsia="標楷體" w:cs="標楷體" w:ascii="標楷體" w:hAnsi="標楷體"/>
                <w:w w:val="90"/>
              </w:rPr>
              <w:t>2.3</w:t>
            </w:r>
            <w:r>
              <w:rPr>
                <w:rFonts w:ascii="標楷體" w:hAnsi="標楷體" w:cs="標楷體" w:eastAsia="標楷體"/>
                <w:w w:val="90"/>
              </w:rPr>
              <w:t>款</w:t>
            </w:r>
          </w:p>
        </w:tc>
      </w:tr>
      <w:tr>
        <w:trPr>
          <w:trHeight w:val="622" w:hRule="atLeast"/>
        </w:trPr>
        <w:tc>
          <w:tcPr>
            <w:tcW w:w="403" w:type="dxa"/>
            <w:vMerge w:val="continue"/>
            <w:tcBorders>
              <w:top w:val="single" w:sz="4"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ind w:left="113" w:right="113" w:hanging="0"/>
              <w:jc w:val="center"/>
              <w:rPr>
                <w:rFonts w:ascii="標楷體" w:hAnsi="標楷體" w:eastAsia="標楷體" w:cs="標楷體"/>
                <w:b/>
                <w:b/>
                <w:bCs/>
                <w:w w:val="80"/>
              </w:rPr>
            </w:pPr>
            <w:r>
              <w:rPr>
                <w:rFonts w:eastAsia="標楷體" w:cs="標楷體" w:ascii="標楷體" w:hAnsi="標楷體"/>
                <w:b/>
                <w:bCs/>
                <w:w w:val="80"/>
              </w:rPr>
            </w:r>
          </w:p>
        </w:tc>
        <w:tc>
          <w:tcPr>
            <w:tcW w:w="424" w:type="dxa"/>
            <w:tcBorders>
              <w:top w:val="single" w:sz="4"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spacing w:lineRule="atLeast" w:line="240"/>
              <w:ind w:left="113" w:right="113" w:hanging="0"/>
              <w:jc w:val="center"/>
              <w:rPr>
                <w:rFonts w:ascii="標楷體" w:hAnsi="標楷體" w:eastAsia="標楷體" w:cs="標楷體"/>
                <w:w w:val="90"/>
              </w:rPr>
            </w:pPr>
            <w:r>
              <w:rPr>
                <w:rFonts w:ascii="標楷體" w:hAnsi="標楷體" w:cs="標楷體" w:eastAsia="標楷體"/>
                <w:w w:val="90"/>
              </w:rPr>
              <w:t>出入口</w:t>
            </w:r>
          </w:p>
        </w:tc>
        <w:tc>
          <w:tcPr>
            <w:tcW w:w="1792"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防火門窗</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鑲嵌鐵絲網玻璃</w:t>
            </w:r>
          </w:p>
        </w:tc>
        <w:tc>
          <w:tcPr>
            <w:tcW w:w="6747"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ind w:left="222" w:hanging="222"/>
              <w:jc w:val="both"/>
              <w:rPr/>
            </w:pPr>
            <w:r>
              <w:rPr>
                <w:rFonts w:eastAsia="標楷體" w:cs="標楷體" w:ascii="標楷體" w:hAnsi="標楷體"/>
                <w:w w:val="90"/>
              </w:rPr>
              <w:t xml:space="preserve">  □</w:t>
            </w:r>
            <w:r>
              <w:rPr>
                <w:rFonts w:ascii="標楷體" w:hAnsi="標楷體" w:cs="標楷體" w:eastAsia="標楷體"/>
                <w:w w:val="90"/>
              </w:rPr>
              <w:t>設置其他開口 □構造不當 □拆除 □破損 □變形 □其他</w:t>
            </w:r>
            <w:r>
              <w:rPr>
                <w:rFonts w:eastAsia="標楷體" w:cs="標楷體" w:ascii="標楷體" w:hAnsi="標楷體"/>
                <w:w w:val="90"/>
              </w:rPr>
              <w:t>(</w:t>
            </w:r>
            <w:r>
              <w:rPr>
                <w:rFonts w:ascii="標楷體" w:hAnsi="標楷體" w:cs="標楷體" w:eastAsia="標楷體"/>
                <w:w w:val="90"/>
              </w:rPr>
              <w:t>說明：</w:t>
            </w:r>
            <w:r>
              <w:rPr>
                <w:rFonts w:ascii="標楷體" w:hAnsi="標楷體" w:cs="標楷體" w:eastAsia="標楷體"/>
                <w:w w:val="90"/>
                <w:u w:val="single"/>
              </w:rPr>
              <w:t>　　　　　　　　　　　　　　　　　　　　　　　　　　　　</w:t>
            </w:r>
            <w:r>
              <w:rPr>
                <w:rFonts w:eastAsia="標楷體" w:cs="標楷體" w:ascii="標楷體" w:hAnsi="標楷體"/>
                <w:w w:val="90"/>
              </w:rPr>
              <w:t>)</w:t>
            </w:r>
          </w:p>
        </w:tc>
        <w:tc>
          <w:tcPr>
            <w:tcW w:w="1004" w:type="dxa"/>
            <w:tcBorders>
              <w:top w:val="single" w:sz="4" w:space="0" w:color="000000"/>
              <w:left w:val="single" w:sz="4" w:space="0" w:color="000000"/>
              <w:bottom w:val="single" w:sz="4" w:space="0" w:color="000000"/>
              <w:right w:val="single" w:sz="12" w:space="0" w:color="000000"/>
              <w:insideH w:val="single" w:sz="4"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辦法</w:t>
            </w:r>
            <w:r>
              <w:rPr>
                <w:rFonts w:eastAsia="標楷體" w:cs="標楷體" w:ascii="標楷體" w:hAnsi="標楷體"/>
                <w:w w:val="90"/>
              </w:rPr>
              <w:t>15</w:t>
            </w:r>
            <w:r>
              <w:rPr>
                <w:rFonts w:ascii="標楷體" w:hAnsi="標楷體" w:cs="標楷體" w:eastAsia="標楷體"/>
                <w:w w:val="90"/>
              </w:rPr>
              <w:t>條</w:t>
            </w:r>
            <w:r>
              <w:rPr>
                <w:rFonts w:eastAsia="標楷體" w:cs="標楷體" w:ascii="標楷體" w:hAnsi="標楷體"/>
                <w:w w:val="90"/>
              </w:rPr>
              <w:t>2.4.5</w:t>
            </w:r>
            <w:r>
              <w:rPr>
                <w:rFonts w:ascii="標楷體" w:hAnsi="標楷體" w:cs="標楷體" w:eastAsia="標楷體"/>
                <w:w w:val="90"/>
              </w:rPr>
              <w:t>款</w:t>
            </w:r>
          </w:p>
        </w:tc>
      </w:tr>
      <w:tr>
        <w:trPr>
          <w:trHeight w:val="1635" w:hRule="atLeast"/>
        </w:trPr>
        <w:tc>
          <w:tcPr>
            <w:tcW w:w="403" w:type="dxa"/>
            <w:vMerge w:val="continue"/>
            <w:tcBorders>
              <w:top w:val="single" w:sz="4"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ind w:left="113" w:right="113" w:hanging="0"/>
              <w:jc w:val="center"/>
              <w:rPr>
                <w:rFonts w:ascii="標楷體" w:hAnsi="標楷體" w:eastAsia="標楷體" w:cs="標楷體"/>
                <w:b/>
                <w:b/>
                <w:bCs/>
                <w:w w:val="80"/>
              </w:rPr>
            </w:pPr>
            <w:r>
              <w:rPr>
                <w:rFonts w:eastAsia="標楷體" w:cs="標楷體" w:ascii="標楷體" w:hAnsi="標楷體"/>
                <w:b/>
                <w:bCs/>
                <w:w w:val="80"/>
              </w:rPr>
            </w:r>
          </w:p>
        </w:tc>
        <w:tc>
          <w:tcPr>
            <w:tcW w:w="424" w:type="dxa"/>
            <w:tcBorders>
              <w:top w:val="single" w:sz="4" w:space="0" w:color="000000"/>
              <w:left w:val="single" w:sz="12" w:space="0" w:color="000000"/>
              <w:bottom w:val="single" w:sz="12" w:space="0" w:color="000000"/>
              <w:insideH w:val="single" w:sz="12" w:space="0" w:color="000000"/>
            </w:tcBorders>
            <w:shd w:fill="auto" w:val="clear"/>
            <w:tcMar>
              <w:left w:w="13" w:type="dxa"/>
            </w:tcMar>
            <w:textDirection w:val="tbRl"/>
            <w:vAlign w:val="center"/>
          </w:tcPr>
          <w:p>
            <w:pPr>
              <w:pStyle w:val="Normal"/>
              <w:snapToGrid w:val="false"/>
              <w:spacing w:lineRule="atLeast" w:line="240"/>
              <w:ind w:left="113" w:right="113" w:hanging="0"/>
              <w:jc w:val="center"/>
              <w:rPr>
                <w:rFonts w:ascii="標楷體" w:hAnsi="標楷體" w:eastAsia="標楷體" w:cs="標楷體"/>
                <w:w w:val="90"/>
              </w:rPr>
            </w:pPr>
            <w:r>
              <w:rPr>
                <w:rFonts w:ascii="標楷體" w:hAnsi="標楷體" w:cs="標楷體" w:eastAsia="標楷體"/>
                <w:w w:val="90"/>
              </w:rPr>
              <w:t>防止流出構造</w:t>
            </w:r>
          </w:p>
        </w:tc>
        <w:tc>
          <w:tcPr>
            <w:tcW w:w="1792" w:type="dxa"/>
            <w:tcBorders>
              <w:top w:val="single" w:sz="4" w:space="0" w:color="000000"/>
              <w:left w:val="single" w:sz="4" w:space="0" w:color="000000"/>
              <w:bottom w:val="single" w:sz="12" w:space="0" w:color="000000"/>
              <w:insideH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不滲透構造</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地板適當傾斜</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集液溝</w:t>
            </w:r>
            <w:r>
              <w:rPr>
                <w:rFonts w:eastAsia="標楷體" w:cs="標楷體" w:ascii="標楷體" w:hAnsi="標楷體"/>
                <w:w w:val="90"/>
              </w:rPr>
              <w:t>(</w:t>
            </w:r>
            <w:r>
              <w:rPr>
                <w:rFonts w:ascii="標楷體" w:hAnsi="標楷體" w:cs="標楷體" w:eastAsia="標楷體"/>
                <w:w w:val="90"/>
              </w:rPr>
              <w:t>池</w:t>
            </w:r>
            <w:r>
              <w:rPr>
                <w:rFonts w:eastAsia="標楷體" w:cs="標楷體" w:ascii="標楷體" w:hAnsi="標楷體"/>
                <w:w w:val="90"/>
              </w:rPr>
              <w:t>)</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66"/>
              </w:rPr>
              <w:t>設備周圍應設防液堤</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防止洩漏措施</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油水分離裝置</w:t>
            </w:r>
          </w:p>
        </w:tc>
        <w:tc>
          <w:tcPr>
            <w:tcW w:w="6747" w:type="dxa"/>
            <w:tcBorders>
              <w:top w:val="single" w:sz="4" w:space="0" w:color="000000"/>
              <w:left w:val="single" w:sz="4" w:space="0" w:color="000000"/>
              <w:bottom w:val="single" w:sz="12" w:space="0" w:color="000000"/>
              <w:insideH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ind w:left="222" w:hanging="222"/>
              <w:jc w:val="both"/>
              <w:rPr/>
            </w:pPr>
            <w:r>
              <w:rPr>
                <w:rFonts w:eastAsia="標楷體" w:cs="標楷體" w:ascii="標楷體" w:hAnsi="標楷體"/>
                <w:w w:val="90"/>
              </w:rPr>
              <w:t xml:space="preserve">  □</w:t>
            </w:r>
            <w:r>
              <w:rPr>
                <w:rFonts w:ascii="標楷體" w:hAnsi="標楷體" w:cs="標楷體" w:eastAsia="標楷體"/>
                <w:w w:val="90"/>
              </w:rPr>
              <w:t>構造不當 □拆除 □破損 □龜裂 □性能不良 □其他</w:t>
            </w:r>
            <w:r>
              <w:rPr>
                <w:rFonts w:eastAsia="標楷體" w:cs="標楷體" w:ascii="標楷體" w:hAnsi="標楷體"/>
                <w:w w:val="90"/>
              </w:rPr>
              <w:t>(</w:t>
            </w:r>
            <w:r>
              <w:rPr>
                <w:rFonts w:ascii="標楷體" w:hAnsi="標楷體" w:cs="標楷體" w:eastAsia="標楷體"/>
                <w:w w:val="90"/>
              </w:rPr>
              <w:t>說明：</w:t>
            </w:r>
            <w:r>
              <w:rPr>
                <w:rFonts w:ascii="標楷體" w:hAnsi="標楷體" w:cs="標楷體" w:eastAsia="標楷體"/>
                <w:w w:val="90"/>
                <w:u w:val="single"/>
              </w:rPr>
              <w:t>　　　　　　　　　　　　　　　　　　　　　　　　　　　　</w:t>
            </w:r>
            <w:r>
              <w:rPr>
                <w:rFonts w:eastAsia="標楷體" w:cs="標楷體" w:ascii="標楷體" w:hAnsi="標楷體"/>
                <w:w w:val="90"/>
              </w:rPr>
              <w:t>)</w:t>
            </w:r>
          </w:p>
        </w:tc>
        <w:tc>
          <w:tcPr>
            <w:tcW w:w="1004" w:type="dxa"/>
            <w:tcBorders>
              <w:top w:val="single" w:sz="4" w:space="0" w:color="000000"/>
              <w:left w:val="single" w:sz="4" w:space="0" w:color="000000"/>
              <w:bottom w:val="single" w:sz="12" w:space="0" w:color="000000"/>
              <w:right w:val="single" w:sz="12" w:space="0" w:color="000000"/>
              <w:insideH w:val="single" w:sz="12"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辦法</w:t>
            </w:r>
            <w:r>
              <w:rPr>
                <w:rFonts w:eastAsia="標楷體" w:cs="標楷體" w:ascii="標楷體" w:hAnsi="標楷體"/>
                <w:w w:val="90"/>
              </w:rPr>
              <w:t>15</w:t>
            </w:r>
            <w:r>
              <w:rPr>
                <w:rFonts w:ascii="標楷體" w:hAnsi="標楷體" w:cs="標楷體" w:eastAsia="標楷體"/>
                <w:w w:val="90"/>
              </w:rPr>
              <w:t>條</w:t>
            </w:r>
            <w:r>
              <w:rPr>
                <w:rFonts w:eastAsia="標楷體" w:cs="標楷體" w:ascii="標楷體" w:hAnsi="標楷體"/>
                <w:w w:val="90"/>
              </w:rPr>
              <w:t>6.7</w:t>
            </w:r>
            <w:r>
              <w:rPr>
                <w:rFonts w:ascii="標楷體" w:hAnsi="標楷體" w:cs="標楷體" w:eastAsia="標楷體"/>
                <w:w w:val="90"/>
              </w:rPr>
              <w:t>款</w:t>
            </w:r>
          </w:p>
        </w:tc>
      </w:tr>
      <w:tr>
        <w:trPr>
          <w:trHeight w:val="785" w:hRule="atLeast"/>
        </w:trPr>
        <w:tc>
          <w:tcPr>
            <w:tcW w:w="403" w:type="dxa"/>
            <w:vMerge w:val="restart"/>
            <w:tcBorders>
              <w:top w:val="single" w:sz="12"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ind w:left="113" w:right="113" w:hanging="0"/>
              <w:jc w:val="center"/>
              <w:rPr>
                <w:rFonts w:eastAsia="標楷體"/>
                <w:b/>
                <w:b/>
                <w:bCs/>
              </w:rPr>
            </w:pPr>
            <w:r>
              <w:rPr>
                <w:rFonts w:eastAsia="標楷體"/>
                <w:b/>
                <w:bCs/>
              </w:rPr>
              <w:t>設備</w:t>
            </w:r>
          </w:p>
        </w:tc>
        <w:tc>
          <w:tcPr>
            <w:tcW w:w="424" w:type="dxa"/>
            <w:tcBorders>
              <w:top w:val="single" w:sz="12"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spacing w:lineRule="atLeast" w:line="240"/>
              <w:ind w:left="113" w:right="113" w:hanging="0"/>
              <w:jc w:val="center"/>
              <w:rPr>
                <w:rFonts w:ascii="標楷體" w:hAnsi="標楷體" w:eastAsia="標楷體" w:cs="標楷體"/>
                <w:w w:val="90"/>
              </w:rPr>
            </w:pPr>
            <w:r>
              <w:rPr>
                <w:rFonts w:ascii="標楷體" w:hAnsi="標楷體" w:cs="標楷體" w:eastAsia="標楷體"/>
                <w:w w:val="90"/>
              </w:rPr>
              <w:t>採光</w:t>
            </w:r>
          </w:p>
        </w:tc>
        <w:tc>
          <w:tcPr>
            <w:tcW w:w="1792" w:type="dxa"/>
            <w:tcBorders>
              <w:top w:val="single" w:sz="12"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採光設備</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照明設備</w:t>
            </w:r>
          </w:p>
        </w:tc>
        <w:tc>
          <w:tcPr>
            <w:tcW w:w="6747" w:type="dxa"/>
            <w:tcBorders>
              <w:top w:val="single" w:sz="12"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jc w:val="both"/>
              <w:rPr/>
            </w:pPr>
            <w:r>
              <w:rPr>
                <w:rFonts w:eastAsia="標楷體" w:cs="標楷體" w:ascii="標楷體" w:hAnsi="標楷體"/>
                <w:w w:val="90"/>
              </w:rPr>
              <w:t xml:space="preserve">  □</w:t>
            </w:r>
            <w:r>
              <w:rPr>
                <w:rFonts w:ascii="標楷體" w:hAnsi="標楷體" w:cs="標楷體" w:eastAsia="標楷體"/>
                <w:w w:val="90"/>
              </w:rPr>
              <w:t>拆除 □破損 □性能不良 □其他</w:t>
            </w:r>
            <w:r>
              <w:rPr>
                <w:rFonts w:eastAsia="標楷體" w:cs="標楷體" w:ascii="標楷體" w:hAnsi="標楷體"/>
                <w:w w:val="90"/>
              </w:rPr>
              <w:t>(</w:t>
            </w:r>
            <w:r>
              <w:rPr>
                <w:rFonts w:ascii="標楷體" w:hAnsi="標楷體" w:cs="標楷體" w:eastAsia="標楷體"/>
                <w:w w:val="90"/>
              </w:rPr>
              <w:t>說明：</w:t>
            </w:r>
            <w:r>
              <w:rPr>
                <w:rFonts w:ascii="標楷體" w:hAnsi="標楷體" w:cs="標楷體" w:eastAsia="標楷體"/>
                <w:w w:val="90"/>
                <w:u w:val="single"/>
              </w:rPr>
              <w:t>　　　　　　　　　　　</w:t>
            </w:r>
            <w:r>
              <w:rPr>
                <w:rFonts w:eastAsia="標楷體" w:cs="標楷體" w:ascii="標楷體" w:hAnsi="標楷體"/>
                <w:w w:val="90"/>
              </w:rPr>
              <w:t>)</w:t>
            </w:r>
          </w:p>
        </w:tc>
        <w:tc>
          <w:tcPr>
            <w:tcW w:w="1004" w:type="dxa"/>
            <w:tcBorders>
              <w:top w:val="single" w:sz="12" w:space="0" w:color="000000"/>
              <w:left w:val="single" w:sz="4" w:space="0" w:color="000000"/>
              <w:bottom w:val="single" w:sz="4" w:space="0" w:color="000000"/>
              <w:right w:val="single" w:sz="12" w:space="0" w:color="000000"/>
              <w:insideH w:val="single" w:sz="4"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辦法</w:t>
            </w:r>
            <w:r>
              <w:rPr>
                <w:rFonts w:eastAsia="標楷體" w:cs="標楷體" w:ascii="標楷體" w:hAnsi="標楷體"/>
                <w:w w:val="90"/>
              </w:rPr>
              <w:t>16</w:t>
            </w:r>
            <w:r>
              <w:rPr>
                <w:rFonts w:ascii="標楷體" w:hAnsi="標楷體" w:cs="標楷體" w:eastAsia="標楷體"/>
                <w:w w:val="90"/>
              </w:rPr>
              <w:t>條</w:t>
            </w:r>
            <w:r>
              <w:rPr>
                <w:rFonts w:eastAsia="標楷體" w:cs="標楷體" w:ascii="標楷體" w:hAnsi="標楷體"/>
                <w:w w:val="90"/>
              </w:rPr>
              <w:t>1</w:t>
            </w:r>
            <w:r>
              <w:rPr>
                <w:rFonts w:ascii="標楷體" w:hAnsi="標楷體" w:cs="標楷體" w:eastAsia="標楷體"/>
                <w:w w:val="90"/>
              </w:rPr>
              <w:t>款</w:t>
            </w:r>
          </w:p>
        </w:tc>
      </w:tr>
      <w:tr>
        <w:trPr>
          <w:trHeight w:val="539" w:hRule="atLeast"/>
        </w:trPr>
        <w:tc>
          <w:tcPr>
            <w:tcW w:w="403" w:type="dxa"/>
            <w:vMerge w:val="continue"/>
            <w:tcBorders>
              <w:top w:val="single" w:sz="12"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ind w:left="113" w:right="113" w:hanging="0"/>
              <w:jc w:val="center"/>
              <w:rPr>
                <w:rFonts w:ascii="標楷體" w:hAnsi="標楷體" w:eastAsia="標楷體" w:cs="標楷體"/>
                <w:b/>
                <w:b/>
                <w:bCs/>
                <w:w w:val="80"/>
              </w:rPr>
            </w:pPr>
            <w:r>
              <w:rPr>
                <w:rFonts w:eastAsia="標楷體" w:cs="標楷體" w:ascii="標楷體" w:hAnsi="標楷體"/>
                <w:b/>
                <w:bCs/>
                <w:w w:val="80"/>
              </w:rPr>
            </w:r>
          </w:p>
        </w:tc>
        <w:tc>
          <w:tcPr>
            <w:tcW w:w="424" w:type="dxa"/>
            <w:tcBorders>
              <w:top w:val="single" w:sz="4"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spacing w:lineRule="atLeast" w:line="240"/>
              <w:ind w:left="113" w:right="113" w:hanging="0"/>
              <w:jc w:val="center"/>
              <w:rPr>
                <w:rFonts w:ascii="標楷體" w:hAnsi="標楷體" w:eastAsia="標楷體" w:cs="標楷體"/>
                <w:w w:val="90"/>
              </w:rPr>
            </w:pPr>
            <w:r>
              <w:rPr>
                <w:rFonts w:ascii="標楷體" w:hAnsi="標楷體" w:cs="標楷體" w:eastAsia="標楷體"/>
                <w:w w:val="90"/>
              </w:rPr>
              <w:t>換氣</w:t>
            </w:r>
          </w:p>
        </w:tc>
        <w:tc>
          <w:tcPr>
            <w:tcW w:w="1792"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通風設備</w:t>
            </w:r>
          </w:p>
          <w:p>
            <w:pPr>
              <w:pStyle w:val="Normal"/>
              <w:snapToGrid w:val="false"/>
              <w:spacing w:lineRule="atLeast" w:line="240"/>
              <w:jc w:val="both"/>
              <w:rPr>
                <w:rFonts w:ascii="標楷體" w:hAnsi="標楷體" w:eastAsia="標楷體" w:cs="標楷體"/>
                <w:w w:val="90"/>
                <w:szCs w:val="22"/>
              </w:rPr>
            </w:pPr>
            <w:r>
              <w:rPr>
                <w:rFonts w:eastAsia="標楷體" w:cs="標楷體" w:ascii="標楷體" w:hAnsi="標楷體"/>
                <w:w w:val="90"/>
              </w:rPr>
              <w:t>□</w:t>
            </w:r>
            <w:r>
              <w:rPr>
                <w:rFonts w:ascii="標楷體" w:hAnsi="標楷體" w:cs="標楷體" w:eastAsia="標楷體"/>
                <w:w w:val="90"/>
              </w:rPr>
              <w:t>排出設備</w:t>
            </w:r>
          </w:p>
        </w:tc>
        <w:tc>
          <w:tcPr>
            <w:tcW w:w="6747"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jc w:val="both"/>
              <w:rPr/>
            </w:pPr>
            <w:r>
              <w:rPr>
                <w:rFonts w:eastAsia="標楷體" w:cs="標楷體" w:ascii="標楷體" w:hAnsi="標楷體"/>
                <w:w w:val="90"/>
              </w:rPr>
              <w:t xml:space="preserve">  □</w:t>
            </w:r>
            <w:r>
              <w:rPr>
                <w:rFonts w:ascii="標楷體" w:hAnsi="標楷體" w:cs="標楷體" w:eastAsia="標楷體"/>
                <w:w w:val="90"/>
              </w:rPr>
              <w:t>拆除 □破損 □性能不良 □其他</w:t>
            </w:r>
            <w:r>
              <w:rPr>
                <w:rFonts w:eastAsia="標楷體" w:cs="標楷體" w:ascii="標楷體" w:hAnsi="標楷體"/>
                <w:w w:val="90"/>
              </w:rPr>
              <w:t>(</w:t>
            </w:r>
            <w:r>
              <w:rPr>
                <w:rFonts w:ascii="標楷體" w:hAnsi="標楷體" w:cs="標楷體" w:eastAsia="標楷體"/>
                <w:w w:val="90"/>
              </w:rPr>
              <w:t>說明：</w:t>
            </w:r>
            <w:r>
              <w:rPr>
                <w:rFonts w:ascii="標楷體" w:hAnsi="標楷體" w:cs="標楷體" w:eastAsia="標楷體"/>
                <w:w w:val="90"/>
                <w:u w:val="single"/>
              </w:rPr>
              <w:t>　　　　　　　　　　　</w:t>
            </w:r>
            <w:r>
              <w:rPr>
                <w:rFonts w:eastAsia="標楷體" w:cs="標楷體" w:ascii="標楷體" w:hAnsi="標楷體"/>
                <w:w w:val="90"/>
              </w:rPr>
              <w:t>)</w:t>
            </w:r>
          </w:p>
        </w:tc>
        <w:tc>
          <w:tcPr>
            <w:tcW w:w="1004" w:type="dxa"/>
            <w:tcBorders>
              <w:top w:val="single" w:sz="4" w:space="0" w:color="000000"/>
              <w:left w:val="single" w:sz="4" w:space="0" w:color="000000"/>
              <w:bottom w:val="single" w:sz="4" w:space="0" w:color="000000"/>
              <w:right w:val="single" w:sz="12" w:space="0" w:color="000000"/>
              <w:insideH w:val="single" w:sz="4"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辦法</w:t>
            </w:r>
            <w:r>
              <w:rPr>
                <w:rFonts w:eastAsia="標楷體" w:cs="標楷體" w:ascii="標楷體" w:hAnsi="標楷體"/>
                <w:w w:val="90"/>
              </w:rPr>
              <w:t>16</w:t>
            </w:r>
            <w:r>
              <w:rPr>
                <w:rFonts w:ascii="標楷體" w:hAnsi="標楷體" w:cs="標楷體" w:eastAsia="標楷體"/>
                <w:w w:val="90"/>
              </w:rPr>
              <w:t>條</w:t>
            </w:r>
            <w:r>
              <w:rPr>
                <w:rFonts w:eastAsia="標楷體" w:cs="標楷體" w:ascii="標楷體" w:hAnsi="標楷體"/>
                <w:w w:val="90"/>
              </w:rPr>
              <w:t>1.2</w:t>
            </w:r>
            <w:r>
              <w:rPr>
                <w:rFonts w:ascii="標楷體" w:hAnsi="標楷體" w:cs="標楷體" w:eastAsia="標楷體"/>
                <w:w w:val="90"/>
              </w:rPr>
              <w:t>款</w:t>
            </w:r>
          </w:p>
        </w:tc>
      </w:tr>
      <w:tr>
        <w:trPr>
          <w:trHeight w:val="1727" w:hRule="atLeast"/>
        </w:trPr>
        <w:tc>
          <w:tcPr>
            <w:tcW w:w="403" w:type="dxa"/>
            <w:vMerge w:val="continue"/>
            <w:tcBorders>
              <w:top w:val="single" w:sz="12"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ind w:left="113" w:right="113" w:hanging="0"/>
              <w:jc w:val="center"/>
              <w:rPr>
                <w:rFonts w:ascii="標楷體" w:hAnsi="標楷體" w:eastAsia="標楷體" w:cs="標楷體"/>
                <w:b/>
                <w:b/>
                <w:bCs/>
                <w:w w:val="80"/>
              </w:rPr>
            </w:pPr>
            <w:r>
              <w:rPr>
                <w:rFonts w:eastAsia="標楷體" w:cs="標楷體" w:ascii="標楷體" w:hAnsi="標楷體"/>
                <w:b/>
                <w:bCs/>
                <w:w w:val="80"/>
              </w:rPr>
            </w:r>
          </w:p>
        </w:tc>
        <w:tc>
          <w:tcPr>
            <w:tcW w:w="424" w:type="dxa"/>
            <w:tcBorders>
              <w:top w:val="single" w:sz="4"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spacing w:lineRule="atLeast" w:line="240"/>
              <w:ind w:left="113" w:right="113" w:hanging="0"/>
              <w:jc w:val="center"/>
              <w:rPr>
                <w:rFonts w:ascii="標楷體" w:hAnsi="標楷體" w:eastAsia="標楷體" w:cs="標楷體"/>
                <w:w w:val="90"/>
              </w:rPr>
            </w:pPr>
            <w:r>
              <w:rPr>
                <w:rFonts w:ascii="標楷體" w:hAnsi="標楷體" w:cs="標楷體" w:eastAsia="標楷體"/>
                <w:w w:val="90"/>
              </w:rPr>
              <w:t>設備安全裝置</w:t>
            </w:r>
          </w:p>
        </w:tc>
        <w:tc>
          <w:tcPr>
            <w:tcW w:w="1792"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szCs w:val="22"/>
              </w:rPr>
              <w:t>□</w:t>
            </w:r>
            <w:r>
              <w:rPr>
                <w:rFonts w:ascii="標楷體" w:hAnsi="標楷體" w:cs="標楷體" w:eastAsia="標楷體"/>
                <w:w w:val="66"/>
                <w:szCs w:val="22"/>
              </w:rPr>
              <w:t>防止溢漏或飛散設備</w:t>
            </w:r>
          </w:p>
          <w:p>
            <w:pPr>
              <w:pStyle w:val="Normal"/>
              <w:snapToGrid w:val="false"/>
              <w:spacing w:lineRule="atLeast" w:line="240"/>
              <w:jc w:val="both"/>
              <w:rPr>
                <w:rFonts w:ascii="標楷體" w:hAnsi="標楷體" w:eastAsia="標楷體" w:cs="標楷體"/>
                <w:w w:val="90"/>
                <w:szCs w:val="22"/>
              </w:rPr>
            </w:pPr>
            <w:r>
              <w:rPr>
                <w:rFonts w:eastAsia="標楷體" w:cs="標楷體" w:ascii="標楷體" w:hAnsi="標楷體"/>
                <w:w w:val="90"/>
                <w:szCs w:val="22"/>
              </w:rPr>
              <w:t>□</w:t>
            </w:r>
            <w:r>
              <w:rPr>
                <w:rFonts w:ascii="標楷體" w:hAnsi="標楷體" w:cs="標楷體" w:eastAsia="標楷體"/>
                <w:w w:val="90"/>
                <w:szCs w:val="22"/>
              </w:rPr>
              <w:t>測溫設備</w:t>
            </w:r>
          </w:p>
          <w:p>
            <w:pPr>
              <w:pStyle w:val="Normal"/>
              <w:snapToGrid w:val="false"/>
              <w:spacing w:lineRule="atLeast" w:line="240"/>
              <w:jc w:val="both"/>
              <w:rPr>
                <w:rFonts w:ascii="標楷體" w:hAnsi="標楷體" w:eastAsia="標楷體" w:cs="標楷體"/>
                <w:w w:val="90"/>
                <w:szCs w:val="22"/>
              </w:rPr>
            </w:pPr>
            <w:r>
              <w:rPr>
                <w:rFonts w:eastAsia="標楷體" w:cs="標楷體" w:ascii="標楷體" w:hAnsi="標楷體"/>
                <w:w w:val="90"/>
                <w:szCs w:val="22"/>
              </w:rPr>
              <w:t>□</w:t>
            </w:r>
            <w:r>
              <w:rPr>
                <w:rFonts w:ascii="標楷體" w:hAnsi="標楷體" w:cs="標楷體" w:eastAsia="標楷體"/>
                <w:w w:val="66"/>
                <w:szCs w:val="22"/>
              </w:rPr>
              <w:t>不直接用火加熱構造</w:t>
            </w:r>
          </w:p>
          <w:p>
            <w:pPr>
              <w:pStyle w:val="Normal"/>
              <w:snapToGrid w:val="false"/>
              <w:spacing w:lineRule="atLeast" w:line="240"/>
              <w:jc w:val="both"/>
              <w:rPr>
                <w:rFonts w:ascii="標楷體" w:hAnsi="標楷體" w:eastAsia="標楷體" w:cs="標楷體"/>
                <w:w w:val="90"/>
                <w:szCs w:val="22"/>
              </w:rPr>
            </w:pPr>
            <w:r>
              <w:rPr>
                <w:rFonts w:eastAsia="標楷體" w:cs="標楷體" w:ascii="標楷體" w:hAnsi="標楷體"/>
                <w:w w:val="90"/>
                <w:szCs w:val="22"/>
              </w:rPr>
              <w:t>□</w:t>
            </w:r>
            <w:r>
              <w:rPr>
                <w:rFonts w:ascii="標楷體" w:hAnsi="標楷體" w:cs="標楷體" w:eastAsia="標楷體"/>
                <w:w w:val="90"/>
                <w:szCs w:val="22"/>
              </w:rPr>
              <w:t>壓力計</w:t>
            </w:r>
          </w:p>
          <w:p>
            <w:pPr>
              <w:pStyle w:val="Normal"/>
              <w:snapToGrid w:val="false"/>
              <w:spacing w:lineRule="atLeast" w:line="240"/>
              <w:jc w:val="both"/>
              <w:rPr>
                <w:rFonts w:ascii="標楷體" w:hAnsi="標楷體" w:eastAsia="標楷體" w:cs="標楷體"/>
                <w:w w:val="90"/>
                <w:szCs w:val="22"/>
              </w:rPr>
            </w:pPr>
            <w:r>
              <w:rPr>
                <w:rFonts w:eastAsia="標楷體" w:cs="標楷體" w:ascii="標楷體" w:hAnsi="標楷體"/>
                <w:w w:val="90"/>
                <w:szCs w:val="22"/>
              </w:rPr>
              <w:t>□</w:t>
            </w:r>
            <w:r>
              <w:rPr>
                <w:rFonts w:ascii="標楷體" w:hAnsi="標楷體" w:cs="標楷體" w:eastAsia="標楷體"/>
                <w:w w:val="90"/>
                <w:szCs w:val="22"/>
              </w:rPr>
              <w:t>壓力安全裝置</w:t>
            </w:r>
          </w:p>
          <w:p>
            <w:pPr>
              <w:pStyle w:val="Normal"/>
              <w:snapToGrid w:val="false"/>
              <w:spacing w:lineRule="atLeast" w:line="240"/>
              <w:jc w:val="both"/>
              <w:rPr/>
            </w:pPr>
            <w:r>
              <w:rPr>
                <w:rFonts w:eastAsia="標楷體" w:cs="標楷體" w:ascii="標楷體" w:hAnsi="標楷體"/>
                <w:w w:val="90"/>
                <w:szCs w:val="22"/>
              </w:rPr>
              <w:t>□</w:t>
            </w:r>
            <w:r>
              <w:rPr>
                <w:rFonts w:ascii="標楷體" w:hAnsi="標楷體" w:cs="標楷體" w:eastAsia="標楷體"/>
                <w:w w:val="90"/>
              </w:rPr>
              <w:t>消除靜電裝置</w:t>
            </w:r>
          </w:p>
        </w:tc>
        <w:tc>
          <w:tcPr>
            <w:tcW w:w="6747"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jc w:val="both"/>
              <w:rPr/>
            </w:pPr>
            <w:r>
              <w:rPr>
                <w:rFonts w:eastAsia="標楷體" w:cs="標楷體" w:ascii="標楷體" w:hAnsi="標楷體"/>
                <w:w w:val="90"/>
              </w:rPr>
              <w:t xml:space="preserve">  □</w:t>
            </w:r>
            <w:r>
              <w:rPr>
                <w:rFonts w:ascii="標楷體" w:hAnsi="標楷體" w:cs="標楷體" w:eastAsia="標楷體"/>
                <w:w w:val="90"/>
              </w:rPr>
              <w:t>拆除 □破損 □性能不良 □其他</w:t>
            </w:r>
            <w:r>
              <w:rPr>
                <w:rFonts w:eastAsia="標楷體" w:cs="標楷體" w:ascii="標楷體" w:hAnsi="標楷體"/>
                <w:w w:val="90"/>
              </w:rPr>
              <w:t>(</w:t>
            </w:r>
            <w:r>
              <w:rPr>
                <w:rFonts w:ascii="標楷體" w:hAnsi="標楷體" w:cs="標楷體" w:eastAsia="標楷體"/>
                <w:w w:val="90"/>
              </w:rPr>
              <w:t>說明：</w:t>
            </w:r>
            <w:r>
              <w:rPr>
                <w:rFonts w:ascii="標楷體" w:hAnsi="標楷體" w:cs="標楷體" w:eastAsia="標楷體"/>
                <w:w w:val="90"/>
                <w:u w:val="single"/>
              </w:rPr>
              <w:t>　　　　　　　　　　　</w:t>
            </w:r>
            <w:r>
              <w:rPr>
                <w:rFonts w:eastAsia="標楷體" w:cs="標楷體" w:ascii="標楷體" w:hAnsi="標楷體"/>
                <w:w w:val="90"/>
              </w:rPr>
              <w:t>)</w:t>
            </w:r>
          </w:p>
        </w:tc>
        <w:tc>
          <w:tcPr>
            <w:tcW w:w="1004" w:type="dxa"/>
            <w:tcBorders>
              <w:top w:val="single" w:sz="4" w:space="0" w:color="000000"/>
              <w:left w:val="single" w:sz="4" w:space="0" w:color="000000"/>
              <w:bottom w:val="single" w:sz="4" w:space="0" w:color="000000"/>
              <w:right w:val="single" w:sz="12" w:space="0" w:color="000000"/>
              <w:insideH w:val="single" w:sz="4"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辦法</w:t>
            </w:r>
            <w:r>
              <w:rPr>
                <w:rFonts w:eastAsia="標楷體" w:cs="標楷體" w:ascii="標楷體" w:hAnsi="標楷體"/>
                <w:w w:val="90"/>
              </w:rPr>
              <w:t>16</w:t>
            </w:r>
            <w:r>
              <w:rPr>
                <w:rFonts w:ascii="標楷體" w:hAnsi="標楷體" w:cs="標楷體" w:eastAsia="標楷體"/>
                <w:w w:val="90"/>
              </w:rPr>
              <w:t>條</w:t>
            </w:r>
            <w:r>
              <w:rPr>
                <w:rFonts w:eastAsia="標楷體" w:cs="標楷體" w:ascii="標楷體" w:hAnsi="標楷體"/>
                <w:w w:val="90"/>
              </w:rPr>
              <w:t>3-7</w:t>
            </w:r>
            <w:r>
              <w:rPr>
                <w:rFonts w:ascii="標楷體" w:hAnsi="標楷體" w:cs="標楷體" w:eastAsia="標楷體"/>
                <w:w w:val="90"/>
              </w:rPr>
              <w:t>款</w:t>
            </w:r>
          </w:p>
        </w:tc>
      </w:tr>
      <w:tr>
        <w:trPr>
          <w:trHeight w:val="828" w:hRule="atLeast"/>
        </w:trPr>
        <w:tc>
          <w:tcPr>
            <w:tcW w:w="403" w:type="dxa"/>
            <w:vMerge w:val="continue"/>
            <w:tcBorders>
              <w:top w:val="single" w:sz="12"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ind w:left="113" w:right="113" w:hanging="0"/>
              <w:jc w:val="center"/>
              <w:rPr>
                <w:rFonts w:ascii="標楷體" w:hAnsi="標楷體" w:eastAsia="標楷體" w:cs="標楷體"/>
                <w:b/>
                <w:b/>
                <w:bCs/>
                <w:w w:val="80"/>
              </w:rPr>
            </w:pPr>
            <w:r>
              <w:rPr>
                <w:rFonts w:eastAsia="標楷體" w:cs="標楷體" w:ascii="標楷體" w:hAnsi="標楷體"/>
                <w:b/>
                <w:bCs/>
                <w:w w:val="80"/>
              </w:rPr>
            </w:r>
          </w:p>
        </w:tc>
        <w:tc>
          <w:tcPr>
            <w:tcW w:w="2216" w:type="dxa"/>
            <w:gridSpan w:val="2"/>
            <w:tcBorders>
              <w:top w:val="single" w:sz="4" w:space="0" w:color="000000"/>
              <w:left w:val="single" w:sz="12" w:space="0" w:color="000000"/>
              <w:bottom w:val="single" w:sz="4" w:space="0" w:color="000000"/>
              <w:insideH w:val="single" w:sz="4" w:space="0" w:color="000000"/>
            </w:tcBorders>
            <w:shd w:fill="auto" w:val="clear"/>
            <w:tcMar>
              <w:left w:w="13" w:type="dxa"/>
            </w:tcMar>
            <w:vAlign w:val="center"/>
          </w:tcPr>
          <w:p>
            <w:pPr>
              <w:pStyle w:val="Normal"/>
              <w:snapToGrid w:val="false"/>
              <w:spacing w:lineRule="atLeast" w:line="240"/>
              <w:jc w:val="both"/>
              <w:rPr>
                <w:rFonts w:ascii="標楷體" w:hAnsi="標楷體" w:eastAsia="標楷體" w:cs="標楷體"/>
                <w:w w:val="90"/>
                <w:szCs w:val="22"/>
              </w:rPr>
            </w:pPr>
            <w:r>
              <w:rPr>
                <w:rFonts w:eastAsia="標楷體" w:cs="標楷體" w:ascii="標楷體" w:hAnsi="標楷體"/>
                <w:w w:val="90"/>
                <w:szCs w:val="22"/>
              </w:rPr>
              <w:t>□</w:t>
            </w:r>
            <w:r>
              <w:rPr>
                <w:rFonts w:ascii="標楷體" w:hAnsi="標楷體" w:cs="標楷體" w:eastAsia="標楷體"/>
                <w:w w:val="90"/>
                <w:szCs w:val="22"/>
              </w:rPr>
              <w:t>幫浦設備</w:t>
            </w:r>
          </w:p>
          <w:p>
            <w:pPr>
              <w:pStyle w:val="Normal"/>
              <w:snapToGrid w:val="false"/>
              <w:spacing w:lineRule="atLeast" w:line="240"/>
              <w:jc w:val="both"/>
              <w:rPr>
                <w:rFonts w:ascii="標楷體" w:hAnsi="標楷體" w:eastAsia="標楷體" w:cs="標楷體"/>
                <w:w w:val="90"/>
                <w:szCs w:val="22"/>
              </w:rPr>
            </w:pPr>
            <w:r>
              <w:rPr>
                <w:rFonts w:eastAsia="標楷體" w:cs="標楷體" w:ascii="標楷體" w:hAnsi="標楷體"/>
                <w:w w:val="90"/>
                <w:szCs w:val="22"/>
              </w:rPr>
              <w:t>□</w:t>
            </w:r>
            <w:r>
              <w:rPr>
                <w:rFonts w:ascii="標楷體" w:hAnsi="標楷體" w:cs="標楷體" w:eastAsia="標楷體"/>
                <w:w w:val="90"/>
                <w:szCs w:val="22"/>
              </w:rPr>
              <w:t>安全閥</w:t>
            </w:r>
          </w:p>
          <w:p>
            <w:pPr>
              <w:pStyle w:val="Normal"/>
              <w:snapToGrid w:val="false"/>
              <w:spacing w:lineRule="atLeast" w:line="240"/>
              <w:jc w:val="both"/>
              <w:rPr>
                <w:rFonts w:ascii="標楷體" w:hAnsi="標楷體" w:eastAsia="標楷體" w:cs="標楷體"/>
                <w:w w:val="90"/>
                <w:szCs w:val="22"/>
              </w:rPr>
            </w:pPr>
            <w:r>
              <w:rPr>
                <w:rFonts w:eastAsia="標楷體" w:cs="標楷體" w:ascii="標楷體" w:hAnsi="標楷體"/>
                <w:w w:val="90"/>
                <w:szCs w:val="22"/>
              </w:rPr>
              <w:t>□</w:t>
            </w:r>
            <w:r>
              <w:rPr>
                <w:rFonts w:ascii="標楷體" w:hAnsi="標楷體" w:cs="標楷體" w:eastAsia="標楷體"/>
                <w:w w:val="90"/>
                <w:szCs w:val="22"/>
              </w:rPr>
              <w:t>管接頭</w:t>
            </w:r>
          </w:p>
        </w:tc>
        <w:tc>
          <w:tcPr>
            <w:tcW w:w="6747"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jc w:val="both"/>
              <w:rPr/>
            </w:pPr>
            <w:r>
              <w:rPr>
                <w:rFonts w:eastAsia="標楷體" w:cs="標楷體" w:ascii="標楷體" w:hAnsi="標楷體"/>
                <w:w w:val="90"/>
              </w:rPr>
              <w:t xml:space="preserve">  □</w:t>
            </w:r>
            <w:r>
              <w:rPr>
                <w:rFonts w:ascii="標楷體" w:hAnsi="標楷體" w:cs="標楷體" w:eastAsia="標楷體"/>
                <w:w w:val="90"/>
              </w:rPr>
              <w:t>設置位置不當 □拆除 □破損 □性能不良 □其他</w:t>
            </w:r>
            <w:r>
              <w:rPr>
                <w:rFonts w:eastAsia="標楷體" w:cs="標楷體" w:ascii="標楷體" w:hAnsi="標楷體"/>
                <w:w w:val="90"/>
              </w:rPr>
              <w:t>(</w:t>
            </w:r>
            <w:r>
              <w:rPr>
                <w:rFonts w:ascii="標楷體" w:hAnsi="標楷體" w:cs="標楷體" w:eastAsia="標楷體"/>
                <w:w w:val="90"/>
              </w:rPr>
              <w:t>說明：</w:t>
            </w:r>
            <w:r>
              <w:rPr>
                <w:rFonts w:ascii="標楷體" w:hAnsi="標楷體" w:cs="標楷體" w:eastAsia="標楷體"/>
                <w:w w:val="90"/>
                <w:u w:val="single"/>
              </w:rPr>
              <w:t>　　　</w:t>
            </w:r>
            <w:r>
              <w:rPr>
                <w:rFonts w:eastAsia="標楷體" w:cs="標楷體" w:ascii="標楷體" w:hAnsi="標楷體"/>
                <w:w w:val="90"/>
              </w:rPr>
              <w:t>)</w:t>
            </w:r>
          </w:p>
        </w:tc>
        <w:tc>
          <w:tcPr>
            <w:tcW w:w="1004" w:type="dxa"/>
            <w:tcBorders>
              <w:top w:val="single" w:sz="4" w:space="0" w:color="000000"/>
              <w:left w:val="single" w:sz="4" w:space="0" w:color="000000"/>
              <w:bottom w:val="single" w:sz="4" w:space="0" w:color="000000"/>
              <w:right w:val="single" w:sz="12" w:space="0" w:color="000000"/>
              <w:insideH w:val="single" w:sz="4"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辦法</w:t>
            </w:r>
            <w:r>
              <w:rPr>
                <w:rFonts w:eastAsia="標楷體" w:cs="標楷體" w:ascii="標楷體" w:hAnsi="標楷體"/>
                <w:w w:val="90"/>
              </w:rPr>
              <w:t>16</w:t>
            </w:r>
            <w:r>
              <w:rPr>
                <w:rFonts w:ascii="標楷體" w:hAnsi="標楷體" w:cs="標楷體" w:eastAsia="標楷體"/>
                <w:w w:val="90"/>
              </w:rPr>
              <w:t>條</w:t>
            </w:r>
            <w:r>
              <w:rPr>
                <w:rFonts w:eastAsia="標楷體" w:cs="標楷體" w:ascii="標楷體" w:hAnsi="標楷體"/>
                <w:w w:val="90"/>
              </w:rPr>
              <w:t>9</w:t>
            </w:r>
            <w:r>
              <w:rPr>
                <w:rFonts w:ascii="標楷體" w:hAnsi="標楷體" w:cs="標楷體" w:eastAsia="標楷體"/>
                <w:w w:val="90"/>
              </w:rPr>
              <w:t>款</w:t>
            </w:r>
          </w:p>
        </w:tc>
      </w:tr>
      <w:tr>
        <w:trPr>
          <w:trHeight w:val="412" w:hRule="atLeast"/>
        </w:trPr>
        <w:tc>
          <w:tcPr>
            <w:tcW w:w="403" w:type="dxa"/>
            <w:vMerge w:val="restart"/>
            <w:tcBorders>
              <w:top w:val="single" w:sz="4"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ind w:left="113" w:right="113" w:hanging="0"/>
              <w:jc w:val="center"/>
              <w:rPr>
                <w:rFonts w:eastAsia="標楷體"/>
                <w:b/>
                <w:b/>
                <w:bCs/>
              </w:rPr>
            </w:pPr>
            <w:r>
              <w:rPr>
                <w:rFonts w:eastAsia="標楷體"/>
                <w:b/>
                <w:bCs/>
              </w:rPr>
              <w:t>設備</w:t>
            </w:r>
          </w:p>
        </w:tc>
        <w:tc>
          <w:tcPr>
            <w:tcW w:w="2216" w:type="dxa"/>
            <w:gridSpan w:val="2"/>
            <w:tcBorders>
              <w:top w:val="single" w:sz="4" w:space="0" w:color="000000"/>
              <w:left w:val="single" w:sz="12" w:space="0" w:color="000000"/>
              <w:bottom w:val="single" w:sz="4" w:space="0" w:color="000000"/>
              <w:insideH w:val="single" w:sz="4" w:space="0" w:color="000000"/>
            </w:tcBorders>
            <w:shd w:fill="auto" w:val="clear"/>
            <w:tcMar>
              <w:left w:w="13" w:type="dxa"/>
            </w:tcMar>
            <w:vAlign w:val="center"/>
          </w:tcPr>
          <w:p>
            <w:pPr>
              <w:pStyle w:val="Normal"/>
              <w:snapToGrid w:val="false"/>
              <w:spacing w:lineRule="atLeast" w:line="240"/>
              <w:ind w:left="213" w:hanging="213"/>
              <w:jc w:val="both"/>
              <w:rPr>
                <w:rFonts w:ascii="標楷體" w:hAnsi="標楷體" w:eastAsia="標楷體" w:cs="標楷體"/>
                <w:w w:val="90"/>
                <w:szCs w:val="22"/>
              </w:rPr>
            </w:pPr>
            <w:r>
              <w:rPr>
                <w:rFonts w:eastAsia="標楷體" w:cs="標楷體" w:ascii="標楷體" w:hAnsi="標楷體"/>
                <w:w w:val="90"/>
              </w:rPr>
              <w:t>□</w:t>
            </w:r>
            <w:r>
              <w:rPr>
                <w:rFonts w:ascii="標楷體" w:hAnsi="標楷體" w:cs="標楷體" w:eastAsia="標楷體"/>
                <w:w w:val="90"/>
              </w:rPr>
              <w:t>避雷設備</w:t>
            </w:r>
            <w:r>
              <w:rPr>
                <w:rFonts w:eastAsia="標楷體" w:cs="標楷體" w:ascii="標楷體" w:hAnsi="標楷體"/>
                <w:w w:val="90"/>
              </w:rPr>
              <w:t>(</w:t>
            </w:r>
            <w:r>
              <w:rPr>
                <w:rFonts w:ascii="標楷體" w:hAnsi="標楷體" w:cs="標楷體" w:eastAsia="標楷體"/>
                <w:w w:val="90"/>
              </w:rPr>
              <w:t>根據目測及建築物公共安全檢查申報資料等進行確認。詳備註一。</w:t>
            </w:r>
            <w:r>
              <w:rPr>
                <w:rFonts w:eastAsia="標楷體" w:cs="標楷體" w:ascii="標楷體" w:hAnsi="標楷體"/>
                <w:w w:val="90"/>
              </w:rPr>
              <w:t>)</w:t>
            </w:r>
          </w:p>
        </w:tc>
        <w:tc>
          <w:tcPr>
            <w:tcW w:w="6747"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ind w:left="209" w:hanging="209"/>
              <w:jc w:val="both"/>
              <w:rPr/>
            </w:pPr>
            <w:r>
              <w:rPr>
                <w:rFonts w:eastAsia="標楷體" w:cs="標楷體" w:ascii="標楷體" w:hAnsi="標楷體"/>
                <w:w w:val="90"/>
              </w:rPr>
              <w:t>□</w:t>
            </w:r>
            <w:r>
              <w:rPr>
                <w:rFonts w:ascii="標楷體" w:hAnsi="標楷體" w:cs="標楷體" w:eastAsia="標楷體"/>
                <w:w w:val="90"/>
              </w:rPr>
              <w:t>不符合規定</w:t>
            </w:r>
            <w:r>
              <w:rPr>
                <w:rFonts w:ascii="標楷體" w:hAnsi="標楷體" w:cs="標楷體" w:eastAsia="標楷體"/>
                <w:b/>
                <w:bCs/>
                <w:w w:val="90"/>
              </w:rPr>
              <w:t>（</w:t>
            </w:r>
            <w:r>
              <w:rPr>
                <w:rFonts w:eastAsia="標楷體"/>
                <w:b/>
                <w:bCs/>
                <w:w w:val="90"/>
              </w:rPr>
              <w:t>檢查不符合規定者，應函請</w:t>
            </w:r>
            <w:r>
              <w:rPr>
                <w:rFonts w:ascii="全真楷書;新細明體" w:hAnsi="全真楷書;新細明體" w:eastAsia="標楷體"/>
                <w:b/>
                <w:bCs/>
                <w:w w:val="90"/>
              </w:rPr>
              <w:t>當地主管建</w:t>
            </w:r>
            <w:r>
              <w:rPr>
                <w:rFonts w:ascii="全真楷書;新細明體" w:hAnsi="全真楷書;新細明體" w:eastAsia="標楷體"/>
                <w:b/>
                <w:bCs/>
                <w:w w:val="90"/>
              </w:rPr>
              <w:t>設或工商</w:t>
            </w:r>
            <w:r>
              <w:rPr>
                <w:rFonts w:ascii="全真楷書;新細明體" w:hAnsi="全真楷書;新細明體" w:eastAsia="標楷體"/>
                <w:b/>
                <w:bCs/>
                <w:w w:val="90"/>
              </w:rPr>
              <w:t>機關</w:t>
            </w:r>
            <w:r>
              <w:rPr>
                <w:rFonts w:ascii="全真楷書;新細明體" w:hAnsi="全真楷書;新細明體" w:eastAsia="標楷體"/>
                <w:b/>
                <w:bCs/>
                <w:w w:val="90"/>
              </w:rPr>
              <w:t>辦理。</w:t>
            </w:r>
            <w:r>
              <w:rPr>
                <w:rFonts w:ascii="標楷體" w:hAnsi="標楷體" w:cs="標楷體" w:eastAsia="標楷體"/>
                <w:b/>
                <w:bCs/>
                <w:w w:val="90"/>
              </w:rPr>
              <w:t>）</w:t>
            </w:r>
          </w:p>
          <w:p>
            <w:pPr>
              <w:pStyle w:val="Normal"/>
              <w:snapToGrid w:val="false"/>
              <w:spacing w:lineRule="atLeast" w:line="240"/>
              <w:ind w:left="222" w:hanging="222"/>
              <w:jc w:val="both"/>
              <w:rPr/>
            </w:pPr>
            <w:r>
              <w:rPr>
                <w:rFonts w:eastAsia="標楷體" w:cs="標楷體" w:ascii="標楷體" w:hAnsi="標楷體"/>
                <w:w w:val="90"/>
              </w:rPr>
              <w:t xml:space="preserve">  □</w:t>
            </w:r>
            <w:r>
              <w:rPr>
                <w:rFonts w:ascii="標楷體" w:hAnsi="標楷體" w:cs="標楷體" w:eastAsia="標楷體"/>
                <w:w w:val="90"/>
              </w:rPr>
              <w:t>拆除 □變形、受損 □無建築物公共安全檢查申報資料 □其他</w:t>
            </w:r>
            <w:r>
              <w:rPr>
                <w:rFonts w:eastAsia="標楷體" w:cs="標楷體" w:ascii="標楷體" w:hAnsi="標楷體"/>
                <w:w w:val="90"/>
              </w:rPr>
              <w:t>(</w:t>
            </w:r>
            <w:r>
              <w:rPr>
                <w:rFonts w:ascii="標楷體" w:hAnsi="標楷體" w:cs="標楷體" w:eastAsia="標楷體"/>
                <w:w w:val="90"/>
              </w:rPr>
              <w:t>說明：</w:t>
            </w:r>
            <w:r>
              <w:rPr>
                <w:rFonts w:ascii="標楷體" w:hAnsi="標楷體" w:cs="標楷體" w:eastAsia="標楷體"/>
                <w:w w:val="90"/>
                <w:u w:val="single"/>
              </w:rPr>
              <w:t>　　　　　　　　　　　　　　　　　　　　　　　　　　　　</w:t>
            </w:r>
            <w:r>
              <w:rPr>
                <w:rFonts w:eastAsia="標楷體" w:cs="標楷體" w:ascii="標楷體" w:hAnsi="標楷體"/>
                <w:w w:val="90"/>
              </w:rPr>
              <w:t>)</w:t>
            </w:r>
          </w:p>
        </w:tc>
        <w:tc>
          <w:tcPr>
            <w:tcW w:w="1004" w:type="dxa"/>
            <w:tcBorders>
              <w:top w:val="single" w:sz="4" w:space="0" w:color="000000"/>
              <w:left w:val="single" w:sz="4" w:space="0" w:color="000000"/>
              <w:bottom w:val="single" w:sz="4" w:space="0" w:color="000000"/>
              <w:right w:val="single" w:sz="12" w:space="0" w:color="000000"/>
              <w:insideH w:val="single" w:sz="4"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辦法</w:t>
            </w:r>
            <w:r>
              <w:rPr>
                <w:rFonts w:eastAsia="標楷體" w:cs="標楷體" w:ascii="標楷體" w:hAnsi="標楷體"/>
                <w:w w:val="90"/>
              </w:rPr>
              <w:t>16</w:t>
            </w:r>
            <w:r>
              <w:rPr>
                <w:rFonts w:ascii="標楷體" w:hAnsi="標楷體" w:cs="標楷體" w:eastAsia="標楷體"/>
                <w:w w:val="90"/>
              </w:rPr>
              <w:t>條</w:t>
            </w:r>
            <w:r>
              <w:rPr>
                <w:rFonts w:eastAsia="標楷體" w:cs="標楷體" w:ascii="標楷體" w:hAnsi="標楷體"/>
                <w:w w:val="90"/>
              </w:rPr>
              <w:t>8</w:t>
            </w:r>
            <w:r>
              <w:rPr>
                <w:rFonts w:ascii="標楷體" w:hAnsi="標楷體" w:cs="標楷體" w:eastAsia="標楷體"/>
                <w:w w:val="90"/>
              </w:rPr>
              <w:t>款</w:t>
            </w:r>
          </w:p>
        </w:tc>
      </w:tr>
      <w:tr>
        <w:trPr>
          <w:trHeight w:val="315" w:hRule="atLeast"/>
        </w:trPr>
        <w:tc>
          <w:tcPr>
            <w:tcW w:w="403" w:type="dxa"/>
            <w:vMerge w:val="continue"/>
            <w:tcBorders>
              <w:top w:val="single" w:sz="4"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ind w:left="113" w:right="113" w:hanging="0"/>
              <w:jc w:val="center"/>
              <w:rPr>
                <w:rFonts w:ascii="標楷體" w:hAnsi="標楷體" w:eastAsia="標楷體" w:cs="標楷體"/>
                <w:b/>
                <w:b/>
                <w:bCs/>
                <w:w w:val="80"/>
              </w:rPr>
            </w:pPr>
            <w:r>
              <w:rPr>
                <w:rFonts w:eastAsia="標楷體" w:cs="標楷體" w:ascii="標楷體" w:hAnsi="標楷體"/>
                <w:b/>
                <w:bCs/>
                <w:w w:val="80"/>
              </w:rPr>
            </w:r>
          </w:p>
        </w:tc>
        <w:tc>
          <w:tcPr>
            <w:tcW w:w="2216" w:type="dxa"/>
            <w:gridSpan w:val="2"/>
            <w:tcBorders>
              <w:top w:val="single" w:sz="4" w:space="0" w:color="000000"/>
              <w:left w:val="single" w:sz="12" w:space="0" w:color="000000"/>
              <w:bottom w:val="single" w:sz="4" w:space="0" w:color="000000"/>
              <w:insideH w:val="single" w:sz="4" w:space="0" w:color="000000"/>
            </w:tcBorders>
            <w:shd w:fill="auto" w:val="clear"/>
            <w:tcMar>
              <w:left w:w="13" w:type="dxa"/>
            </w:tcMar>
            <w:vAlign w:val="center"/>
          </w:tcPr>
          <w:p>
            <w:pPr>
              <w:pStyle w:val="Normal"/>
              <w:snapToGrid w:val="false"/>
              <w:spacing w:lineRule="atLeast" w:line="240"/>
              <w:ind w:left="213" w:hanging="213"/>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電氣設備</w:t>
            </w:r>
            <w:r>
              <w:rPr>
                <w:rFonts w:eastAsia="標楷體" w:cs="標楷體" w:ascii="標楷體" w:hAnsi="標楷體"/>
                <w:w w:val="90"/>
              </w:rPr>
              <w:t>(</w:t>
            </w:r>
            <w:r>
              <w:rPr>
                <w:rFonts w:ascii="標楷體" w:hAnsi="標楷體" w:cs="標楷體" w:eastAsia="標楷體"/>
                <w:w w:val="90"/>
              </w:rPr>
              <w:t>根據用電場所定期檢驗結果紀錄等進行確認。詳備註二。</w:t>
            </w:r>
            <w:r>
              <w:rPr>
                <w:rFonts w:eastAsia="標楷體" w:cs="標楷體" w:ascii="標楷體" w:hAnsi="標楷體"/>
                <w:w w:val="90"/>
              </w:rPr>
              <w:t>)</w:t>
            </w:r>
          </w:p>
        </w:tc>
        <w:tc>
          <w:tcPr>
            <w:tcW w:w="6747"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ind w:left="209" w:hanging="209"/>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r>
              <w:rPr>
                <w:rFonts w:ascii="標楷體" w:hAnsi="標楷體" w:cs="標楷體" w:eastAsia="標楷體"/>
                <w:b/>
                <w:bCs/>
                <w:w w:val="90"/>
              </w:rPr>
              <w:t>（</w:t>
            </w:r>
            <w:r>
              <w:rPr>
                <w:rFonts w:eastAsia="標楷體"/>
                <w:b/>
                <w:bCs/>
                <w:w w:val="90"/>
              </w:rPr>
              <w:t>檢查不符合規定者，應函請</w:t>
            </w:r>
            <w:r>
              <w:rPr>
                <w:rFonts w:ascii="全真楷書;新細明體" w:hAnsi="全真楷書;新細明體" w:eastAsia="標楷體"/>
                <w:b/>
                <w:bCs/>
                <w:w w:val="90"/>
              </w:rPr>
              <w:t>當地主管</w:t>
            </w:r>
            <w:r>
              <w:rPr>
                <w:rFonts w:ascii="全真楷書;新細明體" w:hAnsi="全真楷書;新細明體" w:eastAsia="標楷體"/>
                <w:b/>
                <w:bCs/>
                <w:w w:val="90"/>
              </w:rPr>
              <w:t>建設或工商</w:t>
            </w:r>
            <w:r>
              <w:rPr>
                <w:rFonts w:ascii="全真楷書;新細明體" w:hAnsi="全真楷書;新細明體" w:eastAsia="標楷體"/>
                <w:b/>
                <w:bCs/>
                <w:w w:val="90"/>
              </w:rPr>
              <w:t>機關</w:t>
            </w:r>
            <w:r>
              <w:rPr>
                <w:rFonts w:ascii="全真楷書;新細明體" w:hAnsi="全真楷書;新細明體" w:eastAsia="標楷體"/>
                <w:b/>
                <w:bCs/>
                <w:w w:val="90"/>
              </w:rPr>
              <w:t>辦理。</w:t>
            </w:r>
            <w:r>
              <w:rPr>
                <w:rFonts w:ascii="標楷體" w:hAnsi="標楷體" w:cs="標楷體" w:eastAsia="標楷體"/>
                <w:b/>
                <w:bCs/>
                <w:w w:val="90"/>
              </w:rPr>
              <w:t>）</w:t>
            </w:r>
          </w:p>
          <w:p>
            <w:pPr>
              <w:pStyle w:val="Normal"/>
              <w:snapToGrid w:val="false"/>
              <w:spacing w:lineRule="atLeast" w:line="240"/>
              <w:ind w:left="222" w:hanging="222"/>
              <w:jc w:val="both"/>
              <w:rPr/>
            </w:pPr>
            <w:r>
              <w:rPr>
                <w:rFonts w:eastAsia="標楷體" w:cs="標楷體" w:ascii="標楷體" w:hAnsi="標楷體"/>
                <w:w w:val="90"/>
              </w:rPr>
              <w:t xml:space="preserve">  □</w:t>
            </w:r>
            <w:r>
              <w:rPr>
                <w:rFonts w:ascii="標楷體" w:hAnsi="標楷體" w:cs="標楷體" w:eastAsia="標楷體"/>
                <w:w w:val="90"/>
              </w:rPr>
              <w:t>無用電場所定期檢驗結果紀錄 □其他</w:t>
            </w:r>
            <w:r>
              <w:rPr>
                <w:rFonts w:eastAsia="標楷體" w:cs="標楷體" w:ascii="標楷體" w:hAnsi="標楷體"/>
                <w:w w:val="90"/>
              </w:rPr>
              <w:t>(</w:t>
            </w:r>
            <w:r>
              <w:rPr>
                <w:rFonts w:ascii="標楷體" w:hAnsi="標楷體" w:cs="標楷體" w:eastAsia="標楷體"/>
                <w:w w:val="90"/>
              </w:rPr>
              <w:t>說明：</w:t>
            </w:r>
            <w:r>
              <w:rPr>
                <w:rFonts w:ascii="標楷體" w:hAnsi="標楷體" w:cs="標楷體" w:eastAsia="標楷體"/>
                <w:w w:val="90"/>
                <w:u w:val="single"/>
              </w:rPr>
              <w:t>　　　　　　　　　</w:t>
            </w:r>
            <w:r>
              <w:rPr>
                <w:rFonts w:eastAsia="標楷體" w:cs="標楷體" w:ascii="標楷體" w:hAnsi="標楷體"/>
                <w:w w:val="90"/>
              </w:rPr>
              <w:t>)</w:t>
            </w:r>
          </w:p>
        </w:tc>
        <w:tc>
          <w:tcPr>
            <w:tcW w:w="1004" w:type="dxa"/>
            <w:tcBorders>
              <w:top w:val="single" w:sz="4" w:space="0" w:color="000000"/>
              <w:left w:val="single" w:sz="4" w:space="0" w:color="000000"/>
              <w:bottom w:val="single" w:sz="4" w:space="0" w:color="000000"/>
              <w:right w:val="single" w:sz="12" w:space="0" w:color="000000"/>
              <w:insideH w:val="single" w:sz="4"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辦法</w:t>
            </w:r>
            <w:r>
              <w:rPr>
                <w:rFonts w:eastAsia="標楷體" w:cs="標楷體" w:ascii="標楷體" w:hAnsi="標楷體"/>
                <w:w w:val="90"/>
              </w:rPr>
              <w:t>16</w:t>
            </w:r>
            <w:r>
              <w:rPr>
                <w:rFonts w:ascii="標楷體" w:hAnsi="標楷體" w:cs="標楷體" w:eastAsia="標楷體"/>
                <w:w w:val="90"/>
              </w:rPr>
              <w:t>條</w:t>
            </w:r>
            <w:r>
              <w:rPr>
                <w:rFonts w:eastAsia="標楷體" w:cs="標楷體" w:ascii="標楷體" w:hAnsi="標楷體"/>
                <w:w w:val="90"/>
              </w:rPr>
              <w:t>10</w:t>
            </w:r>
            <w:r>
              <w:rPr>
                <w:rFonts w:ascii="標楷體" w:hAnsi="標楷體" w:cs="標楷體" w:eastAsia="標楷體"/>
                <w:w w:val="90"/>
              </w:rPr>
              <w:t>款</w:t>
            </w:r>
          </w:p>
        </w:tc>
      </w:tr>
      <w:tr>
        <w:trPr>
          <w:trHeight w:val="435" w:hRule="atLeast"/>
        </w:trPr>
        <w:tc>
          <w:tcPr>
            <w:tcW w:w="403" w:type="dxa"/>
            <w:vMerge w:val="continue"/>
            <w:tcBorders>
              <w:top w:val="single" w:sz="4"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ind w:left="113" w:right="113" w:hanging="0"/>
              <w:jc w:val="center"/>
              <w:rPr>
                <w:rFonts w:ascii="標楷體" w:hAnsi="標楷體" w:eastAsia="標楷體" w:cs="標楷體"/>
                <w:b/>
                <w:b/>
                <w:bCs/>
                <w:w w:val="80"/>
              </w:rPr>
            </w:pPr>
            <w:r>
              <w:rPr>
                <w:rFonts w:eastAsia="標楷體" w:cs="標楷體" w:ascii="標楷體" w:hAnsi="標楷體"/>
                <w:b/>
                <w:bCs/>
                <w:w w:val="80"/>
              </w:rPr>
            </w:r>
          </w:p>
        </w:tc>
        <w:tc>
          <w:tcPr>
            <w:tcW w:w="2216" w:type="dxa"/>
            <w:gridSpan w:val="2"/>
            <w:tcBorders>
              <w:top w:val="single" w:sz="4" w:space="0" w:color="000000"/>
              <w:left w:val="single" w:sz="12" w:space="0" w:color="000000"/>
              <w:bottom w:val="single" w:sz="12" w:space="0" w:color="000000"/>
              <w:insideH w:val="single" w:sz="12" w:space="0" w:color="000000"/>
            </w:tcBorders>
            <w:shd w:fill="auto" w:val="clear"/>
            <w:tcMar>
              <w:left w:w="1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標示板</w:t>
            </w:r>
          </w:p>
        </w:tc>
        <w:tc>
          <w:tcPr>
            <w:tcW w:w="6747" w:type="dxa"/>
            <w:tcBorders>
              <w:top w:val="single" w:sz="4" w:space="0" w:color="000000"/>
              <w:left w:val="single" w:sz="4" w:space="0" w:color="000000"/>
              <w:bottom w:val="single" w:sz="12" w:space="0" w:color="000000"/>
              <w:insideH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ind w:left="222" w:hanging="222"/>
              <w:jc w:val="both"/>
              <w:rPr/>
            </w:pPr>
            <w:r>
              <w:rPr>
                <w:rFonts w:eastAsia="標楷體" w:cs="標楷體" w:ascii="標楷體" w:hAnsi="標楷體"/>
                <w:w w:val="90"/>
              </w:rPr>
              <w:t xml:space="preserve">  □</w:t>
            </w:r>
            <w:r>
              <w:rPr>
                <w:rFonts w:ascii="標楷體" w:hAnsi="標楷體" w:cs="標楷體" w:eastAsia="標楷體"/>
                <w:w w:val="90"/>
              </w:rPr>
              <w:t>拆除 □破損 □不顯明 □內容不當 □其他</w:t>
            </w:r>
            <w:r>
              <w:rPr>
                <w:rFonts w:eastAsia="標楷體" w:cs="標楷體" w:ascii="標楷體" w:hAnsi="標楷體"/>
                <w:w w:val="90"/>
              </w:rPr>
              <w:t>(</w:t>
            </w:r>
            <w:r>
              <w:rPr>
                <w:rFonts w:ascii="標楷體" w:hAnsi="標楷體" w:cs="標楷體" w:eastAsia="標楷體"/>
                <w:w w:val="90"/>
              </w:rPr>
              <w:t>說明：</w:t>
            </w:r>
            <w:r>
              <w:rPr>
                <w:rFonts w:ascii="標楷體" w:hAnsi="標楷體" w:cs="標楷體" w:eastAsia="標楷體"/>
                <w:w w:val="90"/>
                <w:u w:val="single"/>
              </w:rPr>
              <w:t>　　　　　　</w:t>
            </w:r>
            <w:r>
              <w:rPr>
                <w:rFonts w:eastAsia="標楷體" w:cs="標楷體" w:ascii="標楷體" w:hAnsi="標楷體"/>
                <w:w w:val="90"/>
              </w:rPr>
              <w:t>)</w:t>
            </w:r>
          </w:p>
        </w:tc>
        <w:tc>
          <w:tcPr>
            <w:tcW w:w="1004" w:type="dxa"/>
            <w:tcBorders>
              <w:top w:val="single" w:sz="4" w:space="0" w:color="000000"/>
              <w:left w:val="single" w:sz="4" w:space="0" w:color="000000"/>
              <w:bottom w:val="single" w:sz="12" w:space="0" w:color="000000"/>
              <w:right w:val="single" w:sz="12" w:space="0" w:color="000000"/>
              <w:insideH w:val="single" w:sz="12"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辦法</w:t>
            </w:r>
            <w:r>
              <w:rPr>
                <w:rFonts w:eastAsia="標楷體" w:cs="標楷體" w:ascii="標楷體" w:hAnsi="標楷體"/>
                <w:w w:val="90"/>
              </w:rPr>
              <w:t>19</w:t>
            </w:r>
            <w:r>
              <w:rPr>
                <w:rFonts w:ascii="標楷體" w:hAnsi="標楷體" w:cs="標楷體" w:eastAsia="標楷體"/>
                <w:w w:val="90"/>
              </w:rPr>
              <w:t>條</w:t>
            </w:r>
          </w:p>
        </w:tc>
      </w:tr>
      <w:tr>
        <w:trPr>
          <w:trHeight w:val="164" w:hRule="atLeast"/>
        </w:trPr>
        <w:tc>
          <w:tcPr>
            <w:tcW w:w="403" w:type="dxa"/>
            <w:vMerge w:val="restart"/>
            <w:tcBorders>
              <w:top w:val="single" w:sz="12"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ind w:left="113" w:right="113" w:hanging="0"/>
              <w:jc w:val="center"/>
              <w:rPr>
                <w:rFonts w:eastAsia="標楷體"/>
                <w:b/>
                <w:b/>
                <w:bCs/>
              </w:rPr>
            </w:pPr>
            <w:r>
              <w:rPr>
                <w:rFonts w:eastAsia="標楷體"/>
                <w:b/>
                <w:bCs/>
              </w:rPr>
              <w:t>消防安全設備</w:t>
            </w:r>
          </w:p>
        </w:tc>
        <w:tc>
          <w:tcPr>
            <w:tcW w:w="2216" w:type="dxa"/>
            <w:gridSpan w:val="2"/>
            <w:tcBorders>
              <w:top w:val="single" w:sz="12" w:space="0" w:color="000000"/>
              <w:left w:val="single" w:sz="12" w:space="0" w:color="000000"/>
              <w:bottom w:val="single" w:sz="4" w:space="0" w:color="000000"/>
              <w:insideH w:val="single" w:sz="4" w:space="0" w:color="000000"/>
            </w:tcBorders>
            <w:shd w:fill="auto" w:val="clear"/>
            <w:tcMar>
              <w:left w:w="1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檢修申報</w:t>
            </w:r>
          </w:p>
        </w:tc>
        <w:tc>
          <w:tcPr>
            <w:tcW w:w="6747" w:type="dxa"/>
            <w:tcBorders>
              <w:top w:val="single" w:sz="12"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ind w:left="222" w:hanging="222"/>
              <w:jc w:val="both"/>
              <w:rPr/>
            </w:pPr>
            <w:r>
              <w:rPr>
                <w:rFonts w:eastAsia="標楷體" w:cs="標楷體" w:ascii="標楷體" w:hAnsi="標楷體"/>
                <w:w w:val="90"/>
              </w:rPr>
              <w:t xml:space="preserve">  □</w:t>
            </w:r>
            <w:r>
              <w:rPr>
                <w:rFonts w:ascii="標楷體" w:hAnsi="標楷體" w:cs="標楷體" w:eastAsia="標楷體"/>
                <w:w w:val="90"/>
              </w:rPr>
              <w:t>未定期申報 □內容不當 □其他</w:t>
            </w:r>
            <w:r>
              <w:rPr>
                <w:rFonts w:eastAsia="標楷體" w:cs="標楷體" w:ascii="標楷體" w:hAnsi="標楷體"/>
                <w:w w:val="90"/>
              </w:rPr>
              <w:t>(</w:t>
            </w:r>
            <w:r>
              <w:rPr>
                <w:rFonts w:ascii="標楷體" w:hAnsi="標楷體" w:cs="標楷體" w:eastAsia="標楷體"/>
                <w:w w:val="90"/>
              </w:rPr>
              <w:t>說明：</w:t>
            </w:r>
            <w:r>
              <w:rPr>
                <w:rFonts w:ascii="標楷體" w:hAnsi="標楷體" w:cs="標楷體" w:eastAsia="標楷體"/>
                <w:w w:val="90"/>
                <w:u w:val="single"/>
              </w:rPr>
              <w:t>　　　　　　　　　　　</w:t>
            </w:r>
            <w:r>
              <w:rPr>
                <w:rFonts w:eastAsia="標楷體" w:cs="標楷體" w:ascii="標楷體" w:hAnsi="標楷體"/>
                <w:w w:val="90"/>
              </w:rPr>
              <w:t>)</w:t>
            </w:r>
          </w:p>
        </w:tc>
        <w:tc>
          <w:tcPr>
            <w:tcW w:w="1004" w:type="dxa"/>
            <w:tcBorders>
              <w:top w:val="single" w:sz="12" w:space="0" w:color="000000"/>
              <w:left w:val="single" w:sz="4" w:space="0" w:color="000000"/>
              <w:bottom w:val="single" w:sz="4" w:space="0" w:color="000000"/>
              <w:right w:val="single" w:sz="12" w:space="0" w:color="000000"/>
              <w:insideH w:val="single" w:sz="4"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sz w:val="22"/>
              </w:rPr>
            </w:pPr>
            <w:r>
              <w:rPr>
                <w:rFonts w:ascii="標楷體" w:hAnsi="標楷體" w:cs="標楷體" w:eastAsia="標楷體"/>
                <w:w w:val="90"/>
                <w:sz w:val="22"/>
              </w:rPr>
              <w:t>消防法施行細則</w:t>
            </w:r>
            <w:r>
              <w:rPr>
                <w:rFonts w:eastAsia="標楷體" w:cs="標楷體" w:ascii="標楷體" w:hAnsi="標楷體"/>
                <w:w w:val="90"/>
                <w:sz w:val="22"/>
              </w:rPr>
              <w:t>(</w:t>
            </w:r>
            <w:r>
              <w:rPr>
                <w:rFonts w:ascii="標楷體" w:hAnsi="標楷體" w:cs="標楷體" w:eastAsia="標楷體"/>
                <w:w w:val="90"/>
                <w:sz w:val="22"/>
              </w:rPr>
              <w:t>以下簡稱細則</w:t>
            </w:r>
            <w:r>
              <w:rPr>
                <w:rFonts w:eastAsia="標楷體" w:cs="標楷體" w:ascii="標楷體" w:hAnsi="標楷體"/>
                <w:w w:val="90"/>
                <w:sz w:val="22"/>
              </w:rPr>
              <w:t>)6</w:t>
            </w:r>
            <w:r>
              <w:rPr>
                <w:rFonts w:ascii="標楷體" w:hAnsi="標楷體" w:cs="標楷體" w:eastAsia="標楷體"/>
                <w:w w:val="90"/>
                <w:sz w:val="22"/>
              </w:rPr>
              <w:t>條</w:t>
            </w:r>
          </w:p>
        </w:tc>
      </w:tr>
      <w:tr>
        <w:trPr>
          <w:trHeight w:val="164" w:hRule="atLeast"/>
        </w:trPr>
        <w:tc>
          <w:tcPr>
            <w:tcW w:w="403" w:type="dxa"/>
            <w:vMerge w:val="continue"/>
            <w:tcBorders>
              <w:top w:val="single" w:sz="12"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ind w:left="113" w:right="113" w:hanging="0"/>
              <w:jc w:val="center"/>
              <w:rPr>
                <w:rFonts w:ascii="標楷體" w:hAnsi="標楷體" w:eastAsia="標楷體" w:cs="標楷體"/>
                <w:b/>
                <w:b/>
                <w:bCs/>
                <w:w w:val="80"/>
                <w:sz w:val="22"/>
              </w:rPr>
            </w:pPr>
            <w:r>
              <w:rPr>
                <w:rFonts w:eastAsia="標楷體" w:cs="標楷體" w:ascii="標楷體" w:hAnsi="標楷體"/>
                <w:b/>
                <w:bCs/>
                <w:w w:val="80"/>
                <w:sz w:val="22"/>
              </w:rPr>
            </w:r>
          </w:p>
        </w:tc>
        <w:tc>
          <w:tcPr>
            <w:tcW w:w="2216" w:type="dxa"/>
            <w:gridSpan w:val="2"/>
            <w:tcBorders>
              <w:top w:val="single" w:sz="4" w:space="0" w:color="000000"/>
              <w:left w:val="single" w:sz="12" w:space="0" w:color="000000"/>
              <w:bottom w:val="single" w:sz="4" w:space="0" w:color="000000"/>
              <w:insideH w:val="single" w:sz="4" w:space="0" w:color="000000"/>
            </w:tcBorders>
            <w:shd w:fill="auto" w:val="clear"/>
            <w:tcMar>
              <w:left w:w="1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室內</w:t>
            </w:r>
            <w:r>
              <w:rPr>
                <w:rFonts w:eastAsia="標楷體" w:cs="標楷體" w:ascii="標楷體" w:hAnsi="標楷體"/>
                <w:w w:val="90"/>
              </w:rPr>
              <w:t>(</w:t>
            </w:r>
            <w:r>
              <w:rPr>
                <w:rFonts w:ascii="標楷體" w:hAnsi="標楷體" w:cs="標楷體" w:eastAsia="標楷體"/>
                <w:w w:val="90"/>
              </w:rPr>
              <w:t>外</w:t>
            </w:r>
            <w:r>
              <w:rPr>
                <w:rFonts w:eastAsia="標楷體" w:cs="標楷體" w:ascii="標楷體" w:hAnsi="標楷體"/>
                <w:w w:val="90"/>
              </w:rPr>
              <w:t>)</w:t>
            </w:r>
            <w:r>
              <w:rPr>
                <w:rFonts w:ascii="標楷體" w:hAnsi="標楷體" w:cs="標楷體" w:eastAsia="標楷體"/>
                <w:w w:val="90"/>
              </w:rPr>
              <w:t>消防栓</w:t>
            </w:r>
          </w:p>
        </w:tc>
        <w:tc>
          <w:tcPr>
            <w:tcW w:w="6747"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ind w:left="222" w:hanging="222"/>
              <w:jc w:val="both"/>
              <w:rPr/>
            </w:pPr>
            <w:r>
              <w:rPr>
                <w:rFonts w:eastAsia="標楷體" w:cs="標楷體" w:ascii="標楷體" w:hAnsi="標楷體"/>
                <w:w w:val="90"/>
              </w:rPr>
              <w:t xml:space="preserve">  □</w:t>
            </w:r>
            <w:r>
              <w:rPr>
                <w:rFonts w:ascii="標楷體" w:hAnsi="標楷體" w:cs="標楷體" w:eastAsia="標楷體"/>
                <w:w w:val="90"/>
              </w:rPr>
              <w:t>拆除 □失效 □破損 □性能不良 □電源切斷 □防護區劃不當　□其他</w:t>
            </w:r>
            <w:r>
              <w:rPr>
                <w:rFonts w:eastAsia="標楷體" w:cs="標楷體" w:ascii="標楷體" w:hAnsi="標楷體"/>
                <w:w w:val="90"/>
              </w:rPr>
              <w:t>(</w:t>
            </w:r>
            <w:r>
              <w:rPr>
                <w:rFonts w:ascii="標楷體" w:hAnsi="標楷體" w:cs="標楷體" w:eastAsia="標楷體"/>
                <w:w w:val="90"/>
                <w:u w:val="single"/>
              </w:rPr>
              <w:t>說明</w:t>
            </w:r>
            <w:r>
              <w:rPr>
                <w:rFonts w:ascii="標楷體" w:hAnsi="標楷體" w:cs="標楷體" w:eastAsia="標楷體"/>
                <w:w w:val="90"/>
              </w:rPr>
              <w:t>：</w:t>
            </w:r>
            <w:r>
              <w:rPr>
                <w:rFonts w:ascii="標楷體" w:hAnsi="標楷體" w:cs="標楷體" w:eastAsia="標楷體"/>
                <w:w w:val="90"/>
                <w:u w:val="single"/>
              </w:rPr>
              <w:t>　　　　　　　　　　　　　　　　　　　　　　　</w:t>
            </w:r>
            <w:r>
              <w:rPr>
                <w:rFonts w:eastAsia="標楷體" w:cs="標楷體" w:ascii="標楷體" w:hAnsi="標楷體"/>
                <w:w w:val="90"/>
              </w:rPr>
              <w:t>)</w:t>
            </w:r>
          </w:p>
        </w:tc>
        <w:tc>
          <w:tcPr>
            <w:tcW w:w="1004" w:type="dxa"/>
            <w:vMerge w:val="restart"/>
            <w:tcBorders>
              <w:top w:val="single" w:sz="4" w:space="0" w:color="000000"/>
              <w:left w:val="single" w:sz="4" w:space="0" w:color="000000"/>
              <w:bottom w:val="single" w:sz="4" w:space="0" w:color="000000"/>
              <w:right w:val="single" w:sz="12" w:space="0" w:color="000000"/>
              <w:insideH w:val="single" w:sz="4"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各類場所消防安全設備設置標準</w:t>
            </w:r>
            <w:r>
              <w:rPr>
                <w:rFonts w:eastAsia="標楷體" w:cs="標楷體" w:ascii="標楷體" w:hAnsi="標楷體"/>
                <w:w w:val="90"/>
              </w:rPr>
              <w:t>(</w:t>
            </w:r>
            <w:r>
              <w:rPr>
                <w:rFonts w:ascii="標楷體" w:hAnsi="標楷體" w:cs="標楷體" w:eastAsia="標楷體"/>
                <w:w w:val="90"/>
              </w:rPr>
              <w:t>以下簡稱標準</w:t>
            </w:r>
            <w:r>
              <w:rPr>
                <w:rFonts w:eastAsia="標楷體" w:cs="標楷體" w:ascii="標楷體" w:hAnsi="標楷體"/>
                <w:w w:val="90"/>
              </w:rPr>
              <w:t>)198</w:t>
            </w:r>
            <w:r>
              <w:rPr>
                <w:rFonts w:ascii="標楷體" w:hAnsi="標楷體" w:cs="標楷體" w:eastAsia="標楷體"/>
                <w:w w:val="90"/>
              </w:rPr>
              <w:t>、</w:t>
            </w:r>
            <w:r>
              <w:rPr>
                <w:rFonts w:eastAsia="標楷體" w:cs="標楷體" w:ascii="標楷體" w:hAnsi="標楷體"/>
                <w:w w:val="90"/>
              </w:rPr>
              <w:t>201-204</w:t>
            </w:r>
            <w:r>
              <w:rPr>
                <w:rFonts w:ascii="標楷體" w:hAnsi="標楷體" w:cs="標楷體" w:eastAsia="標楷體"/>
                <w:w w:val="90"/>
              </w:rPr>
              <w:t>條</w:t>
            </w:r>
          </w:p>
        </w:tc>
      </w:tr>
      <w:tr>
        <w:trPr>
          <w:trHeight w:val="164" w:hRule="atLeast"/>
        </w:trPr>
        <w:tc>
          <w:tcPr>
            <w:tcW w:w="403" w:type="dxa"/>
            <w:vMerge w:val="continue"/>
            <w:tcBorders>
              <w:top w:val="single" w:sz="12"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ind w:left="113" w:right="113" w:hanging="0"/>
              <w:jc w:val="center"/>
              <w:rPr>
                <w:rFonts w:ascii="標楷體" w:hAnsi="標楷體" w:eastAsia="標楷體" w:cs="標楷體"/>
                <w:b/>
                <w:b/>
                <w:bCs/>
                <w:w w:val="80"/>
              </w:rPr>
            </w:pPr>
            <w:r>
              <w:rPr>
                <w:rFonts w:eastAsia="標楷體" w:cs="標楷體" w:ascii="標楷體" w:hAnsi="標楷體"/>
                <w:b/>
                <w:bCs/>
                <w:w w:val="80"/>
              </w:rPr>
            </w:r>
          </w:p>
        </w:tc>
        <w:tc>
          <w:tcPr>
            <w:tcW w:w="2216" w:type="dxa"/>
            <w:gridSpan w:val="2"/>
            <w:tcBorders>
              <w:top w:val="single" w:sz="4" w:space="0" w:color="000000"/>
              <w:left w:val="single" w:sz="12" w:space="0" w:color="000000"/>
              <w:bottom w:val="single" w:sz="4" w:space="0" w:color="000000"/>
              <w:insideH w:val="single" w:sz="4" w:space="0" w:color="000000"/>
            </w:tcBorders>
            <w:shd w:fill="auto" w:val="clear"/>
            <w:tcMar>
              <w:left w:w="1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自動撒水設備</w:t>
            </w:r>
          </w:p>
        </w:tc>
        <w:tc>
          <w:tcPr>
            <w:tcW w:w="6747"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ind w:left="222" w:hanging="222"/>
              <w:jc w:val="both"/>
              <w:rPr/>
            </w:pPr>
            <w:r>
              <w:rPr>
                <w:rFonts w:eastAsia="標楷體" w:cs="標楷體" w:ascii="標楷體" w:hAnsi="標楷體"/>
                <w:w w:val="90"/>
              </w:rPr>
              <w:t xml:space="preserve">  □</w:t>
            </w:r>
            <w:r>
              <w:rPr>
                <w:rFonts w:ascii="標楷體" w:hAnsi="標楷體" w:cs="標楷體" w:eastAsia="標楷體"/>
                <w:w w:val="90"/>
              </w:rPr>
              <w:t>拆除 □失效 □破損 □性能不良 □電源切斷 □防護區劃不當　□其他</w:t>
            </w:r>
            <w:r>
              <w:rPr>
                <w:rFonts w:eastAsia="標楷體" w:cs="標楷體" w:ascii="標楷體" w:hAnsi="標楷體"/>
                <w:w w:val="90"/>
              </w:rPr>
              <w:t>(</w:t>
            </w:r>
            <w:r>
              <w:rPr>
                <w:rFonts w:ascii="標楷體" w:hAnsi="標楷體" w:cs="標楷體" w:eastAsia="標楷體"/>
                <w:w w:val="90"/>
                <w:u w:val="single"/>
              </w:rPr>
              <w:t>說明</w:t>
            </w:r>
            <w:r>
              <w:rPr>
                <w:rFonts w:ascii="標楷體" w:hAnsi="標楷體" w:cs="標楷體" w:eastAsia="標楷體"/>
                <w:w w:val="90"/>
              </w:rPr>
              <w:t>：</w:t>
            </w:r>
            <w:r>
              <w:rPr>
                <w:rFonts w:ascii="標楷體" w:hAnsi="標楷體" w:cs="標楷體" w:eastAsia="標楷體"/>
                <w:w w:val="90"/>
                <w:u w:val="single"/>
              </w:rPr>
              <w:t>　　　　　　　　　　　　　　　　　　　　　　　</w:t>
            </w:r>
            <w:r>
              <w:rPr>
                <w:rFonts w:eastAsia="標楷體" w:cs="標楷體" w:ascii="標楷體" w:hAnsi="標楷體"/>
                <w:w w:val="90"/>
              </w:rPr>
              <w:t>)</w:t>
            </w:r>
          </w:p>
        </w:tc>
        <w:tc>
          <w:tcPr>
            <w:tcW w:w="1004" w:type="dxa"/>
            <w:vMerge w:val="continue"/>
            <w:tcBorders>
              <w:top w:val="single" w:sz="4" w:space="0" w:color="000000"/>
              <w:left w:val="single" w:sz="4" w:space="0" w:color="000000"/>
              <w:bottom w:val="single" w:sz="4" w:space="0" w:color="000000"/>
              <w:right w:val="single" w:sz="12" w:space="0" w:color="000000"/>
              <w:insideH w:val="single" w:sz="4"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r>
          </w:p>
        </w:tc>
      </w:tr>
      <w:tr>
        <w:trPr>
          <w:trHeight w:val="164" w:hRule="atLeast"/>
        </w:trPr>
        <w:tc>
          <w:tcPr>
            <w:tcW w:w="403" w:type="dxa"/>
            <w:vMerge w:val="continue"/>
            <w:tcBorders>
              <w:top w:val="single" w:sz="12"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ind w:left="113" w:right="113" w:hanging="0"/>
              <w:jc w:val="center"/>
              <w:rPr>
                <w:rFonts w:ascii="標楷體" w:hAnsi="標楷體" w:eastAsia="標楷體" w:cs="標楷體"/>
                <w:b/>
                <w:b/>
                <w:bCs/>
                <w:w w:val="80"/>
              </w:rPr>
            </w:pPr>
            <w:r>
              <w:rPr>
                <w:rFonts w:eastAsia="標楷體" w:cs="標楷體" w:ascii="標楷體" w:hAnsi="標楷體"/>
                <w:b/>
                <w:bCs/>
                <w:w w:val="80"/>
              </w:rPr>
            </w:r>
          </w:p>
        </w:tc>
        <w:tc>
          <w:tcPr>
            <w:tcW w:w="2216" w:type="dxa"/>
            <w:gridSpan w:val="2"/>
            <w:tcBorders>
              <w:top w:val="single" w:sz="4" w:space="0" w:color="000000"/>
              <w:left w:val="single" w:sz="12" w:space="0" w:color="000000"/>
              <w:bottom w:val="single" w:sz="4" w:space="0" w:color="000000"/>
              <w:insideH w:val="single" w:sz="4" w:space="0" w:color="000000"/>
            </w:tcBorders>
            <w:shd w:fill="auto" w:val="clear"/>
            <w:tcMar>
              <w:left w:w="1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冷卻撒水設備</w:t>
            </w:r>
          </w:p>
        </w:tc>
        <w:tc>
          <w:tcPr>
            <w:tcW w:w="6747"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ind w:left="216" w:hanging="216"/>
              <w:jc w:val="both"/>
              <w:rPr/>
            </w:pPr>
            <w:r>
              <w:rPr>
                <w:rFonts w:eastAsia="標楷體" w:cs="標楷體" w:ascii="標楷體" w:hAnsi="標楷體"/>
                <w:w w:val="90"/>
              </w:rPr>
              <w:t xml:space="preserve">  □</w:t>
            </w:r>
            <w:r>
              <w:rPr>
                <w:rFonts w:ascii="標楷體" w:hAnsi="標楷體" w:cs="標楷體" w:eastAsia="標楷體"/>
                <w:w w:val="90"/>
              </w:rPr>
              <w:t>拆除 □失效 □破損 □性能不良 □電源切斷 □防護區劃不當　□其他</w:t>
            </w:r>
            <w:r>
              <w:rPr>
                <w:rFonts w:eastAsia="標楷體" w:cs="標楷體" w:ascii="標楷體" w:hAnsi="標楷體"/>
                <w:w w:val="90"/>
              </w:rPr>
              <w:t>(</w:t>
            </w:r>
            <w:r>
              <w:rPr>
                <w:rFonts w:ascii="標楷體" w:hAnsi="標楷體" w:cs="標楷體" w:eastAsia="標楷體"/>
                <w:w w:val="90"/>
              </w:rPr>
              <w:t>說明：</w:t>
            </w:r>
            <w:r>
              <w:rPr>
                <w:rFonts w:ascii="標楷體" w:hAnsi="標楷體" w:cs="標楷體" w:eastAsia="標楷體"/>
                <w:w w:val="90"/>
                <w:u w:val="single"/>
              </w:rPr>
              <w:t>　　　　　　　　　　　　　　　　　　　　　　　</w:t>
            </w:r>
            <w:r>
              <w:rPr>
                <w:rFonts w:eastAsia="標楷體" w:cs="標楷體" w:ascii="標楷體" w:hAnsi="標楷體"/>
                <w:w w:val="90"/>
              </w:rPr>
              <w:t>)</w:t>
            </w:r>
          </w:p>
        </w:tc>
        <w:tc>
          <w:tcPr>
            <w:tcW w:w="1004" w:type="dxa"/>
            <w:vMerge w:val="continue"/>
            <w:tcBorders>
              <w:top w:val="single" w:sz="4" w:space="0" w:color="000000"/>
              <w:left w:val="single" w:sz="4" w:space="0" w:color="000000"/>
              <w:bottom w:val="single" w:sz="4" w:space="0" w:color="000000"/>
              <w:right w:val="single" w:sz="12" w:space="0" w:color="000000"/>
              <w:insideH w:val="single" w:sz="4"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r>
          </w:p>
        </w:tc>
      </w:tr>
      <w:tr>
        <w:trPr>
          <w:trHeight w:val="164" w:hRule="atLeast"/>
        </w:trPr>
        <w:tc>
          <w:tcPr>
            <w:tcW w:w="403" w:type="dxa"/>
            <w:vMerge w:val="continue"/>
            <w:tcBorders>
              <w:top w:val="single" w:sz="12"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ind w:left="113" w:right="113" w:hanging="0"/>
              <w:jc w:val="center"/>
              <w:rPr>
                <w:rFonts w:ascii="標楷體" w:hAnsi="標楷體" w:eastAsia="標楷體" w:cs="標楷體"/>
                <w:b/>
                <w:b/>
                <w:bCs/>
                <w:w w:val="80"/>
              </w:rPr>
            </w:pPr>
            <w:r>
              <w:rPr>
                <w:rFonts w:eastAsia="標楷體" w:cs="標楷體" w:ascii="標楷體" w:hAnsi="標楷體"/>
                <w:b/>
                <w:bCs/>
                <w:w w:val="80"/>
              </w:rPr>
            </w:r>
          </w:p>
        </w:tc>
        <w:tc>
          <w:tcPr>
            <w:tcW w:w="2216" w:type="dxa"/>
            <w:gridSpan w:val="2"/>
            <w:tcBorders>
              <w:top w:val="single" w:sz="4" w:space="0" w:color="000000"/>
              <w:left w:val="single" w:sz="12" w:space="0" w:color="000000"/>
              <w:bottom w:val="single" w:sz="4" w:space="0" w:color="000000"/>
              <w:insideH w:val="single" w:sz="4" w:space="0" w:color="000000"/>
            </w:tcBorders>
            <w:shd w:fill="auto" w:val="clear"/>
            <w:tcMar>
              <w:left w:w="13" w:type="dxa"/>
            </w:tcMar>
            <w:vAlign w:val="center"/>
          </w:tcPr>
          <w:p>
            <w:pPr>
              <w:pStyle w:val="Normal"/>
              <w:snapToGrid w:val="false"/>
              <w:spacing w:lineRule="atLeast" w:line="240"/>
              <w:ind w:left="205" w:hanging="205"/>
              <w:jc w:val="both"/>
              <w:rPr>
                <w:rFonts w:ascii="標楷體" w:hAnsi="標楷體" w:eastAsia="標楷體"/>
                <w:w w:val="90"/>
              </w:rPr>
            </w:pPr>
            <w:r>
              <w:rPr>
                <w:rFonts w:eastAsia="標楷體" w:cs="標楷體" w:ascii="標楷體" w:hAnsi="標楷體"/>
                <w:w w:val="90"/>
              </w:rPr>
              <w:t>□</w:t>
            </w:r>
            <w:r>
              <w:rPr>
                <w:rFonts w:ascii="標楷體" w:hAnsi="標楷體" w:eastAsia="標楷體"/>
                <w:w w:val="90"/>
              </w:rPr>
              <w:t>水霧、泡沫、二氧化碳、乾粉滅火設備</w:t>
            </w:r>
            <w:r>
              <w:rPr>
                <w:rFonts w:eastAsia="標楷體" w:ascii="標楷體" w:hAnsi="標楷體"/>
                <w:w w:val="90"/>
              </w:rPr>
              <w:t>(</w:t>
            </w:r>
            <w:r>
              <w:rPr>
                <w:rFonts w:ascii="標楷體" w:hAnsi="標楷體" w:eastAsia="標楷體"/>
                <w:w w:val="90"/>
              </w:rPr>
              <w:t>含海龍替代品</w:t>
            </w:r>
            <w:r>
              <w:rPr>
                <w:rFonts w:eastAsia="標楷體" w:ascii="標楷體" w:hAnsi="標楷體"/>
                <w:w w:val="90"/>
              </w:rPr>
              <w:t>)</w:t>
            </w:r>
          </w:p>
        </w:tc>
        <w:tc>
          <w:tcPr>
            <w:tcW w:w="6747"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ind w:left="216" w:hanging="216"/>
              <w:jc w:val="both"/>
              <w:rPr/>
            </w:pPr>
            <w:r>
              <w:rPr>
                <w:rFonts w:eastAsia="標楷體" w:cs="標楷體" w:ascii="標楷體" w:hAnsi="標楷體"/>
                <w:w w:val="90"/>
              </w:rPr>
              <w:t xml:space="preserve">  □</w:t>
            </w:r>
            <w:r>
              <w:rPr>
                <w:rFonts w:ascii="標楷體" w:hAnsi="標楷體" w:cs="標楷體" w:eastAsia="標楷體"/>
                <w:w w:val="90"/>
              </w:rPr>
              <w:t>拆除 □失效 □破損 □性能不良 □電源切斷 □防護區劃不當　□其他</w:t>
            </w:r>
            <w:r>
              <w:rPr>
                <w:rFonts w:eastAsia="標楷體" w:cs="標楷體" w:ascii="標楷體" w:hAnsi="標楷體"/>
                <w:w w:val="90"/>
              </w:rPr>
              <w:t>(</w:t>
            </w:r>
            <w:r>
              <w:rPr>
                <w:rFonts w:ascii="標楷體" w:hAnsi="標楷體" w:cs="標楷體" w:eastAsia="標楷體"/>
                <w:w w:val="90"/>
                <w:u w:val="single"/>
              </w:rPr>
              <w:t>說明</w:t>
            </w:r>
            <w:r>
              <w:rPr>
                <w:rFonts w:ascii="標楷體" w:hAnsi="標楷體" w:cs="標楷體" w:eastAsia="標楷體"/>
                <w:w w:val="90"/>
              </w:rPr>
              <w:t>：</w:t>
            </w:r>
            <w:r>
              <w:rPr>
                <w:rFonts w:ascii="標楷體" w:hAnsi="標楷體" w:cs="標楷體" w:eastAsia="標楷體"/>
                <w:w w:val="90"/>
                <w:u w:val="single"/>
              </w:rPr>
              <w:t>　　　　　　　　　　　　　　　　　　　　　　　</w:t>
            </w:r>
            <w:r>
              <w:rPr>
                <w:rFonts w:eastAsia="標楷體" w:cs="標楷體" w:ascii="標楷體" w:hAnsi="標楷體"/>
                <w:w w:val="90"/>
              </w:rPr>
              <w:t>)</w:t>
            </w:r>
          </w:p>
        </w:tc>
        <w:tc>
          <w:tcPr>
            <w:tcW w:w="1004" w:type="dxa"/>
            <w:vMerge w:val="continue"/>
            <w:tcBorders>
              <w:top w:val="single" w:sz="4" w:space="0" w:color="000000"/>
              <w:left w:val="single" w:sz="4" w:space="0" w:color="000000"/>
              <w:bottom w:val="single" w:sz="4" w:space="0" w:color="000000"/>
              <w:right w:val="single" w:sz="12" w:space="0" w:color="000000"/>
              <w:insideH w:val="single" w:sz="4"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r>
          </w:p>
        </w:tc>
      </w:tr>
      <w:tr>
        <w:trPr>
          <w:trHeight w:val="164" w:hRule="atLeast"/>
        </w:trPr>
        <w:tc>
          <w:tcPr>
            <w:tcW w:w="403" w:type="dxa"/>
            <w:vMerge w:val="continue"/>
            <w:tcBorders>
              <w:top w:val="single" w:sz="12"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ind w:left="113" w:right="113" w:hanging="0"/>
              <w:jc w:val="center"/>
              <w:rPr>
                <w:rFonts w:ascii="標楷體" w:hAnsi="標楷體" w:eastAsia="標楷體" w:cs="標楷體"/>
                <w:b/>
                <w:b/>
                <w:bCs/>
                <w:w w:val="80"/>
              </w:rPr>
            </w:pPr>
            <w:r>
              <w:rPr>
                <w:rFonts w:eastAsia="標楷體" w:cs="標楷體" w:ascii="標楷體" w:hAnsi="標楷體"/>
                <w:b/>
                <w:bCs/>
                <w:w w:val="80"/>
              </w:rPr>
            </w:r>
          </w:p>
        </w:tc>
        <w:tc>
          <w:tcPr>
            <w:tcW w:w="2216" w:type="dxa"/>
            <w:gridSpan w:val="2"/>
            <w:tcBorders>
              <w:top w:val="single" w:sz="4" w:space="0" w:color="000000"/>
              <w:left w:val="single" w:sz="12" w:space="0" w:color="000000"/>
              <w:bottom w:val="single" w:sz="4" w:space="0" w:color="000000"/>
              <w:insideH w:val="single" w:sz="4" w:space="0" w:color="000000"/>
            </w:tcBorders>
            <w:shd w:fill="auto" w:val="clear"/>
            <w:tcMar>
              <w:left w:w="13" w:type="dxa"/>
            </w:tcMar>
            <w:vAlign w:val="center"/>
          </w:tcPr>
          <w:p>
            <w:pPr>
              <w:pStyle w:val="Normal"/>
              <w:snapToGrid w:val="false"/>
              <w:spacing w:lineRule="atLeast" w:line="240"/>
              <w:jc w:val="both"/>
              <w:rPr>
                <w:rFonts w:ascii="標楷體" w:hAnsi="標楷體" w:eastAsia="標楷體"/>
                <w:w w:val="90"/>
              </w:rPr>
            </w:pPr>
            <w:r>
              <w:rPr>
                <w:rFonts w:eastAsia="標楷體" w:cs="標楷體" w:ascii="標楷體" w:hAnsi="標楷體"/>
                <w:w w:val="90"/>
              </w:rPr>
              <w:t>□</w:t>
            </w:r>
            <w:r>
              <w:rPr>
                <w:rFonts w:ascii="標楷體" w:hAnsi="標楷體" w:eastAsia="標楷體"/>
                <w:w w:val="90"/>
              </w:rPr>
              <w:t>大型滅火器</w:t>
            </w:r>
          </w:p>
        </w:tc>
        <w:tc>
          <w:tcPr>
            <w:tcW w:w="6747"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jc w:val="both"/>
              <w:rPr/>
            </w:pPr>
            <w:r>
              <w:rPr>
                <w:rFonts w:eastAsia="標楷體" w:cs="標楷體" w:ascii="標楷體" w:hAnsi="標楷體"/>
                <w:w w:val="90"/>
              </w:rPr>
              <w:t xml:space="preserve">  □</w:t>
            </w:r>
            <w:r>
              <w:rPr>
                <w:rFonts w:ascii="標楷體" w:hAnsi="標楷體" w:cs="標楷體" w:eastAsia="標楷體"/>
                <w:w w:val="90"/>
              </w:rPr>
              <w:t>拆除 □失效 □破損 □性能不良 □腐蝕 □其他</w:t>
            </w:r>
            <w:r>
              <w:rPr>
                <w:rFonts w:eastAsia="標楷體" w:cs="標楷體" w:ascii="標楷體" w:hAnsi="標楷體"/>
                <w:w w:val="90"/>
              </w:rPr>
              <w:t>(</w:t>
            </w:r>
            <w:r>
              <w:rPr>
                <w:rFonts w:ascii="標楷體" w:hAnsi="標楷體" w:cs="標楷體" w:eastAsia="標楷體"/>
                <w:w w:val="90"/>
              </w:rPr>
              <w:t>說明：</w:t>
            </w:r>
            <w:r>
              <w:rPr>
                <w:rFonts w:ascii="標楷體" w:hAnsi="標楷體" w:cs="標楷體" w:eastAsia="標楷體"/>
                <w:w w:val="90"/>
                <w:u w:val="single"/>
              </w:rPr>
              <w:t>　　　　</w:t>
            </w:r>
            <w:r>
              <w:rPr>
                <w:rFonts w:eastAsia="標楷體" w:cs="標楷體" w:ascii="標楷體" w:hAnsi="標楷體"/>
                <w:w w:val="90"/>
              </w:rPr>
              <w:t>)</w:t>
            </w:r>
          </w:p>
        </w:tc>
        <w:tc>
          <w:tcPr>
            <w:tcW w:w="1004" w:type="dxa"/>
            <w:vMerge w:val="continue"/>
            <w:tcBorders>
              <w:top w:val="single" w:sz="4" w:space="0" w:color="000000"/>
              <w:left w:val="single" w:sz="4" w:space="0" w:color="000000"/>
              <w:bottom w:val="single" w:sz="4" w:space="0" w:color="000000"/>
              <w:right w:val="single" w:sz="12" w:space="0" w:color="000000"/>
              <w:insideH w:val="single" w:sz="4"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r>
          </w:p>
        </w:tc>
      </w:tr>
      <w:tr>
        <w:trPr>
          <w:trHeight w:val="164" w:hRule="atLeast"/>
        </w:trPr>
        <w:tc>
          <w:tcPr>
            <w:tcW w:w="403" w:type="dxa"/>
            <w:vMerge w:val="continue"/>
            <w:tcBorders>
              <w:top w:val="single" w:sz="12"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ind w:left="113" w:right="113" w:hanging="0"/>
              <w:jc w:val="center"/>
              <w:rPr>
                <w:rFonts w:ascii="標楷體" w:hAnsi="標楷體" w:eastAsia="標楷體" w:cs="標楷體"/>
                <w:b/>
                <w:b/>
                <w:bCs/>
                <w:w w:val="80"/>
              </w:rPr>
            </w:pPr>
            <w:r>
              <w:rPr>
                <w:rFonts w:eastAsia="標楷體" w:cs="標楷體" w:ascii="標楷體" w:hAnsi="標楷體"/>
                <w:b/>
                <w:bCs/>
                <w:w w:val="80"/>
              </w:rPr>
            </w:r>
          </w:p>
        </w:tc>
        <w:tc>
          <w:tcPr>
            <w:tcW w:w="2216" w:type="dxa"/>
            <w:gridSpan w:val="2"/>
            <w:tcBorders>
              <w:top w:val="single" w:sz="4" w:space="0" w:color="000000"/>
              <w:left w:val="single" w:sz="12" w:space="0" w:color="000000"/>
              <w:bottom w:val="single" w:sz="4" w:space="0" w:color="000000"/>
              <w:insideH w:val="single" w:sz="4" w:space="0" w:color="000000"/>
            </w:tcBorders>
            <w:shd w:fill="auto" w:val="clear"/>
            <w:tcMar>
              <w:left w:w="13" w:type="dxa"/>
            </w:tcMar>
            <w:vAlign w:val="center"/>
          </w:tcPr>
          <w:p>
            <w:pPr>
              <w:pStyle w:val="Normal"/>
              <w:snapToGrid w:val="false"/>
              <w:spacing w:lineRule="atLeast" w:line="240"/>
              <w:jc w:val="both"/>
              <w:rPr>
                <w:rFonts w:ascii="標楷體" w:hAnsi="標楷體" w:eastAsia="標楷體"/>
                <w:w w:val="90"/>
              </w:rPr>
            </w:pPr>
            <w:r>
              <w:rPr>
                <w:rFonts w:eastAsia="標楷體" w:cs="標楷體" w:ascii="標楷體" w:hAnsi="標楷體"/>
                <w:w w:val="90"/>
              </w:rPr>
              <w:t>□</w:t>
            </w:r>
            <w:r>
              <w:rPr>
                <w:rFonts w:ascii="標楷體" w:hAnsi="標楷體" w:eastAsia="標楷體"/>
                <w:w w:val="90"/>
              </w:rPr>
              <w:t>滅火器</w:t>
            </w:r>
          </w:p>
        </w:tc>
        <w:tc>
          <w:tcPr>
            <w:tcW w:w="6747"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jc w:val="both"/>
              <w:rPr/>
            </w:pPr>
            <w:r>
              <w:rPr>
                <w:rFonts w:eastAsia="標楷體" w:cs="標楷體" w:ascii="標楷體" w:hAnsi="標楷體"/>
                <w:w w:val="90"/>
              </w:rPr>
              <w:t xml:space="preserve">  □</w:t>
            </w:r>
            <w:r>
              <w:rPr>
                <w:rFonts w:ascii="標楷體" w:hAnsi="標楷體" w:cs="標楷體" w:eastAsia="標楷體"/>
                <w:w w:val="90"/>
              </w:rPr>
              <w:t>拆除 □失效 □破損 □性能不良 □腐蝕 □其他</w:t>
            </w:r>
            <w:r>
              <w:rPr>
                <w:rFonts w:eastAsia="標楷體" w:cs="標楷體" w:ascii="標楷體" w:hAnsi="標楷體"/>
                <w:w w:val="90"/>
              </w:rPr>
              <w:t>(</w:t>
            </w:r>
            <w:r>
              <w:rPr>
                <w:rFonts w:ascii="標楷體" w:hAnsi="標楷體" w:cs="標楷體" w:eastAsia="標楷體"/>
                <w:w w:val="90"/>
              </w:rPr>
              <w:t>說明：</w:t>
            </w:r>
            <w:r>
              <w:rPr>
                <w:rFonts w:ascii="標楷體" w:hAnsi="標楷體" w:cs="標楷體" w:eastAsia="標楷體"/>
                <w:w w:val="90"/>
                <w:u w:val="single"/>
              </w:rPr>
              <w:t>　　　　</w:t>
            </w:r>
            <w:r>
              <w:rPr>
                <w:rFonts w:eastAsia="標楷體" w:cs="標楷體" w:ascii="標楷體" w:hAnsi="標楷體"/>
                <w:w w:val="90"/>
              </w:rPr>
              <w:t>)</w:t>
            </w:r>
          </w:p>
        </w:tc>
        <w:tc>
          <w:tcPr>
            <w:tcW w:w="1004" w:type="dxa"/>
            <w:vMerge w:val="continue"/>
            <w:tcBorders>
              <w:top w:val="single" w:sz="4" w:space="0" w:color="000000"/>
              <w:left w:val="single" w:sz="4" w:space="0" w:color="000000"/>
              <w:bottom w:val="single" w:sz="4" w:space="0" w:color="000000"/>
              <w:right w:val="single" w:sz="12" w:space="0" w:color="000000"/>
              <w:insideH w:val="single" w:sz="4"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r>
          </w:p>
        </w:tc>
      </w:tr>
      <w:tr>
        <w:trPr>
          <w:trHeight w:val="1395" w:hRule="atLeast"/>
        </w:trPr>
        <w:tc>
          <w:tcPr>
            <w:tcW w:w="403" w:type="dxa"/>
            <w:vMerge w:val="continue"/>
            <w:tcBorders>
              <w:top w:val="single" w:sz="12" w:space="0" w:color="000000"/>
              <w:left w:val="single" w:sz="12" w:space="0" w:color="000000"/>
              <w:bottom w:val="single" w:sz="4" w:space="0" w:color="000000"/>
              <w:insideH w:val="single" w:sz="4" w:space="0" w:color="000000"/>
            </w:tcBorders>
            <w:shd w:fill="auto" w:val="clear"/>
            <w:tcMar>
              <w:left w:w="13" w:type="dxa"/>
            </w:tcMar>
            <w:textDirection w:val="tbRl"/>
            <w:vAlign w:val="center"/>
          </w:tcPr>
          <w:p>
            <w:pPr>
              <w:pStyle w:val="Normal"/>
              <w:snapToGrid w:val="false"/>
              <w:ind w:left="113" w:right="113" w:hanging="0"/>
              <w:jc w:val="center"/>
              <w:rPr>
                <w:rFonts w:ascii="標楷體" w:hAnsi="標楷體" w:eastAsia="標楷體" w:cs="標楷體"/>
                <w:b/>
                <w:b/>
                <w:bCs/>
                <w:w w:val="80"/>
              </w:rPr>
            </w:pPr>
            <w:r>
              <w:rPr>
                <w:rFonts w:eastAsia="標楷體" w:cs="標楷體" w:ascii="標楷體" w:hAnsi="標楷體"/>
                <w:b/>
                <w:bCs/>
                <w:w w:val="80"/>
              </w:rPr>
            </w:r>
          </w:p>
        </w:tc>
        <w:tc>
          <w:tcPr>
            <w:tcW w:w="2216" w:type="dxa"/>
            <w:gridSpan w:val="2"/>
            <w:tcBorders>
              <w:top w:val="single" w:sz="4" w:space="0" w:color="000000"/>
              <w:left w:val="single" w:sz="12" w:space="0" w:color="000000"/>
              <w:bottom w:val="single" w:sz="12" w:space="0" w:color="000000"/>
              <w:insideH w:val="single" w:sz="12" w:space="0" w:color="000000"/>
            </w:tcBorders>
            <w:shd w:fill="auto" w:val="clear"/>
            <w:tcMar>
              <w:left w:w="13" w:type="dxa"/>
            </w:tcMar>
            <w:vAlign w:val="center"/>
          </w:tcPr>
          <w:p>
            <w:pPr>
              <w:pStyle w:val="Normal"/>
              <w:snapToGrid w:val="false"/>
              <w:spacing w:lineRule="atLeast" w:line="240"/>
              <w:jc w:val="both"/>
              <w:rPr>
                <w:rFonts w:ascii="標楷體" w:hAnsi="標楷體" w:eastAsia="標楷體"/>
                <w:w w:val="90"/>
              </w:rPr>
            </w:pPr>
            <w:r>
              <w:rPr>
                <w:rFonts w:eastAsia="標楷體" w:cs="標楷體" w:ascii="標楷體" w:hAnsi="標楷體"/>
                <w:w w:val="90"/>
              </w:rPr>
              <w:t>□</w:t>
            </w:r>
            <w:r>
              <w:rPr>
                <w:rFonts w:ascii="標楷體" w:hAnsi="標楷體" w:eastAsia="標楷體"/>
                <w:w w:val="90"/>
              </w:rPr>
              <w:t>警報設備</w:t>
            </w:r>
          </w:p>
        </w:tc>
        <w:tc>
          <w:tcPr>
            <w:tcW w:w="6747" w:type="dxa"/>
            <w:tcBorders>
              <w:top w:val="single" w:sz="4" w:space="0" w:color="000000"/>
              <w:left w:val="single" w:sz="4" w:space="0" w:color="000000"/>
              <w:bottom w:val="single" w:sz="12" w:space="0" w:color="000000"/>
              <w:insideH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符合規定</w:t>
            </w:r>
          </w:p>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t>□</w:t>
            </w:r>
            <w:r>
              <w:rPr>
                <w:rFonts w:ascii="標楷體" w:hAnsi="標楷體" w:cs="標楷體" w:eastAsia="標楷體"/>
                <w:w w:val="90"/>
              </w:rPr>
              <w:t>不符合規定</w:t>
            </w:r>
          </w:p>
          <w:p>
            <w:pPr>
              <w:pStyle w:val="Normal"/>
              <w:snapToGrid w:val="false"/>
              <w:spacing w:lineRule="atLeast" w:line="240"/>
              <w:ind w:left="216" w:hanging="216"/>
              <w:jc w:val="both"/>
              <w:rPr/>
            </w:pPr>
            <w:r>
              <w:rPr>
                <w:rFonts w:eastAsia="標楷體" w:cs="標楷體" w:ascii="標楷體" w:hAnsi="標楷體"/>
                <w:w w:val="90"/>
              </w:rPr>
              <w:t xml:space="preserve">  □</w:t>
            </w:r>
            <w:r>
              <w:rPr>
                <w:rFonts w:ascii="標楷體" w:hAnsi="標楷體" w:cs="標楷體" w:eastAsia="標楷體"/>
                <w:w w:val="90"/>
              </w:rPr>
              <w:t>拆除 □失效 □破損 □性能不良 □電源切斷 □防護區劃不當　□其他</w:t>
            </w:r>
            <w:r>
              <w:rPr>
                <w:rFonts w:eastAsia="標楷體" w:cs="標楷體" w:ascii="標楷體" w:hAnsi="標楷體"/>
                <w:w w:val="90"/>
              </w:rPr>
              <w:t>(</w:t>
            </w:r>
            <w:r>
              <w:rPr>
                <w:rFonts w:ascii="標楷體" w:hAnsi="標楷體" w:cs="標楷體" w:eastAsia="標楷體"/>
                <w:w w:val="90"/>
              </w:rPr>
              <w:t>說明：</w:t>
            </w:r>
            <w:r>
              <w:rPr>
                <w:rFonts w:ascii="標楷體" w:hAnsi="標楷體" w:cs="標楷體" w:eastAsia="標楷體"/>
                <w:w w:val="90"/>
                <w:u w:val="single"/>
              </w:rPr>
              <w:t>　　　　　　　　　　　　　　　　　　　　　　　</w:t>
            </w:r>
            <w:r>
              <w:rPr>
                <w:rFonts w:eastAsia="標楷體" w:cs="標楷體" w:ascii="標楷體" w:hAnsi="標楷體"/>
                <w:w w:val="90"/>
              </w:rPr>
              <w:t>)</w:t>
            </w:r>
          </w:p>
        </w:tc>
        <w:tc>
          <w:tcPr>
            <w:tcW w:w="1004" w:type="dxa"/>
            <w:tcBorders>
              <w:top w:val="single" w:sz="4" w:space="0" w:color="000000"/>
              <w:left w:val="single" w:sz="4" w:space="0" w:color="000000"/>
              <w:bottom w:val="single" w:sz="12" w:space="0" w:color="000000"/>
              <w:right w:val="single" w:sz="12" w:space="0" w:color="000000"/>
              <w:insideH w:val="single" w:sz="12" w:space="0" w:color="000000"/>
              <w:insideV w:val="single" w:sz="12"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標準</w:t>
            </w:r>
            <w:r>
              <w:rPr>
                <w:rFonts w:eastAsia="標楷體" w:cs="標楷體" w:ascii="標楷體" w:hAnsi="標楷體"/>
                <w:w w:val="90"/>
              </w:rPr>
              <w:t>205</w:t>
            </w:r>
            <w:r>
              <w:rPr>
                <w:rFonts w:ascii="標楷體" w:hAnsi="標楷體" w:cs="標楷體" w:eastAsia="標楷體"/>
                <w:w w:val="90"/>
              </w:rPr>
              <w:t>條</w:t>
            </w:r>
          </w:p>
        </w:tc>
      </w:tr>
      <w:tr>
        <w:trPr>
          <w:trHeight w:val="7905" w:hRule="atLeast"/>
        </w:trPr>
        <w:tc>
          <w:tcPr>
            <w:tcW w:w="10340" w:type="dxa"/>
            <w:gridSpan w:val="5"/>
            <w:tcBorders/>
            <w:shd w:fill="auto" w:val="clear"/>
          </w:tcPr>
          <w:p>
            <w:pPr>
              <w:pStyle w:val="Style16"/>
              <w:snapToGrid w:val="false"/>
              <w:spacing w:lineRule="atLeast" w:line="240"/>
              <w:jc w:val="both"/>
              <w:rPr>
                <w:b/>
                <w:b/>
                <w:bCs/>
              </w:rPr>
            </w:pPr>
            <w:r>
              <w:rPr>
                <w:b/>
                <w:bCs/>
              </w:rPr>
              <w:t>備註：</w:t>
            </w:r>
          </w:p>
          <w:p>
            <w:pPr>
              <w:pStyle w:val="Normal"/>
              <w:snapToGrid w:val="false"/>
              <w:spacing w:lineRule="atLeast" w:line="240"/>
              <w:rPr>
                <w:rFonts w:eastAsia="標楷體"/>
                <w:b/>
                <w:b/>
                <w:bCs/>
                <w:w w:val="90"/>
              </w:rPr>
            </w:pPr>
            <w:r>
              <w:rPr>
                <w:rFonts w:eastAsia="標楷體"/>
                <w:b/>
                <w:bCs/>
                <w:w w:val="90"/>
              </w:rPr>
              <w:t>一、避雷設備：</w:t>
            </w:r>
          </w:p>
          <w:p>
            <w:pPr>
              <w:pStyle w:val="Normal"/>
              <w:snapToGrid w:val="false"/>
              <w:spacing w:lineRule="atLeast" w:line="240"/>
              <w:rPr>
                <w:rFonts w:ascii="標楷體" w:hAnsi="標楷體" w:eastAsia="標楷體" w:cs="標楷體"/>
                <w:w w:val="90"/>
              </w:rPr>
            </w:pPr>
            <w:r>
              <w:rPr>
                <w:rFonts w:ascii="標楷體" w:hAnsi="標楷體" w:cs="標楷體" w:eastAsia="標楷體"/>
                <w:w w:val="90"/>
              </w:rPr>
              <w:t>（一）檢查方式：根據目測及建築物公共安全檢查申報資料等進行確認。</w:t>
            </w:r>
          </w:p>
          <w:p>
            <w:pPr>
              <w:pStyle w:val="TextBodyIndent"/>
              <w:rPr/>
            </w:pPr>
            <w:r>
              <w:rPr/>
              <w:t>（二）相關規定：</w:t>
            </w:r>
          </w:p>
          <w:p>
            <w:pPr>
              <w:pStyle w:val="Normal"/>
              <w:snapToGrid w:val="false"/>
              <w:spacing w:lineRule="atLeast" w:line="240"/>
              <w:ind w:left="545" w:hanging="420"/>
              <w:rPr/>
            </w:pPr>
            <w:r>
              <w:rPr>
                <w:rFonts w:ascii="標楷體" w:hAnsi="標楷體" w:cs="標楷體" w:eastAsia="標楷體"/>
                <w:w w:val="90"/>
              </w:rPr>
              <w:t>１、建築法</w:t>
            </w:r>
            <w:r>
              <w:rPr>
                <w:rFonts w:eastAsia="標楷體"/>
                <w:w w:val="90"/>
              </w:rPr>
              <w:t>（主管機關：內政部營建署）</w:t>
            </w:r>
          </w:p>
          <w:p>
            <w:pPr>
              <w:pStyle w:val="Normal"/>
              <w:snapToGrid w:val="false"/>
              <w:spacing w:lineRule="atLeast" w:line="240"/>
              <w:ind w:left="2460" w:hanging="1930"/>
              <w:rPr>
                <w:rFonts w:eastAsia="標楷體"/>
                <w:w w:val="90"/>
              </w:rPr>
            </w:pPr>
            <w:r>
              <w:rPr>
                <w:rFonts w:eastAsia="標楷體"/>
                <w:w w:val="90"/>
              </w:rPr>
              <w:t>第七十七條第三項：供公眾使用之建築物，應由建築物所有權人、使用人定期委託中央主管建築機關認可之專業機構或人員檢查簽證，其檢查簽證結果應向當地主管建築機關申報。非供公眾使用之建築物，經內政部認有必要時亦同。</w:t>
            </w:r>
          </w:p>
          <w:p>
            <w:pPr>
              <w:pStyle w:val="Normal"/>
              <w:snapToGrid w:val="false"/>
              <w:spacing w:lineRule="atLeast" w:line="240"/>
              <w:ind w:left="1188" w:hanging="1063"/>
              <w:rPr/>
            </w:pPr>
            <w:r>
              <w:rPr>
                <w:rFonts w:ascii="標楷體" w:hAnsi="標楷體" w:cs="標楷體" w:eastAsia="標楷體"/>
                <w:w w:val="90"/>
              </w:rPr>
              <w:t>２、</w:t>
            </w:r>
            <w:r>
              <w:rPr>
                <w:rFonts w:eastAsia="標楷體"/>
                <w:w w:val="90"/>
              </w:rPr>
              <w:t>建築物公共安全檢查簽證及申報辦法（主管機關：內政部營建署）</w:t>
            </w:r>
          </w:p>
          <w:p>
            <w:pPr>
              <w:pStyle w:val="Normal"/>
              <w:snapToGrid w:val="false"/>
              <w:spacing w:lineRule="atLeast" w:line="240"/>
              <w:ind w:left="1188" w:hanging="1063"/>
              <w:rPr>
                <w:rFonts w:ascii="標楷體" w:hAnsi="標楷體" w:eastAsia="標楷體"/>
                <w:w w:val="90"/>
              </w:rPr>
            </w:pPr>
            <w:r>
              <w:rPr>
                <w:rFonts w:eastAsia="標楷體"/>
                <w:w w:val="90"/>
              </w:rPr>
              <w:t>（１）第二條　　</w:t>
            </w:r>
            <w:r>
              <w:rPr>
                <w:rFonts w:ascii="標楷體" w:hAnsi="標楷體" w:eastAsia="標楷體"/>
                <w:w w:val="90"/>
              </w:rPr>
              <w:t>本辦法所稱建築物公共安全檢查申報人，為建築物所有權人、使用人。</w:t>
            </w:r>
          </w:p>
          <w:p>
            <w:pPr>
              <w:pStyle w:val="Normal"/>
              <w:tabs>
                <w:tab w:val="left" w:pos="1807" w:leader="none"/>
              </w:tabs>
              <w:snapToGrid w:val="false"/>
              <w:spacing w:lineRule="atLeast" w:line="240"/>
              <w:ind w:firstLine="1818"/>
              <w:rPr>
                <w:rFonts w:eastAsia="標楷體"/>
                <w:w w:val="90"/>
              </w:rPr>
            </w:pPr>
            <w:r>
              <w:rPr>
                <w:rFonts w:ascii="標楷體" w:hAnsi="標楷體" w:eastAsia="標楷體"/>
                <w:w w:val="90"/>
              </w:rPr>
              <w:t>前項建築物為公寓大廈者，得由其管理委員會主任委員或管理負責人代為申報。</w:t>
            </w:r>
          </w:p>
          <w:p>
            <w:pPr>
              <w:pStyle w:val="Normal"/>
              <w:snapToGrid w:val="false"/>
              <w:spacing w:lineRule="atLeast" w:line="240"/>
              <w:ind w:left="1188" w:hanging="1063"/>
              <w:rPr/>
            </w:pPr>
            <w:r>
              <w:rPr/>
              <w:t>（２）第四條附表二：</w:t>
            </w:r>
          </w:p>
          <w:tbl>
            <w:tblPr>
              <w:tblW w:w="9451" w:type="dxa"/>
              <w:jc w:val="left"/>
              <w:tblInd w:w="738" w:type="dxa"/>
              <w:tblBorders>
                <w:top w:val="single" w:sz="4" w:space="0" w:color="000000"/>
                <w:left w:val="single" w:sz="4" w:space="0" w:color="000000"/>
                <w:bottom w:val="single" w:sz="4" w:space="0" w:color="000000"/>
                <w:insideH w:val="single" w:sz="4" w:space="0" w:color="000000"/>
              </w:tblBorders>
              <w:tblCellMar>
                <w:top w:w="0" w:type="dxa"/>
                <w:left w:w="23" w:type="dxa"/>
                <w:bottom w:w="0" w:type="dxa"/>
                <w:right w:w="28" w:type="dxa"/>
              </w:tblCellMar>
            </w:tblPr>
            <w:tblGrid>
              <w:gridCol w:w="322"/>
              <w:gridCol w:w="322"/>
              <w:gridCol w:w="616"/>
              <w:gridCol w:w="364"/>
              <w:gridCol w:w="1148"/>
              <w:gridCol w:w="1498"/>
              <w:gridCol w:w="518"/>
              <w:gridCol w:w="1161"/>
              <w:gridCol w:w="742"/>
              <w:gridCol w:w="1582"/>
              <w:gridCol w:w="1178"/>
            </w:tblGrid>
            <w:tr>
              <w:trPr>
                <w:trHeight w:val="164" w:hRule="atLeast"/>
              </w:trPr>
              <w:tc>
                <w:tcPr>
                  <w:tcW w:w="644" w:type="dxa"/>
                  <w:gridSpan w:val="2"/>
                  <w:vMerge w:val="restart"/>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center"/>
                    <w:rPr>
                      <w:rFonts w:ascii="標楷體" w:hAnsi="標楷體" w:eastAsia="標楷體" w:cs="標楷體"/>
                      <w:w w:val="90"/>
                    </w:rPr>
                  </w:pPr>
                  <w:r>
                    <w:rPr>
                      <w:rFonts w:ascii="標楷體" w:hAnsi="標楷體" w:cs="標楷體" w:eastAsia="標楷體"/>
                      <w:w w:val="90"/>
                    </w:rPr>
                    <w:t>類別</w:t>
                  </w:r>
                </w:p>
              </w:tc>
              <w:tc>
                <w:tcPr>
                  <w:tcW w:w="616"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Style16"/>
                    <w:snapToGrid w:val="false"/>
                    <w:spacing w:lineRule="atLeast" w:line="240"/>
                    <w:rPr/>
                  </w:pPr>
                  <w:r>
                    <w:rPr/>
                    <w:t>類別定義</w:t>
                  </w:r>
                </w:p>
              </w:tc>
              <w:tc>
                <w:tcPr>
                  <w:tcW w:w="364"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textDirection w:val="tbRl"/>
                  <w:vAlign w:val="center"/>
                </w:tcPr>
                <w:p>
                  <w:pPr>
                    <w:pStyle w:val="Normal"/>
                    <w:snapToGrid w:val="false"/>
                    <w:spacing w:lineRule="atLeast" w:line="240"/>
                    <w:ind w:left="113" w:right="113" w:hanging="0"/>
                    <w:jc w:val="both"/>
                    <w:rPr>
                      <w:rFonts w:ascii="標楷體" w:hAnsi="標楷體" w:eastAsia="標楷體" w:cs="標楷體"/>
                      <w:w w:val="90"/>
                      <w:sz w:val="22"/>
                    </w:rPr>
                  </w:pPr>
                  <w:r>
                    <w:rPr>
                      <w:rFonts w:ascii="標楷體" w:hAnsi="標楷體" w:cs="標楷體" w:eastAsia="標楷體"/>
                      <w:w w:val="90"/>
                      <w:sz w:val="22"/>
                    </w:rPr>
                    <w:t>組別</w:t>
                  </w:r>
                </w:p>
              </w:tc>
              <w:tc>
                <w:tcPr>
                  <w:tcW w:w="1148"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center"/>
                    <w:rPr>
                      <w:rFonts w:ascii="標楷體" w:hAnsi="標楷體" w:eastAsia="標楷體" w:cs="標楷體"/>
                      <w:w w:val="90"/>
                    </w:rPr>
                  </w:pPr>
                  <w:r>
                    <w:rPr>
                      <w:rFonts w:ascii="標楷體" w:hAnsi="標楷體" w:cs="標楷體" w:eastAsia="標楷體"/>
                      <w:w w:val="90"/>
                    </w:rPr>
                    <w:t>組別定義</w:t>
                  </w:r>
                </w:p>
              </w:tc>
              <w:tc>
                <w:tcPr>
                  <w:tcW w:w="1498"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center"/>
                    <w:rPr>
                      <w:rFonts w:ascii="標楷體" w:hAnsi="標楷體" w:eastAsia="標楷體" w:cs="標楷體"/>
                      <w:w w:val="90"/>
                    </w:rPr>
                  </w:pPr>
                  <w:r>
                    <w:rPr>
                      <w:rFonts w:ascii="標楷體" w:hAnsi="標楷體" w:cs="標楷體" w:eastAsia="標楷體"/>
                      <w:w w:val="90"/>
                    </w:rPr>
                    <w:t>使用項目例舉</w:t>
                  </w:r>
                </w:p>
              </w:tc>
              <w:tc>
                <w:tcPr>
                  <w:tcW w:w="1679" w:type="dxa"/>
                  <w:gridSpan w:val="2"/>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Web"/>
                    <w:widowControl w:val="false"/>
                    <w:snapToGrid w:val="false"/>
                    <w:spacing w:lineRule="atLeast" w:line="240" w:before="0" w:after="0"/>
                    <w:jc w:val="center"/>
                    <w:rPr>
                      <w:rFonts w:ascii="標楷體" w:hAnsi="標楷體" w:eastAsia="標楷體" w:cs="標楷體"/>
                      <w:w w:val="90"/>
                    </w:rPr>
                  </w:pPr>
                  <w:r>
                    <w:rPr>
                      <w:rFonts w:ascii="標楷體" w:hAnsi="標楷體" w:cs="標楷體" w:eastAsia="標楷體"/>
                      <w:w w:val="90"/>
                    </w:rPr>
                    <w:t>規模</w:t>
                  </w:r>
                </w:p>
              </w:tc>
              <w:tc>
                <w:tcPr>
                  <w:tcW w:w="2324" w:type="dxa"/>
                  <w:gridSpan w:val="2"/>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center"/>
                    <w:rPr>
                      <w:rFonts w:ascii="標楷體" w:hAnsi="標楷體" w:eastAsia="標楷體" w:cs="標楷體"/>
                      <w:w w:val="90"/>
                    </w:rPr>
                  </w:pPr>
                  <w:r>
                    <w:rPr>
                      <w:rFonts w:ascii="標楷體" w:hAnsi="標楷體" w:cs="標楷體" w:eastAsia="標楷體"/>
                      <w:w w:val="90"/>
                    </w:rPr>
                    <w:t>檢修申報時間</w:t>
                  </w:r>
                </w:p>
              </w:tc>
              <w:tc>
                <w:tcPr>
                  <w:tcW w:w="1178"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lineRule="atLeast" w:line="240"/>
                    <w:ind w:left="1130" w:hanging="1063"/>
                    <w:jc w:val="center"/>
                    <w:rPr>
                      <w:rFonts w:ascii="標楷體" w:hAnsi="標楷體" w:eastAsia="標楷體" w:cs="標楷體"/>
                      <w:w w:val="90"/>
                    </w:rPr>
                  </w:pPr>
                  <w:r>
                    <w:rPr>
                      <w:rFonts w:ascii="標楷體" w:hAnsi="標楷體" w:cs="標楷體" w:eastAsia="標楷體"/>
                      <w:w w:val="90"/>
                    </w:rPr>
                    <w:t>施行日期</w:t>
                  </w:r>
                </w:p>
              </w:tc>
            </w:tr>
            <w:tr>
              <w:trPr>
                <w:trHeight w:val="70" w:hRule="atLeast"/>
              </w:trPr>
              <w:tc>
                <w:tcPr>
                  <w:tcW w:w="644" w:type="dxa"/>
                  <w:gridSpan w:val="2"/>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r>
                </w:p>
              </w:tc>
              <w:tc>
                <w:tcPr>
                  <w:tcW w:w="616"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Style16"/>
                    <w:snapToGrid w:val="false"/>
                    <w:spacing w:lineRule="atLeast" w:line="240"/>
                    <w:rPr>
                      <w:rFonts w:ascii="標楷體" w:hAnsi="標楷體" w:eastAsia="標楷體" w:cs="標楷體"/>
                      <w:w w:val="90"/>
                    </w:rPr>
                  </w:pPr>
                  <w:r>
                    <w:rPr>
                      <w:rFonts w:eastAsia="標楷體" w:cs="標楷體"/>
                      <w:w w:val="90"/>
                    </w:rPr>
                  </w:r>
                </w:p>
              </w:tc>
              <w:tc>
                <w:tcPr>
                  <w:tcW w:w="364"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extDirection w:val="tbRl"/>
                  <w:vAlign w:val="center"/>
                </w:tcPr>
                <w:p>
                  <w:pPr>
                    <w:pStyle w:val="Normal"/>
                    <w:snapToGrid w:val="false"/>
                    <w:spacing w:lineRule="atLeast" w:line="240"/>
                    <w:ind w:left="113" w:right="113" w:hanging="0"/>
                    <w:jc w:val="both"/>
                    <w:rPr>
                      <w:rFonts w:ascii="標楷體" w:hAnsi="標楷體" w:eastAsia="標楷體" w:cs="標楷體"/>
                      <w:w w:val="90"/>
                    </w:rPr>
                  </w:pPr>
                  <w:r>
                    <w:rPr>
                      <w:rFonts w:eastAsia="標楷體" w:cs="標楷體" w:ascii="標楷體" w:hAnsi="標楷體"/>
                      <w:w w:val="90"/>
                    </w:rPr>
                  </w:r>
                </w:p>
              </w:tc>
              <w:tc>
                <w:tcPr>
                  <w:tcW w:w="1148"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r>
                </w:p>
              </w:tc>
              <w:tc>
                <w:tcPr>
                  <w:tcW w:w="1498"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r>
                </w:p>
              </w:tc>
              <w:tc>
                <w:tcPr>
                  <w:tcW w:w="51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center"/>
                    <w:rPr>
                      <w:rFonts w:ascii="標楷體" w:hAnsi="標楷體" w:eastAsia="標楷體" w:cs="標楷體"/>
                      <w:w w:val="90"/>
                    </w:rPr>
                  </w:pPr>
                  <w:r>
                    <w:rPr>
                      <w:rFonts w:ascii="標楷體" w:hAnsi="標楷體" w:cs="標楷體" w:eastAsia="標楷體"/>
                      <w:w w:val="90"/>
                    </w:rPr>
                    <w:t>樓層</w:t>
                  </w:r>
                </w:p>
              </w:tc>
              <w:tc>
                <w:tcPr>
                  <w:tcW w:w="1161"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Web"/>
                    <w:widowControl w:val="false"/>
                    <w:snapToGrid w:val="false"/>
                    <w:spacing w:lineRule="atLeast" w:line="240" w:before="0" w:after="0"/>
                    <w:jc w:val="center"/>
                    <w:rPr>
                      <w:rFonts w:ascii="標楷體" w:hAnsi="標楷體" w:eastAsia="標楷體" w:cs="標楷體"/>
                      <w:w w:val="90"/>
                    </w:rPr>
                  </w:pPr>
                  <w:r>
                    <w:rPr>
                      <w:rFonts w:ascii="標楷體" w:hAnsi="標楷體" w:cs="標楷體" w:eastAsia="標楷體"/>
                      <w:w w:val="90"/>
                    </w:rPr>
                    <w:t>樓地板面積</w:t>
                  </w:r>
                </w:p>
              </w:tc>
              <w:tc>
                <w:tcPr>
                  <w:tcW w:w="742"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center"/>
                    <w:rPr>
                      <w:rFonts w:ascii="標楷體" w:hAnsi="標楷體" w:eastAsia="標楷體" w:cs="標楷體"/>
                      <w:w w:val="90"/>
                    </w:rPr>
                  </w:pPr>
                  <w:r>
                    <w:rPr>
                      <w:rFonts w:ascii="標楷體" w:hAnsi="標楷體" w:cs="標楷體" w:eastAsia="標楷體"/>
                      <w:w w:val="90"/>
                    </w:rPr>
                    <w:t>頻率</w:t>
                  </w:r>
                </w:p>
              </w:tc>
              <w:tc>
                <w:tcPr>
                  <w:tcW w:w="1582"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jc w:val="center"/>
                    <w:rPr>
                      <w:rFonts w:ascii="標楷體" w:hAnsi="標楷體" w:eastAsia="標楷體" w:cs="標楷體"/>
                      <w:w w:val="90"/>
                    </w:rPr>
                  </w:pPr>
                  <w:r>
                    <w:rPr>
                      <w:rFonts w:ascii="標楷體" w:hAnsi="標楷體" w:cs="標楷體" w:eastAsia="標楷體"/>
                      <w:w w:val="90"/>
                    </w:rPr>
                    <w:t>期限</w:t>
                  </w:r>
                </w:p>
              </w:tc>
              <w:tc>
                <w:tcPr>
                  <w:tcW w:w="1178"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r>
                </w:p>
              </w:tc>
            </w:tr>
            <w:tr>
              <w:trPr>
                <w:trHeight w:val="757" w:hRule="atLeast"/>
              </w:trPr>
              <w:tc>
                <w:tcPr>
                  <w:tcW w:w="322"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textDirection w:val="tbRl"/>
                </w:tcPr>
                <w:p>
                  <w:pPr>
                    <w:pStyle w:val="Normal"/>
                    <w:snapToGrid w:val="false"/>
                    <w:spacing w:lineRule="atLeast" w:line="240"/>
                    <w:ind w:left="1130" w:right="113" w:hanging="1063"/>
                    <w:rPr>
                      <w:rFonts w:ascii="標楷體" w:hAnsi="標楷體" w:eastAsia="標楷體" w:cs="標楷體"/>
                      <w:w w:val="90"/>
                    </w:rPr>
                  </w:pPr>
                  <w:r>
                    <w:rPr>
                      <w:rFonts w:ascii="標楷體" w:hAnsi="標楷體" w:cs="標楷體" w:eastAsia="標楷體"/>
                      <w:w w:val="90"/>
                    </w:rPr>
                    <w:t>Ｃ類</w:t>
                  </w:r>
                </w:p>
              </w:tc>
              <w:tc>
                <w:tcPr>
                  <w:tcW w:w="322"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textDirection w:val="tbRl"/>
                </w:tcPr>
                <w:p>
                  <w:pPr>
                    <w:pStyle w:val="Normal"/>
                    <w:snapToGrid w:val="false"/>
                    <w:spacing w:lineRule="atLeast" w:line="240"/>
                    <w:ind w:left="1130" w:right="113" w:hanging="1063"/>
                    <w:rPr>
                      <w:rFonts w:ascii="標楷體" w:hAnsi="標楷體" w:eastAsia="標楷體" w:cs="標楷體"/>
                      <w:w w:val="90"/>
                    </w:rPr>
                  </w:pPr>
                  <w:r>
                    <w:rPr>
                      <w:rFonts w:ascii="標楷體" w:hAnsi="標楷體" w:cs="標楷體" w:eastAsia="標楷體"/>
                      <w:w w:val="90"/>
                    </w:rPr>
                    <w:t>工業、倉儲類</w:t>
                  </w:r>
                </w:p>
              </w:tc>
              <w:tc>
                <w:tcPr>
                  <w:tcW w:w="616"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供儲存、包裝、製造、修理物品之場所</w:t>
                  </w:r>
                </w:p>
              </w:tc>
              <w:tc>
                <w:tcPr>
                  <w:tcW w:w="364"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textDirection w:val="tbRl"/>
                  <w:vAlign w:val="center"/>
                </w:tcPr>
                <w:p>
                  <w:pPr>
                    <w:pStyle w:val="Normal"/>
                    <w:snapToGrid w:val="false"/>
                    <w:spacing w:lineRule="atLeast" w:line="240"/>
                    <w:ind w:left="1130" w:right="113" w:hanging="1063"/>
                    <w:jc w:val="both"/>
                    <w:rPr>
                      <w:rFonts w:ascii="標楷體" w:hAnsi="標楷體" w:eastAsia="標楷體" w:cs="標楷體"/>
                      <w:w w:val="90"/>
                    </w:rPr>
                  </w:pPr>
                  <w:r>
                    <w:rPr>
                      <w:rFonts w:ascii="標楷體" w:hAnsi="標楷體" w:cs="標楷體" w:eastAsia="標楷體"/>
                      <w:w w:val="90"/>
                    </w:rPr>
                    <w:t>１</w:t>
                  </w:r>
                </w:p>
              </w:tc>
              <w:tc>
                <w:tcPr>
                  <w:tcW w:w="1148"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供儲存、包裝、製造、修理工業物品，且具公害之場所</w:t>
                  </w:r>
                </w:p>
              </w:tc>
              <w:tc>
                <w:tcPr>
                  <w:tcW w:w="1498"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加油（氣）站、車庫、變電所、飛機庫、汽車修理場、電視攝影場等類似場所。</w:t>
                  </w:r>
                </w:p>
              </w:tc>
              <w:tc>
                <w:tcPr>
                  <w:tcW w:w="518" w:type="dxa"/>
                  <w:tcBorders>
                    <w:top w:val="single" w:sz="4" w:space="0" w:color="000000"/>
                    <w:left w:val="single" w:sz="4" w:space="0" w:color="000000"/>
                    <w:bottom w:val="single" w:sz="4" w:space="0" w:color="000000"/>
                    <w:insideH w:val="single" w:sz="4" w:space="0" w:color="000000"/>
                  </w:tcBorders>
                  <w:shd w:fill="auto" w:val="clear"/>
                  <w:tcMar>
                    <w:left w:w="23" w:type="dxa"/>
                  </w:tcMar>
                  <w:textDirection w:val="tbRl"/>
                </w:tcPr>
                <w:p>
                  <w:pPr>
                    <w:pStyle w:val="Normal"/>
                    <w:snapToGrid w:val="false"/>
                    <w:spacing w:lineRule="atLeast" w:line="240"/>
                    <w:ind w:left="1130" w:right="113" w:hanging="1063"/>
                    <w:rPr>
                      <w:rFonts w:ascii="標楷體" w:hAnsi="標楷體" w:eastAsia="標楷體" w:cs="標楷體"/>
                      <w:w w:val="90"/>
                    </w:rPr>
                  </w:pPr>
                  <w:r>
                    <w:rPr>
                      <w:rFonts w:eastAsia="標楷體" w:cs="標楷體" w:ascii="標楷體" w:hAnsi="標楷體"/>
                      <w:w w:val="90"/>
                    </w:rPr>
                  </w:r>
                </w:p>
              </w:tc>
              <w:tc>
                <w:tcPr>
                  <w:tcW w:w="1161"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Web"/>
                    <w:widowControl w:val="false"/>
                    <w:snapToGrid w:val="false"/>
                    <w:spacing w:lineRule="atLeast" w:line="240" w:before="0" w:after="0"/>
                    <w:rPr>
                      <w:rFonts w:ascii="標楷體" w:hAnsi="標楷體" w:eastAsia="標楷體" w:cs="Times New Roman"/>
                      <w:w w:val="90"/>
                      <w:kern w:val="2"/>
                    </w:rPr>
                  </w:pPr>
                  <w:r>
                    <w:rPr>
                      <w:rFonts w:ascii="標楷體" w:hAnsi="標楷體" w:cs="Times New Roman" w:eastAsia="標楷體"/>
                      <w:w w:val="90"/>
                      <w:kern w:val="2"/>
                    </w:rPr>
                    <w:t>一０００平方公尺以上</w:t>
                  </w:r>
                </w:p>
              </w:tc>
              <w:tc>
                <w:tcPr>
                  <w:tcW w:w="742"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Web"/>
                    <w:widowControl w:val="false"/>
                    <w:snapToGrid w:val="false"/>
                    <w:spacing w:lineRule="atLeast" w:line="240" w:before="0" w:after="0"/>
                    <w:rPr>
                      <w:rFonts w:ascii="標楷體" w:hAnsi="標楷體" w:eastAsia="標楷體" w:cs="Times New Roman"/>
                      <w:w w:val="90"/>
                      <w:kern w:val="2"/>
                    </w:rPr>
                  </w:pPr>
                  <w:r>
                    <w:rPr>
                      <w:rFonts w:ascii="標楷體" w:hAnsi="標楷體" w:cs="Times New Roman" w:eastAsia="標楷體"/>
                      <w:w w:val="90"/>
                      <w:kern w:val="2"/>
                    </w:rPr>
                    <w:t>每一年一次</w:t>
                  </w:r>
                </w:p>
              </w:tc>
              <w:tc>
                <w:tcPr>
                  <w:tcW w:w="1582"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rPr>
                      <w:rFonts w:ascii="標楷體" w:hAnsi="標楷體" w:eastAsia="標楷體" w:cs="標楷體"/>
                      <w:w w:val="90"/>
                    </w:rPr>
                  </w:pPr>
                  <w:r>
                    <w:rPr>
                      <w:rFonts w:ascii="標楷體" w:hAnsi="標楷體" w:cs="標楷體" w:eastAsia="標楷體"/>
                      <w:w w:val="90"/>
                    </w:rPr>
                    <w:t>七月一日起至八月三十一日止</w:t>
                  </w:r>
                </w:p>
              </w:tc>
              <w:tc>
                <w:tcPr>
                  <w:tcW w:w="11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40"/>
                    <w:rPr>
                      <w:rFonts w:ascii="標楷體" w:hAnsi="標楷體" w:eastAsia="標楷體" w:cs="標楷體"/>
                      <w:w w:val="90"/>
                    </w:rPr>
                  </w:pPr>
                  <w:r>
                    <w:rPr>
                      <w:rFonts w:ascii="標楷體" w:hAnsi="標楷體" w:cs="標楷體" w:eastAsia="標楷體"/>
                      <w:w w:val="90"/>
                    </w:rPr>
                    <w:t>八十八年七月一日起</w:t>
                  </w:r>
                </w:p>
              </w:tc>
            </w:tr>
            <w:tr>
              <w:trPr>
                <w:trHeight w:val="595" w:hRule="atLeast"/>
              </w:trPr>
              <w:tc>
                <w:tcPr>
                  <w:tcW w:w="322"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extDirection w:val="tbRl"/>
                </w:tcPr>
                <w:p>
                  <w:pPr>
                    <w:pStyle w:val="Normal"/>
                    <w:snapToGrid w:val="false"/>
                    <w:spacing w:lineRule="atLeast" w:line="240"/>
                    <w:ind w:left="1130" w:right="113" w:hanging="1063"/>
                    <w:rPr>
                      <w:rFonts w:ascii="標楷體" w:hAnsi="標楷體" w:eastAsia="標楷體" w:cs="標楷體"/>
                      <w:w w:val="90"/>
                    </w:rPr>
                  </w:pPr>
                  <w:r>
                    <w:rPr>
                      <w:rFonts w:eastAsia="標楷體" w:cs="標楷體" w:ascii="標楷體" w:hAnsi="標楷體"/>
                      <w:w w:val="90"/>
                    </w:rPr>
                  </w:r>
                </w:p>
              </w:tc>
              <w:tc>
                <w:tcPr>
                  <w:tcW w:w="322"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extDirection w:val="tbRl"/>
                </w:tcPr>
                <w:p>
                  <w:pPr>
                    <w:pStyle w:val="Normal"/>
                    <w:snapToGrid w:val="false"/>
                    <w:spacing w:lineRule="atLeast" w:line="240"/>
                    <w:ind w:left="1130" w:right="113" w:hanging="1063"/>
                    <w:rPr>
                      <w:rFonts w:ascii="標楷體" w:hAnsi="標楷體" w:eastAsia="標楷體" w:cs="標楷體"/>
                      <w:w w:val="90"/>
                    </w:rPr>
                  </w:pPr>
                  <w:r>
                    <w:rPr>
                      <w:rFonts w:eastAsia="標楷體" w:cs="標楷體" w:ascii="標楷體" w:hAnsi="標楷體"/>
                      <w:w w:val="90"/>
                    </w:rPr>
                  </w:r>
                </w:p>
              </w:tc>
              <w:tc>
                <w:tcPr>
                  <w:tcW w:w="616"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r>
                </w:p>
              </w:tc>
              <w:tc>
                <w:tcPr>
                  <w:tcW w:w="364"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extDirection w:val="tbRl"/>
                  <w:vAlign w:val="center"/>
                </w:tcPr>
                <w:p>
                  <w:pPr>
                    <w:pStyle w:val="Normal"/>
                    <w:snapToGrid w:val="false"/>
                    <w:spacing w:lineRule="atLeast" w:line="240"/>
                    <w:ind w:left="1130" w:right="113" w:hanging="1063"/>
                    <w:jc w:val="both"/>
                    <w:rPr>
                      <w:rFonts w:ascii="標楷體" w:hAnsi="標楷體" w:eastAsia="標楷體" w:cs="標楷體"/>
                      <w:w w:val="90"/>
                    </w:rPr>
                  </w:pPr>
                  <w:r>
                    <w:rPr>
                      <w:rFonts w:eastAsia="標楷體" w:cs="標楷體" w:ascii="標楷體" w:hAnsi="標楷體"/>
                      <w:w w:val="90"/>
                    </w:rPr>
                  </w:r>
                </w:p>
              </w:tc>
              <w:tc>
                <w:tcPr>
                  <w:tcW w:w="1148"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r>
                </w:p>
              </w:tc>
              <w:tc>
                <w:tcPr>
                  <w:tcW w:w="1498"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r>
                </w:p>
              </w:tc>
              <w:tc>
                <w:tcPr>
                  <w:tcW w:w="518" w:type="dxa"/>
                  <w:tcBorders>
                    <w:top w:val="single" w:sz="4" w:space="0" w:color="000000"/>
                    <w:left w:val="single" w:sz="4" w:space="0" w:color="000000"/>
                    <w:bottom w:val="single" w:sz="4" w:space="0" w:color="000000"/>
                    <w:insideH w:val="single" w:sz="4" w:space="0" w:color="000000"/>
                  </w:tcBorders>
                  <w:shd w:fill="auto" w:val="clear"/>
                  <w:tcMar>
                    <w:left w:w="23" w:type="dxa"/>
                  </w:tcMar>
                  <w:textDirection w:val="tbRl"/>
                </w:tcPr>
                <w:p>
                  <w:pPr>
                    <w:pStyle w:val="Normal"/>
                    <w:snapToGrid w:val="false"/>
                    <w:spacing w:lineRule="atLeast" w:line="240"/>
                    <w:ind w:left="1130" w:right="113" w:hanging="1063"/>
                    <w:rPr>
                      <w:rFonts w:ascii="標楷體" w:hAnsi="標楷體" w:eastAsia="標楷體" w:cs="標楷體"/>
                      <w:w w:val="90"/>
                    </w:rPr>
                  </w:pPr>
                  <w:r>
                    <w:rPr>
                      <w:rFonts w:eastAsia="標楷體" w:cs="標楷體" w:ascii="標楷體" w:hAnsi="標楷體"/>
                      <w:w w:val="90"/>
                    </w:rPr>
                  </w:r>
                </w:p>
              </w:tc>
              <w:tc>
                <w:tcPr>
                  <w:tcW w:w="1161"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Web"/>
                    <w:widowControl w:val="false"/>
                    <w:snapToGrid w:val="false"/>
                    <w:spacing w:lineRule="atLeast" w:line="240" w:before="0" w:after="0"/>
                    <w:rPr>
                      <w:rFonts w:ascii="標楷體" w:hAnsi="標楷體" w:eastAsia="標楷體" w:cs="Times New Roman"/>
                      <w:w w:val="90"/>
                      <w:kern w:val="2"/>
                    </w:rPr>
                  </w:pPr>
                  <w:r>
                    <w:rPr>
                      <w:rFonts w:ascii="標楷體" w:hAnsi="標楷體" w:cs="標楷體" w:eastAsia="標楷體"/>
                      <w:w w:val="90"/>
                    </w:rPr>
                    <w:t>未達一０００平方公尺</w:t>
                  </w:r>
                </w:p>
              </w:tc>
              <w:tc>
                <w:tcPr>
                  <w:tcW w:w="742"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rPr>
                      <w:rFonts w:ascii="標楷體" w:hAnsi="標楷體" w:eastAsia="標楷體" w:cs="標楷體"/>
                      <w:w w:val="90"/>
                    </w:rPr>
                  </w:pPr>
                  <w:r>
                    <w:rPr>
                      <w:rFonts w:ascii="標楷體" w:hAnsi="標楷體" w:cs="標楷體" w:eastAsia="標楷體"/>
                      <w:w w:val="90"/>
                    </w:rPr>
                    <w:t>每二年一次</w:t>
                  </w:r>
                </w:p>
              </w:tc>
              <w:tc>
                <w:tcPr>
                  <w:tcW w:w="1582"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rPr>
                      <w:rFonts w:ascii="標楷體" w:hAnsi="標楷體" w:eastAsia="標楷體" w:cs="標楷體"/>
                      <w:w w:val="90"/>
                    </w:rPr>
                  </w:pPr>
                  <w:r>
                    <w:rPr>
                      <w:rFonts w:ascii="標楷體" w:hAnsi="標楷體" w:cs="標楷體" w:eastAsia="標楷體"/>
                      <w:w w:val="90"/>
                    </w:rPr>
                    <w:t>七月一日起至八月三十一日止</w:t>
                  </w:r>
                </w:p>
              </w:tc>
              <w:tc>
                <w:tcPr>
                  <w:tcW w:w="11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40"/>
                    <w:rPr>
                      <w:rFonts w:ascii="標楷體" w:hAnsi="標楷體" w:eastAsia="標楷體" w:cs="標楷體"/>
                      <w:w w:val="90"/>
                    </w:rPr>
                  </w:pPr>
                  <w:r>
                    <w:rPr>
                      <w:rFonts w:ascii="標楷體" w:hAnsi="標楷體" w:cs="標楷體" w:eastAsia="標楷體"/>
                      <w:w w:val="90"/>
                    </w:rPr>
                    <w:t>八十八年七月一日起</w:t>
                  </w:r>
                </w:p>
              </w:tc>
            </w:tr>
            <w:tr>
              <w:trPr>
                <w:trHeight w:val="291" w:hRule="atLeast"/>
              </w:trPr>
              <w:tc>
                <w:tcPr>
                  <w:tcW w:w="322"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extDirection w:val="tbRl"/>
                </w:tcPr>
                <w:p>
                  <w:pPr>
                    <w:pStyle w:val="Normal"/>
                    <w:snapToGrid w:val="false"/>
                    <w:spacing w:lineRule="atLeast" w:line="240"/>
                    <w:ind w:left="1130" w:right="113" w:hanging="1063"/>
                    <w:rPr>
                      <w:rFonts w:ascii="標楷體" w:hAnsi="標楷體" w:eastAsia="標楷體" w:cs="標楷體"/>
                      <w:w w:val="90"/>
                    </w:rPr>
                  </w:pPr>
                  <w:r>
                    <w:rPr>
                      <w:rFonts w:eastAsia="標楷體" w:cs="標楷體" w:ascii="標楷體" w:hAnsi="標楷體"/>
                      <w:w w:val="90"/>
                    </w:rPr>
                  </w:r>
                </w:p>
              </w:tc>
              <w:tc>
                <w:tcPr>
                  <w:tcW w:w="322"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extDirection w:val="tbRl"/>
                </w:tcPr>
                <w:p>
                  <w:pPr>
                    <w:pStyle w:val="Normal"/>
                    <w:snapToGrid w:val="false"/>
                    <w:spacing w:lineRule="atLeast" w:line="240"/>
                    <w:ind w:left="1130" w:right="113" w:hanging="1063"/>
                    <w:rPr>
                      <w:rFonts w:ascii="標楷體" w:hAnsi="標楷體" w:eastAsia="標楷體" w:cs="標楷體"/>
                      <w:w w:val="90"/>
                    </w:rPr>
                  </w:pPr>
                  <w:r>
                    <w:rPr>
                      <w:rFonts w:eastAsia="標楷體" w:cs="標楷體" w:ascii="標楷體" w:hAnsi="標楷體"/>
                      <w:w w:val="90"/>
                    </w:rPr>
                  </w:r>
                </w:p>
              </w:tc>
              <w:tc>
                <w:tcPr>
                  <w:tcW w:w="616"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ind w:left="1130" w:right="113" w:hanging="1063"/>
                    <w:rPr>
                      <w:rFonts w:ascii="標楷體" w:hAnsi="標楷體" w:eastAsia="標楷體" w:cs="標楷體"/>
                      <w:w w:val="90"/>
                    </w:rPr>
                  </w:pPr>
                  <w:r>
                    <w:rPr>
                      <w:rFonts w:eastAsia="標楷體" w:cs="標楷體" w:ascii="標楷體" w:hAnsi="標楷體"/>
                      <w:w w:val="90"/>
                    </w:rPr>
                  </w:r>
                </w:p>
              </w:tc>
              <w:tc>
                <w:tcPr>
                  <w:tcW w:w="364"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textDirection w:val="tbRl"/>
                  <w:vAlign w:val="center"/>
                </w:tcPr>
                <w:p>
                  <w:pPr>
                    <w:pStyle w:val="Normal"/>
                    <w:snapToGrid w:val="false"/>
                    <w:spacing w:lineRule="atLeast" w:line="240"/>
                    <w:ind w:left="1130" w:right="113" w:hanging="1063"/>
                    <w:jc w:val="both"/>
                    <w:rPr>
                      <w:rFonts w:ascii="標楷體" w:hAnsi="標楷體" w:eastAsia="標楷體" w:cs="標楷體"/>
                      <w:w w:val="90"/>
                    </w:rPr>
                  </w:pPr>
                  <w:r>
                    <w:rPr>
                      <w:rFonts w:ascii="標楷體" w:hAnsi="標楷體" w:cs="標楷體" w:eastAsia="標楷體"/>
                      <w:w w:val="90"/>
                    </w:rPr>
                    <w:t>２</w:t>
                  </w:r>
                </w:p>
              </w:tc>
              <w:tc>
                <w:tcPr>
                  <w:tcW w:w="1148"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供儲存、包裝、製造一般物品之場所</w:t>
                  </w:r>
                </w:p>
              </w:tc>
              <w:tc>
                <w:tcPr>
                  <w:tcW w:w="1498"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一般工廠、工作場、倉庫等類場所</w:t>
                  </w:r>
                </w:p>
              </w:tc>
              <w:tc>
                <w:tcPr>
                  <w:tcW w:w="518" w:type="dxa"/>
                  <w:tcBorders>
                    <w:top w:val="single" w:sz="4" w:space="0" w:color="000000"/>
                    <w:left w:val="single" w:sz="4" w:space="0" w:color="000000"/>
                    <w:bottom w:val="single" w:sz="4" w:space="0" w:color="000000"/>
                    <w:insideH w:val="single" w:sz="4" w:space="0" w:color="000000"/>
                  </w:tcBorders>
                  <w:shd w:fill="auto" w:val="clear"/>
                  <w:tcMar>
                    <w:left w:w="23" w:type="dxa"/>
                  </w:tcMar>
                  <w:textDirection w:val="tbRl"/>
                </w:tcPr>
                <w:p>
                  <w:pPr>
                    <w:pStyle w:val="Normal"/>
                    <w:snapToGrid w:val="false"/>
                    <w:spacing w:lineRule="atLeast" w:line="240"/>
                    <w:ind w:left="1130" w:right="113" w:hanging="1063"/>
                    <w:rPr>
                      <w:rFonts w:ascii="標楷體" w:hAnsi="標楷體" w:eastAsia="標楷體" w:cs="標楷體"/>
                      <w:w w:val="90"/>
                    </w:rPr>
                  </w:pPr>
                  <w:r>
                    <w:rPr>
                      <w:rFonts w:eastAsia="標楷體" w:cs="標楷體" w:ascii="標楷體" w:hAnsi="標楷體"/>
                      <w:w w:val="90"/>
                    </w:rPr>
                  </w:r>
                </w:p>
              </w:tc>
              <w:tc>
                <w:tcPr>
                  <w:tcW w:w="1161"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rPr>
                      <w:rFonts w:ascii="標楷體" w:hAnsi="標楷體" w:eastAsia="標楷體" w:cs="標楷體"/>
                      <w:w w:val="90"/>
                    </w:rPr>
                  </w:pPr>
                  <w:r>
                    <w:rPr>
                      <w:rFonts w:ascii="標楷體" w:hAnsi="標楷體" w:cs="標楷體" w:eastAsia="標楷體"/>
                      <w:w w:val="90"/>
                    </w:rPr>
                    <w:t>一０００平方公尺以上</w:t>
                  </w:r>
                </w:p>
              </w:tc>
              <w:tc>
                <w:tcPr>
                  <w:tcW w:w="742"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rPr>
                      <w:rFonts w:ascii="標楷體" w:hAnsi="標楷體" w:eastAsia="標楷體" w:cs="標楷體"/>
                      <w:w w:val="90"/>
                    </w:rPr>
                  </w:pPr>
                  <w:r>
                    <w:rPr>
                      <w:rFonts w:ascii="標楷體" w:hAnsi="標楷體" w:cs="標楷體" w:eastAsia="標楷體"/>
                      <w:w w:val="90"/>
                    </w:rPr>
                    <w:t>每二年一次</w:t>
                  </w:r>
                </w:p>
              </w:tc>
              <w:tc>
                <w:tcPr>
                  <w:tcW w:w="1582"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rPr>
                      <w:rFonts w:ascii="標楷體" w:hAnsi="標楷體" w:eastAsia="標楷體" w:cs="標楷體"/>
                      <w:w w:val="90"/>
                    </w:rPr>
                  </w:pPr>
                  <w:r>
                    <w:rPr>
                      <w:rFonts w:ascii="標楷體" w:hAnsi="標楷體" w:cs="標楷體" w:eastAsia="標楷體"/>
                      <w:w w:val="90"/>
                    </w:rPr>
                    <w:t>七月一日起至八月三十一日止</w:t>
                  </w:r>
                </w:p>
              </w:tc>
              <w:tc>
                <w:tcPr>
                  <w:tcW w:w="11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40"/>
                    <w:rPr>
                      <w:rFonts w:ascii="標楷體" w:hAnsi="標楷體" w:eastAsia="標楷體" w:cs="標楷體"/>
                      <w:w w:val="90"/>
                    </w:rPr>
                  </w:pPr>
                  <w:r>
                    <w:rPr>
                      <w:rFonts w:ascii="標楷體" w:hAnsi="標楷體" w:cs="標楷體" w:eastAsia="標楷體"/>
                      <w:w w:val="90"/>
                    </w:rPr>
                    <w:t>八十八年七月一日起</w:t>
                  </w:r>
                </w:p>
              </w:tc>
            </w:tr>
            <w:tr>
              <w:trPr>
                <w:trHeight w:val="1011" w:hRule="atLeast"/>
              </w:trPr>
              <w:tc>
                <w:tcPr>
                  <w:tcW w:w="322"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extDirection w:val="tbRl"/>
                </w:tcPr>
                <w:p>
                  <w:pPr>
                    <w:pStyle w:val="Normal"/>
                    <w:snapToGrid w:val="false"/>
                    <w:spacing w:lineRule="atLeast" w:line="240"/>
                    <w:ind w:left="1130" w:right="113" w:hanging="1063"/>
                    <w:rPr>
                      <w:rFonts w:ascii="標楷體" w:hAnsi="標楷體" w:eastAsia="標楷體" w:cs="標楷體"/>
                      <w:w w:val="90"/>
                    </w:rPr>
                  </w:pPr>
                  <w:r>
                    <w:rPr>
                      <w:rFonts w:eastAsia="標楷體" w:cs="標楷體" w:ascii="標楷體" w:hAnsi="標楷體"/>
                      <w:w w:val="90"/>
                    </w:rPr>
                  </w:r>
                </w:p>
              </w:tc>
              <w:tc>
                <w:tcPr>
                  <w:tcW w:w="322"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extDirection w:val="tbRl"/>
                </w:tcPr>
                <w:p>
                  <w:pPr>
                    <w:pStyle w:val="Normal"/>
                    <w:snapToGrid w:val="false"/>
                    <w:spacing w:lineRule="atLeast" w:line="240"/>
                    <w:ind w:left="1130" w:right="113" w:hanging="1063"/>
                    <w:rPr>
                      <w:rFonts w:ascii="標楷體" w:hAnsi="標楷體" w:eastAsia="標楷體" w:cs="標楷體"/>
                      <w:w w:val="90"/>
                    </w:rPr>
                  </w:pPr>
                  <w:r>
                    <w:rPr>
                      <w:rFonts w:eastAsia="標楷體" w:cs="標楷體" w:ascii="標楷體" w:hAnsi="標楷體"/>
                      <w:w w:val="90"/>
                    </w:rPr>
                  </w:r>
                </w:p>
              </w:tc>
              <w:tc>
                <w:tcPr>
                  <w:tcW w:w="616"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ind w:left="1130" w:right="113" w:hanging="1063"/>
                    <w:rPr>
                      <w:rFonts w:ascii="標楷體" w:hAnsi="標楷體" w:eastAsia="標楷體" w:cs="標楷體"/>
                      <w:w w:val="90"/>
                    </w:rPr>
                  </w:pPr>
                  <w:r>
                    <w:rPr>
                      <w:rFonts w:eastAsia="標楷體" w:cs="標楷體" w:ascii="標楷體" w:hAnsi="標楷體"/>
                      <w:w w:val="90"/>
                    </w:rPr>
                  </w:r>
                </w:p>
              </w:tc>
              <w:tc>
                <w:tcPr>
                  <w:tcW w:w="364"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extDirection w:val="tbRl"/>
                  <w:vAlign w:val="center"/>
                </w:tcPr>
                <w:p>
                  <w:pPr>
                    <w:pStyle w:val="Normal"/>
                    <w:snapToGrid w:val="false"/>
                    <w:spacing w:lineRule="atLeast" w:line="240"/>
                    <w:ind w:left="1130" w:right="113" w:hanging="1063"/>
                    <w:rPr>
                      <w:rFonts w:ascii="標楷體" w:hAnsi="標楷體" w:eastAsia="標楷體" w:cs="標楷體"/>
                      <w:w w:val="90"/>
                    </w:rPr>
                  </w:pPr>
                  <w:r>
                    <w:rPr>
                      <w:rFonts w:eastAsia="標楷體" w:cs="標楷體" w:ascii="標楷體" w:hAnsi="標楷體"/>
                      <w:w w:val="90"/>
                    </w:rPr>
                  </w:r>
                </w:p>
              </w:tc>
              <w:tc>
                <w:tcPr>
                  <w:tcW w:w="1148"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r>
                </w:p>
              </w:tc>
              <w:tc>
                <w:tcPr>
                  <w:tcW w:w="1498"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jc w:val="both"/>
                    <w:rPr>
                      <w:rFonts w:ascii="標楷體" w:hAnsi="標楷體" w:eastAsia="標楷體" w:cs="標楷體"/>
                      <w:w w:val="90"/>
                    </w:rPr>
                  </w:pPr>
                  <w:r>
                    <w:rPr>
                      <w:rFonts w:eastAsia="標楷體" w:cs="標楷體" w:ascii="標楷體" w:hAnsi="標楷體"/>
                      <w:w w:val="90"/>
                    </w:rPr>
                  </w:r>
                </w:p>
              </w:tc>
              <w:tc>
                <w:tcPr>
                  <w:tcW w:w="518" w:type="dxa"/>
                  <w:tcBorders>
                    <w:top w:val="single" w:sz="4" w:space="0" w:color="000000"/>
                    <w:left w:val="single" w:sz="4" w:space="0" w:color="000000"/>
                    <w:bottom w:val="single" w:sz="4" w:space="0" w:color="000000"/>
                    <w:insideH w:val="single" w:sz="4" w:space="0" w:color="000000"/>
                  </w:tcBorders>
                  <w:shd w:fill="auto" w:val="clear"/>
                  <w:tcMar>
                    <w:left w:w="23" w:type="dxa"/>
                  </w:tcMar>
                  <w:textDirection w:val="tbRl"/>
                </w:tcPr>
                <w:p>
                  <w:pPr>
                    <w:pStyle w:val="Normal"/>
                    <w:snapToGrid w:val="false"/>
                    <w:spacing w:lineRule="atLeast" w:line="240"/>
                    <w:ind w:left="1130" w:right="113" w:hanging="1063"/>
                    <w:rPr>
                      <w:rFonts w:ascii="標楷體" w:hAnsi="標楷體" w:eastAsia="標楷體" w:cs="標楷體"/>
                      <w:w w:val="90"/>
                    </w:rPr>
                  </w:pPr>
                  <w:r>
                    <w:rPr>
                      <w:rFonts w:eastAsia="標楷體" w:cs="標楷體" w:ascii="標楷體" w:hAnsi="標楷體"/>
                      <w:w w:val="90"/>
                    </w:rPr>
                  </w:r>
                </w:p>
              </w:tc>
              <w:tc>
                <w:tcPr>
                  <w:tcW w:w="1161"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40"/>
                    <w:jc w:val="both"/>
                    <w:rPr>
                      <w:rFonts w:ascii="標楷體" w:hAnsi="標楷體" w:eastAsia="標楷體" w:cs="標楷體"/>
                      <w:w w:val="90"/>
                    </w:rPr>
                  </w:pPr>
                  <w:r>
                    <w:rPr>
                      <w:rFonts w:ascii="標楷體" w:hAnsi="標楷體" w:cs="標楷體" w:eastAsia="標楷體"/>
                      <w:w w:val="90"/>
                    </w:rPr>
                    <w:t>二</w:t>
                  </w:r>
                  <w:r>
                    <w:rPr>
                      <w:rFonts w:ascii="標楷體" w:hAnsi="標楷體" w:cs="標楷體" w:eastAsia="標楷體"/>
                      <w:w w:val="90"/>
                    </w:rPr>
                    <w:t>００</w:t>
                  </w:r>
                  <w:r>
                    <w:rPr>
                      <w:rFonts w:ascii="標楷體" w:hAnsi="標楷體" w:cs="標楷體" w:eastAsia="標楷體"/>
                      <w:w w:val="90"/>
                    </w:rPr>
                    <w:t>平方公尺以上，未達一</w:t>
                  </w:r>
                  <w:r>
                    <w:rPr>
                      <w:rFonts w:ascii="標楷體" w:hAnsi="標楷體" w:cs="標楷體" w:eastAsia="標楷體"/>
                      <w:w w:val="90"/>
                    </w:rPr>
                    <w:t>０００</w:t>
                  </w:r>
                  <w:r>
                    <w:rPr>
                      <w:rFonts w:ascii="標楷體" w:hAnsi="標楷體" w:cs="標楷體" w:eastAsia="標楷體"/>
                      <w:w w:val="90"/>
                    </w:rPr>
                    <w:t>平方公尺</w:t>
                  </w:r>
                </w:p>
              </w:tc>
              <w:tc>
                <w:tcPr>
                  <w:tcW w:w="742"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rPr>
                      <w:rFonts w:ascii="標楷體" w:hAnsi="標楷體" w:eastAsia="標楷體" w:cs="Arial Unicode MS;細明體"/>
                      <w:w w:val="90"/>
                    </w:rPr>
                  </w:pPr>
                  <w:r>
                    <w:rPr>
                      <w:rFonts w:ascii="標楷體" w:hAnsi="標楷體" w:cs="標楷體" w:eastAsia="標楷體"/>
                      <w:w w:val="90"/>
                    </w:rPr>
                    <w:t>每四年一次</w:t>
                  </w:r>
                </w:p>
              </w:tc>
              <w:tc>
                <w:tcPr>
                  <w:tcW w:w="1582"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lineRule="atLeast" w:line="240"/>
                    <w:rPr>
                      <w:rFonts w:ascii="標楷體" w:hAnsi="標楷體" w:eastAsia="標楷體" w:cs="Arial Unicode MS;細明體"/>
                      <w:w w:val="90"/>
                    </w:rPr>
                  </w:pPr>
                  <w:r>
                    <w:rPr>
                      <w:rFonts w:ascii="標楷體" w:hAnsi="標楷體" w:cs="標楷體" w:eastAsia="標楷體"/>
                      <w:w w:val="90"/>
                    </w:rPr>
                    <w:t>七月一日起至八月三十一日止</w:t>
                  </w:r>
                </w:p>
              </w:tc>
              <w:tc>
                <w:tcPr>
                  <w:tcW w:w="11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lineRule="atLeast" w:line="240"/>
                    <w:rPr>
                      <w:rFonts w:ascii="標楷體" w:hAnsi="標楷體" w:eastAsia="標楷體" w:cs="Arial Unicode MS;細明體"/>
                      <w:w w:val="90"/>
                    </w:rPr>
                  </w:pPr>
                  <w:r>
                    <w:rPr>
                      <w:rFonts w:ascii="標楷體" w:hAnsi="標楷體" w:cs="標楷體" w:eastAsia="標楷體"/>
                      <w:w w:val="90"/>
                    </w:rPr>
                    <w:t>八十八年七月一日起</w:t>
                  </w:r>
                </w:p>
              </w:tc>
            </w:tr>
          </w:tbl>
          <w:p>
            <w:pPr>
              <w:pStyle w:val="Normal"/>
              <w:snapToGrid w:val="false"/>
              <w:spacing w:lineRule="atLeast" w:line="240"/>
              <w:rPr>
                <w:rFonts w:ascii="全真楷書;新細明體" w:hAnsi="全真楷書;新細明體" w:eastAsia="標楷體"/>
                <w:w w:val="90"/>
              </w:rPr>
            </w:pPr>
            <w:r>
              <w:rPr>
                <w:rFonts w:ascii="標楷體" w:hAnsi="標楷體" w:cs="標楷體" w:eastAsia="標楷體"/>
                <w:w w:val="90"/>
              </w:rPr>
              <w:t>（２）第七條　　</w:t>
            </w:r>
            <w:r>
              <w:rPr>
                <w:rFonts w:ascii="全真楷書;新細明體" w:hAnsi="全真楷書;新細明體" w:eastAsia="標楷體"/>
                <w:w w:val="90"/>
              </w:rPr>
              <w:t>建築物公共安全檢查申報人應備具申報書及檢查報告書向當地主管建築機關申報。</w:t>
            </w:r>
          </w:p>
          <w:p>
            <w:pPr>
              <w:pStyle w:val="Normal"/>
              <w:snapToGrid w:val="false"/>
              <w:spacing w:lineRule="atLeast" w:line="240"/>
              <w:ind w:left="1285" w:hanging="1285"/>
              <w:rPr>
                <w:rFonts w:ascii="標楷體" w:hAnsi="標楷體" w:eastAsia="標楷體"/>
                <w:w w:val="90"/>
              </w:rPr>
            </w:pPr>
            <w:r>
              <w:rPr>
                <w:rFonts w:ascii="全真楷書;新細明體" w:hAnsi="全真楷書;新細明體" w:eastAsia="標楷體"/>
                <w:w w:val="90"/>
              </w:rPr>
              <w:t>（３）第八條　　</w:t>
            </w:r>
            <w:r>
              <w:rPr>
                <w:rFonts w:ascii="標楷體" w:hAnsi="標楷體" w:eastAsia="標楷體"/>
                <w:w w:val="90"/>
              </w:rPr>
              <w:t>直轄市、縣（市）主管建築機關收到前條之申報書及檢查報告書之日起，應於十五日內審查完竣，經審查合格者，即通知建築物公共安全檢查申報人；經審查不合格者，應將其不合規定之處，詳為列舉，一次通知改善。</w:t>
            </w:r>
          </w:p>
          <w:p>
            <w:pPr>
              <w:pStyle w:val="3"/>
              <w:rPr>
                <w:rFonts w:cs="標楷體"/>
              </w:rPr>
            </w:pPr>
            <w:r>
              <w:rPr/>
              <w:t>建築物公共安全檢查申報人應於接獲通知改善之日起三十日內，依通知改善事項改善完竣送請復審；逾期未送審或復審仍不合規定者，主管建築機關應依本法第九十一條規定處理。</w:t>
            </w:r>
          </w:p>
          <w:p>
            <w:pPr>
              <w:pStyle w:val="Web"/>
              <w:widowControl w:val="false"/>
              <w:snapToGrid w:val="false"/>
              <w:spacing w:lineRule="atLeast" w:line="240" w:before="0" w:after="0"/>
              <w:rPr>
                <w:rFonts w:ascii="標楷體" w:hAnsi="標楷體" w:eastAsia="標楷體" w:cs="Times New Roman"/>
                <w:b/>
                <w:b/>
                <w:bCs/>
                <w:w w:val="90"/>
                <w:kern w:val="2"/>
              </w:rPr>
            </w:pPr>
            <w:r>
              <w:rPr>
                <w:rFonts w:ascii="標楷體" w:hAnsi="標楷體" w:cs="Times New Roman" w:eastAsia="標楷體"/>
                <w:b/>
                <w:bCs/>
                <w:w w:val="90"/>
                <w:kern w:val="2"/>
              </w:rPr>
              <w:t>二、電氣設備：</w:t>
            </w:r>
          </w:p>
          <w:p>
            <w:pPr>
              <w:pStyle w:val="Normal"/>
              <w:snapToGrid w:val="false"/>
              <w:spacing w:lineRule="atLeast" w:line="240"/>
              <w:rPr>
                <w:rFonts w:eastAsia="標楷體"/>
                <w:w w:val="90"/>
              </w:rPr>
            </w:pPr>
            <w:r>
              <w:rPr>
                <w:rFonts w:ascii="標楷體" w:hAnsi="標楷體" w:cs="標楷體" w:eastAsia="標楷體"/>
                <w:w w:val="90"/>
              </w:rPr>
              <w:t>（一）檢查方式：根據用電場所定期檢驗結果紀錄等進行確認。</w:t>
            </w:r>
          </w:p>
          <w:p>
            <w:pPr>
              <w:pStyle w:val="Normal"/>
              <w:snapToGrid w:val="false"/>
              <w:spacing w:lineRule="atLeast" w:line="240"/>
              <w:rPr>
                <w:rFonts w:ascii="標楷體" w:hAnsi="標楷體" w:eastAsia="標楷體" w:cs="標楷體"/>
                <w:w w:val="90"/>
              </w:rPr>
            </w:pPr>
            <w:r>
              <w:rPr>
                <w:rFonts w:ascii="標楷體" w:hAnsi="標楷體" w:cs="標楷體" w:eastAsia="標楷體"/>
                <w:w w:val="90"/>
              </w:rPr>
              <w:t>（二）相關規定：專任電氣技術人員及用電設備檢驗維護業管理規則（主管機關：經濟部能源局）</w:t>
            </w:r>
          </w:p>
          <w:p>
            <w:pPr>
              <w:pStyle w:val="Normal"/>
              <w:snapToGrid w:val="false"/>
              <w:spacing w:lineRule="atLeast" w:line="240"/>
              <w:ind w:left="1188" w:hanging="1063"/>
              <w:rPr/>
            </w:pPr>
            <w:r>
              <w:rPr>
                <w:rFonts w:ascii="標楷體" w:hAnsi="標楷體" w:cs="標楷體" w:eastAsia="標楷體"/>
                <w:w w:val="90"/>
              </w:rPr>
              <w:t>１、第二條　　</w:t>
            </w:r>
            <w:r>
              <w:rPr>
                <w:rFonts w:eastAsia="標楷體"/>
                <w:w w:val="90"/>
              </w:rPr>
              <w:t>裝有電力設備之工廠、礦場、供公眾使用之建築物及受電電壓屬高壓以上之用電場所，應置專任電氣技術人員或另委託用電設備檢驗維護業負責維護與電業供電設備分界點以內一般及緊急電力設備之用電安全。（節錄）</w:t>
            </w:r>
          </w:p>
          <w:p>
            <w:pPr>
              <w:pStyle w:val="Normal"/>
              <w:snapToGrid w:val="false"/>
              <w:spacing w:lineRule="atLeast" w:line="240"/>
              <w:ind w:left="1636" w:hanging="1509"/>
              <w:rPr/>
            </w:pPr>
            <w:r>
              <w:rPr>
                <w:rFonts w:eastAsia="標楷體"/>
                <w:w w:val="90"/>
              </w:rPr>
              <w:t>２、</w:t>
            </w:r>
            <w:r>
              <w:rPr>
                <w:rFonts w:ascii="標楷體" w:hAnsi="標楷體" w:cs="標楷體" w:eastAsia="標楷體"/>
                <w:w w:val="90"/>
              </w:rPr>
              <w:t>第二十一條　　用電場所負責人應督同專任電氣技術人員或檢驗維護業對所經營之用電設備，於每六個月至少檢驗一次，每年應至少停電檢驗一次。</w:t>
            </w:r>
          </w:p>
          <w:p>
            <w:pPr>
              <w:pStyle w:val="Normal"/>
              <w:snapToGrid w:val="false"/>
              <w:spacing w:lineRule="atLeast" w:line="240"/>
              <w:ind w:left="1625" w:firstLine="431"/>
              <w:rPr>
                <w:rFonts w:eastAsia="標楷體"/>
                <w:w w:val="90"/>
              </w:rPr>
            </w:pPr>
            <w:r>
              <w:rPr>
                <w:rFonts w:eastAsia="標楷體"/>
                <w:w w:val="90"/>
              </w:rPr>
              <w:t>前項檢驗結果應依附表二作成紀錄，並於檢驗後五日內分送地方主管機關及所在地電業營業處備查。</w:t>
            </w:r>
          </w:p>
          <w:p>
            <w:pPr>
              <w:pStyle w:val="Normal"/>
              <w:snapToGrid w:val="false"/>
              <w:spacing w:lineRule="atLeast" w:line="240"/>
              <w:ind w:left="1859" w:hanging="1859"/>
              <w:rPr>
                <w:rFonts w:eastAsia="標楷體"/>
                <w:w w:val="90"/>
              </w:rPr>
            </w:pPr>
            <w:r>
              <w:rPr>
                <w:rFonts w:eastAsia="標楷體"/>
                <w:w w:val="90"/>
              </w:rPr>
              <w:t>３、第二十三條　　用電場所有下列情事之一者，地方主管機關應予限期改善，逾期不為改善者，廢止其登記：一、違反第二十一條規定者。</w:t>
            </w:r>
          </w:p>
          <w:p>
            <w:pPr>
              <w:pStyle w:val="Normal"/>
              <w:snapToGrid w:val="false"/>
              <w:spacing w:lineRule="atLeast" w:line="240"/>
              <w:ind w:left="1861" w:hanging="11"/>
              <w:rPr>
                <w:rFonts w:eastAsia="標楷體"/>
                <w:w w:val="90"/>
              </w:rPr>
            </w:pPr>
            <w:r>
              <w:rPr>
                <w:rFonts w:eastAsia="標楷體"/>
                <w:w w:val="90"/>
              </w:rPr>
              <w:t>二、違反第二十二條規定者。</w:t>
            </w:r>
          </w:p>
          <w:p>
            <w:pPr>
              <w:pStyle w:val="Normal"/>
              <w:snapToGrid w:val="false"/>
              <w:spacing w:lineRule="atLeast" w:line="240"/>
              <w:rPr>
                <w:rFonts w:eastAsia="標楷體"/>
                <w:b/>
                <w:b/>
                <w:bCs/>
              </w:rPr>
            </w:pPr>
            <w:r>
              <w:rPr>
                <w:rFonts w:eastAsia="標楷體"/>
                <w:b/>
                <w:bCs/>
                <w:w w:val="90"/>
              </w:rPr>
              <w:t>三、避雷設備及電氣設備檢查不符合規定者，應函請</w:t>
            </w:r>
            <w:r>
              <w:rPr>
                <w:rFonts w:ascii="全真楷書;新細明體" w:hAnsi="全真楷書;新細明體" w:eastAsia="標楷體"/>
                <w:b/>
                <w:bCs/>
                <w:w w:val="90"/>
              </w:rPr>
              <w:t>當地主管建</w:t>
            </w:r>
            <w:r>
              <w:rPr>
                <w:rFonts w:ascii="全真楷書;新細明體" w:hAnsi="全真楷書;新細明體" w:eastAsia="標楷體"/>
                <w:b/>
                <w:bCs/>
                <w:w w:val="90"/>
              </w:rPr>
              <w:t>設或工商</w:t>
            </w:r>
            <w:r>
              <w:rPr>
                <w:rFonts w:ascii="全真楷書;新細明體" w:hAnsi="全真楷書;新細明體" w:eastAsia="標楷體"/>
                <w:b/>
                <w:bCs/>
                <w:w w:val="90"/>
              </w:rPr>
              <w:t>機關</w:t>
            </w:r>
            <w:r>
              <w:rPr>
                <w:rFonts w:ascii="全真楷書;新細明體" w:hAnsi="全真楷書;新細明體" w:eastAsia="標楷體"/>
                <w:b/>
                <w:bCs/>
                <w:w w:val="90"/>
              </w:rPr>
              <w:t>辦理。</w:t>
            </w:r>
          </w:p>
        </w:tc>
      </w:tr>
    </w:tbl>
    <w:p>
      <w:pPr>
        <w:pStyle w:val="Normal"/>
        <w:rPr>
          <w:sz w:val="2"/>
        </w:rPr>
      </w:pPr>
      <w:r>
        <w:rPr>
          <w:sz w:val="2"/>
        </w:rPr>
      </w:r>
    </w:p>
    <w:sectPr>
      <w:footerReference w:type="default" r:id="rId2"/>
      <w:type w:val="nextPage"/>
      <w:pgSz w:w="11906" w:h="16838"/>
      <w:pgMar w:left="1134" w:right="1134" w:header="0" w:top="1134" w:footer="992" w:bottom="1134" w:gutter="0"/>
      <w:pgNumType w:fmt="decimal"/>
      <w:formProt w:val="false"/>
      <w:textDirection w:val="lrTb"/>
      <w:docGrid w:type="lines"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Wingdings">
    <w:charset w:val="02"/>
    <w:family w:val="auto"/>
    <w:pitch w:val="variable"/>
  </w:font>
  <w:font w:name="Liberation Sans">
    <w:altName w:val="Arial"/>
    <w:charset w:val="00"/>
    <w:family w:val="swiss"/>
    <w:pitch w:val="variable"/>
  </w:font>
  <w:font w:name="標楷體">
    <w:charset w:val="88"/>
    <w:family w:val="script"/>
    <w:pitch w:val="default"/>
  </w:font>
  <w:font w:name="Arial Unicode MS">
    <w:altName w:val="細明體"/>
    <w:charset w:val="88"/>
    <w:family w:val="swiss"/>
    <w:pitch w:val="variable"/>
  </w:font>
  <w:font w:name="全真楷書">
    <w:altName w:val="新細明體"/>
    <w:charset w:val="88"/>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r>
      <mc:AlternateContent>
        <mc:Choice Requires="wps">
          <w:drawing>
            <wp:anchor behindDoc="0" distT="0" distB="0" distL="0" distR="0" simplePos="0" locked="0" layoutInCell="1" allowOverlap="1" relativeHeight="4">
              <wp:simplePos x="0" y="0"/>
              <wp:positionH relativeFrom="margin">
                <wp:align>center</wp:align>
              </wp:positionH>
              <wp:positionV relativeFrom="paragraph">
                <wp:posOffset>635</wp:posOffset>
              </wp:positionV>
              <wp:extent cx="881380" cy="355600"/>
              <wp:effectExtent l="0" t="0" r="0" b="0"/>
              <wp:wrapSquare wrapText="largest"/>
              <wp:docPr id="1" name="Frame1"/>
              <a:graphic xmlns:a="http://schemas.openxmlformats.org/drawingml/2006/main">
                <a:graphicData uri="http://schemas.microsoft.com/office/word/2010/wordprocessingShape">
                  <wps:wsp>
                    <wps:cNvSpPr txBox="1"/>
                    <wps:spPr>
                      <a:xfrm>
                        <a:off x="0" y="0"/>
                        <a:ext cx="881380" cy="355600"/>
                      </a:xfrm>
                      <a:prstGeom prst="rect"/>
                      <a:solidFill>
                        <a:srgbClr val="FFFFFF">
                          <a:alpha val="0"/>
                        </a:srgbClr>
                      </a:solidFill>
                    </wps:spPr>
                    <wps:txbx>
                      <w:txbxContent>
                        <w:p>
                          <w:pPr>
                            <w:pStyle w:val="Footer"/>
                            <w:jc w:val="center"/>
                            <w:rPr/>
                          </w:pPr>
                          <w:r>
                            <w:rPr>
                              <w:rStyle w:val="PageNumber"/>
                              <w:rFonts w:ascii="標楷體" w:hAnsi="標楷體" w:cs="標楷體" w:eastAsia="標楷體"/>
                              <w:w w:val="90"/>
                              <w:sz w:val="24"/>
                            </w:rPr>
                            <w:t>第</w:t>
                          </w:r>
                          <w:r>
                            <w:rPr>
                              <w:rStyle w:val="PageNumber"/>
                              <w:rFonts w:ascii="標楷體" w:hAnsi="標楷體" w:cs="標楷體" w:eastAsia="標楷體"/>
                              <w:w w:val="90"/>
                              <w:sz w:val="24"/>
                            </w:rPr>
                            <w:fldChar w:fldCharType="begin"/>
                          </w:r>
                          <w:r>
                            <w:instrText> PAGE </w:instrText>
                          </w:r>
                          <w:r>
                            <w:fldChar w:fldCharType="separate"/>
                          </w:r>
                          <w:r>
                            <w:t>3</w:t>
                          </w:r>
                          <w:r>
                            <w:fldChar w:fldCharType="end"/>
                          </w:r>
                          <w:r>
                            <w:rPr>
                              <w:rStyle w:val="PageNumber"/>
                              <w:rFonts w:ascii="標楷體" w:hAnsi="標楷體" w:cs="標楷體" w:eastAsia="標楷體"/>
                              <w:w w:val="90"/>
                              <w:sz w:val="24"/>
                            </w:rPr>
                            <w:t>頁</w:t>
                          </w:r>
                          <w:r>
                            <w:rPr>
                              <w:rStyle w:val="PageNumber"/>
                              <w:rFonts w:eastAsia="標楷體" w:cs="標楷體" w:ascii="標楷體" w:hAnsi="標楷體"/>
                              <w:w w:val="90"/>
                              <w:sz w:val="24"/>
                            </w:rPr>
                            <w:t>/</w:t>
                          </w:r>
                          <w:r>
                            <w:rPr>
                              <w:rStyle w:val="PageNumber"/>
                              <w:rFonts w:ascii="標楷體" w:hAnsi="標楷體" w:cs="標楷體" w:eastAsia="標楷體"/>
                              <w:w w:val="90"/>
                              <w:sz w:val="24"/>
                            </w:rPr>
                            <w:t>共三頁</w:t>
                          </w:r>
                        </w:p>
                        <w:p>
                          <w:pPr>
                            <w:pStyle w:val="Footer"/>
                            <w:rPr>
                              <w:rStyle w:val="PageNumber"/>
                              <w:rFonts w:ascii="標楷體" w:hAnsi="標楷體" w:eastAsia="標楷體" w:cs="標楷體"/>
                              <w:w w:val="90"/>
                              <w:sz w:val="24"/>
                            </w:rPr>
                          </w:pPr>
                          <w:r>
                            <w:rPr/>
                          </w:r>
                        </w:p>
                      </w:txbxContent>
                    </wps:txbx>
                    <wps:bodyPr anchor="t">
                      <a:noAutofit/>
                    </wps:bodyPr>
                  </wps:wsp>
                </a:graphicData>
              </a:graphic>
            </wp:anchor>
          </w:drawing>
        </mc:Choice>
        <mc:Fallback>
          <w:pict>
            <v:rect fillcolor="#FFFFFF" style="position:absolute;rotation:0;width:69.4pt;height:28pt;mso-wrap-distance-left:0pt;mso-wrap-distance-right:0pt;mso-wrap-distance-top:0pt;mso-wrap-distance-bottom:0pt;margin-top:0.05pt;mso-position-vertical-relative:text;margin-left:206.25pt;mso-position-horizontal:center;mso-position-horizontal-relative:margin">
              <v:fill opacity="0f"/>
              <v:textbox>
                <w:txbxContent>
                  <w:p>
                    <w:pPr>
                      <w:pStyle w:val="Footer"/>
                      <w:jc w:val="center"/>
                      <w:rPr/>
                    </w:pPr>
                    <w:r>
                      <w:rPr>
                        <w:rStyle w:val="PageNumber"/>
                        <w:rFonts w:ascii="標楷體" w:hAnsi="標楷體" w:cs="標楷體" w:eastAsia="標楷體"/>
                        <w:w w:val="90"/>
                        <w:sz w:val="24"/>
                      </w:rPr>
                      <w:t>第</w:t>
                    </w:r>
                    <w:r>
                      <w:rPr>
                        <w:rStyle w:val="PageNumber"/>
                        <w:rFonts w:ascii="標楷體" w:hAnsi="標楷體" w:cs="標楷體" w:eastAsia="標楷體"/>
                        <w:w w:val="90"/>
                        <w:sz w:val="24"/>
                      </w:rPr>
                      <w:fldChar w:fldCharType="begin"/>
                    </w:r>
                    <w:r>
                      <w:instrText> PAGE </w:instrText>
                    </w:r>
                    <w:r>
                      <w:fldChar w:fldCharType="separate"/>
                    </w:r>
                    <w:r>
                      <w:t>3</w:t>
                    </w:r>
                    <w:r>
                      <w:fldChar w:fldCharType="end"/>
                    </w:r>
                    <w:r>
                      <w:rPr>
                        <w:rStyle w:val="PageNumber"/>
                        <w:rFonts w:ascii="標楷體" w:hAnsi="標楷體" w:cs="標楷體" w:eastAsia="標楷體"/>
                        <w:w w:val="90"/>
                        <w:sz w:val="24"/>
                      </w:rPr>
                      <w:t>頁</w:t>
                    </w:r>
                    <w:r>
                      <w:rPr>
                        <w:rStyle w:val="PageNumber"/>
                        <w:rFonts w:eastAsia="標楷體" w:cs="標楷體" w:ascii="標楷體" w:hAnsi="標楷體"/>
                        <w:w w:val="90"/>
                        <w:sz w:val="24"/>
                      </w:rPr>
                      <w:t>/</w:t>
                    </w:r>
                    <w:r>
                      <w:rPr>
                        <w:rStyle w:val="PageNumber"/>
                        <w:rFonts w:ascii="標楷體" w:hAnsi="標楷體" w:cs="標楷體" w:eastAsia="標楷體"/>
                        <w:w w:val="90"/>
                        <w:sz w:val="24"/>
                      </w:rPr>
                      <w:t>共三頁</w:t>
                    </w:r>
                  </w:p>
                  <w:p>
                    <w:pPr>
                      <w:pStyle w:val="Footer"/>
                      <w:rPr>
                        <w:rStyle w:val="PageNumber"/>
                        <w:rFonts w:ascii="標楷體" w:hAnsi="標楷體" w:eastAsia="標楷體" w:cs="標楷體"/>
                        <w:w w:val="90"/>
                        <w:sz w:val="24"/>
                      </w:rPr>
                    </w:pPr>
                    <w:r>
                      <w:rPr/>
                    </w:r>
                  </w:p>
                </w:txbxContent>
              </v:textbox>
              <w10:wrap type="square" side="largest"/>
            </v:rect>
          </w:pict>
        </mc:Fallback>
      </mc:AlternateContent>
    </w:r>
  </w:p>
</w:ftr>
</file>

<file path=word/settings.xml><?xml version="1.0" encoding="utf-8"?>
<w:settings xmlns:w="http://schemas.openxmlformats.org/wordprocessingml/2006/main">
  <w:zoom w:percent="100"/>
  <w:defaultTabStop w:val="480"/>
  <w:compat>
    <w:doNotExpandShiftReturn/>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Mono" w:cs="Noto Sans Devanagari UI"/>
        <w:szCs w:val="24"/>
        <w:lang w:val="en-US" w:eastAsia="zh-CN" w:bidi="hi-IN"/>
      </w:rPr>
    </w:rPrDefault>
    <w:pPrDefault>
      <w:pPr/>
    </w:pPrDefault>
  </w:docDefaults>
  <w:style w:type="paragraph" w:styleId="Normal">
    <w:name w:val="Normal"/>
    <w:qFormat/>
    <w:pPr>
      <w:widowControl w:val="false"/>
      <w:bidi w:val="0"/>
    </w:pPr>
    <w:rPr>
      <w:rFonts w:ascii="Times New Roman" w:hAnsi="Times New Roman" w:eastAsia="新細明體;PMingLiU" w:cs="Times New Roman"/>
      <w:color w:val="auto"/>
      <w:kern w:val="2"/>
      <w:sz w:val="24"/>
      <w:szCs w:val="24"/>
      <w:lang w:val="en-US" w:eastAsia="zh-TW" w:bidi="ar-SA"/>
    </w:rPr>
  </w:style>
  <w:style w:type="character" w:styleId="WW8Num1z0">
    <w:name w:val="WW8Num1z0"/>
    <w:qFormat/>
    <w:rPr>
      <w:rFonts w:ascii="Times New Roman" w:hAnsi="Times New Roman" w:eastAsia="標楷體" w:cs="Times New Roman"/>
    </w:rPr>
  </w:style>
  <w:style w:type="character" w:styleId="WW8Num1z1">
    <w:name w:val="WW8Num1z1"/>
    <w:qFormat/>
    <w:rPr>
      <w:rFonts w:ascii="Wingdings" w:hAnsi="Wingdings" w:cs="Wingdings"/>
    </w:rPr>
  </w:style>
  <w:style w:type="character" w:styleId="Style14">
    <w:name w:val="預設段落字型"/>
    <w:qFormat/>
    <w:rPr/>
  </w:style>
  <w:style w:type="character" w:styleId="PageNumber">
    <w:name w:val="Page Number"/>
    <w:basedOn w:val="Style14"/>
    <w:rPr/>
  </w:style>
  <w:style w:type="paragraph" w:styleId="Heading">
    <w:name w:val="Heading"/>
    <w:basedOn w:val="Normal"/>
    <w:next w:val="TextBody"/>
    <w:qFormat/>
    <w:pPr>
      <w:keepNext w:val="true"/>
      <w:spacing w:before="240" w:after="120"/>
    </w:pPr>
    <w:rPr>
      <w:rFonts w:ascii="Liberation Sans" w:hAnsi="Liberation Sans" w:eastAsia="DejaVu Sans Mono" w:cs="Noto Sans Devanagari UI"/>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Noto Sans Devanagari UI"/>
    </w:rPr>
  </w:style>
  <w:style w:type="paragraph" w:styleId="Caption">
    <w:name w:val="Caption"/>
    <w:basedOn w:val="Normal"/>
    <w:qFormat/>
    <w:pPr>
      <w:suppressLineNumbers/>
      <w:spacing w:before="120" w:after="120"/>
    </w:pPr>
    <w:rPr>
      <w:rFonts w:cs="Noto Sans Devanagari UI"/>
      <w:i/>
      <w:iCs/>
      <w:sz w:val="24"/>
      <w:szCs w:val="24"/>
    </w:rPr>
  </w:style>
  <w:style w:type="paragraph" w:styleId="Index">
    <w:name w:val="Index"/>
    <w:basedOn w:val="Normal"/>
    <w:qFormat/>
    <w:pPr>
      <w:suppressLineNumbers/>
    </w:pPr>
    <w:rPr>
      <w:rFonts w:cs="Noto Sans Devanagari UI"/>
    </w:rPr>
  </w:style>
  <w:style w:type="paragraph" w:styleId="Style15">
    <w:name w:val="區塊文字"/>
    <w:basedOn w:val="Normal"/>
    <w:qFormat/>
    <w:pPr>
      <w:snapToGrid w:val="false"/>
      <w:spacing w:lineRule="atLeast" w:line="240"/>
      <w:ind w:left="113" w:right="113" w:hanging="0"/>
      <w:jc w:val="center"/>
    </w:pPr>
    <w:rPr>
      <w:rFonts w:ascii="標楷體" w:hAnsi="標楷體" w:eastAsia="標楷體" w:cs="標楷體"/>
      <w:w w:val="66"/>
      <w:sz w:val="22"/>
    </w:rPr>
  </w:style>
  <w:style w:type="paragraph" w:styleId="Footer">
    <w:name w:val="Footer"/>
    <w:basedOn w:val="Normal"/>
    <w:pPr>
      <w:tabs>
        <w:tab w:val="center" w:pos="4153" w:leader="none"/>
        <w:tab w:val="right" w:pos="8306" w:leader="none"/>
      </w:tabs>
      <w:snapToGrid w:val="false"/>
    </w:pPr>
    <w:rPr>
      <w:sz w:val="20"/>
      <w:szCs w:val="20"/>
    </w:rPr>
  </w:style>
  <w:style w:type="paragraph" w:styleId="Header">
    <w:name w:val="Header"/>
    <w:basedOn w:val="Normal"/>
    <w:pPr>
      <w:tabs>
        <w:tab w:val="center" w:pos="4153" w:leader="none"/>
        <w:tab w:val="right" w:pos="8306" w:leader="none"/>
      </w:tabs>
      <w:snapToGrid w:val="false"/>
    </w:pPr>
    <w:rPr>
      <w:sz w:val="20"/>
      <w:szCs w:val="20"/>
    </w:rPr>
  </w:style>
  <w:style w:type="paragraph" w:styleId="Style16">
    <w:name w:val="註釋標題"/>
    <w:basedOn w:val="Normal"/>
    <w:next w:val="Normal"/>
    <w:qFormat/>
    <w:pPr>
      <w:jc w:val="center"/>
    </w:pPr>
    <w:rPr>
      <w:rFonts w:ascii="標楷體" w:hAnsi="標楷體" w:eastAsia="標楷體" w:cs="標楷體"/>
      <w:w w:val="90"/>
    </w:rPr>
  </w:style>
  <w:style w:type="paragraph" w:styleId="Style17">
    <w:name w:val="結語"/>
    <w:basedOn w:val="Normal"/>
    <w:qFormat/>
    <w:pPr>
      <w:ind w:left="100" w:hanging="0"/>
    </w:pPr>
    <w:rPr>
      <w:rFonts w:ascii="標楷體" w:hAnsi="標楷體" w:eastAsia="標楷體" w:cs="標楷體"/>
      <w:w w:val="90"/>
    </w:rPr>
  </w:style>
  <w:style w:type="paragraph" w:styleId="TextBodyIndent">
    <w:name w:val="Body Text Indent"/>
    <w:basedOn w:val="Normal"/>
    <w:pPr>
      <w:snapToGrid w:val="false"/>
      <w:spacing w:lineRule="atLeast" w:line="240"/>
      <w:ind w:left="558" w:hanging="558"/>
    </w:pPr>
    <w:rPr>
      <w:rFonts w:ascii="標楷體" w:hAnsi="標楷體" w:eastAsia="標楷體" w:cs="標楷體"/>
      <w:w w:val="90"/>
    </w:rPr>
  </w:style>
  <w:style w:type="paragraph" w:styleId="2">
    <w:name w:val="本文縮排 2"/>
    <w:basedOn w:val="Normal"/>
    <w:qFormat/>
    <w:pPr>
      <w:snapToGrid w:val="false"/>
      <w:spacing w:lineRule="atLeast" w:line="240"/>
      <w:ind w:left="574" w:hanging="29"/>
    </w:pPr>
    <w:rPr>
      <w:rFonts w:eastAsia="標楷體"/>
    </w:rPr>
  </w:style>
  <w:style w:type="paragraph" w:styleId="Web">
    <w:name w:val="內文 (Web)"/>
    <w:basedOn w:val="Normal"/>
    <w:qFormat/>
    <w:pPr>
      <w:widowControl/>
      <w:spacing w:before="280" w:after="280"/>
    </w:pPr>
    <w:rPr>
      <w:rFonts w:ascii="Arial Unicode MS;細明體" w:hAnsi="Arial Unicode MS;細明體" w:eastAsia="Arial Unicode MS;細明體" w:cs="Arial Unicode MS;細明體"/>
      <w:kern w:val="2"/>
    </w:rPr>
  </w:style>
  <w:style w:type="paragraph" w:styleId="3">
    <w:name w:val="本文縮排 3"/>
    <w:basedOn w:val="Normal"/>
    <w:qFormat/>
    <w:pPr>
      <w:tabs>
        <w:tab w:val="left" w:pos="1653" w:leader="none"/>
      </w:tabs>
      <w:snapToGrid w:val="false"/>
      <w:spacing w:lineRule="atLeast" w:line="240"/>
      <w:ind w:left="1289" w:firstLine="429"/>
    </w:pPr>
    <w:rPr>
      <w:rFonts w:ascii="標楷體" w:hAnsi="標楷體" w:eastAsia="標楷體"/>
      <w:w w:val="90"/>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Template>
  <TotalTime>288</TotalTime>
  <Application>LibreOffice/5.4.7.2$Linux_X86_64 LibreOffice_project/c838ef25c16710f8838b1faec480ebba495259d0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2004-09-02T03:26:00Z</dcterms:created>
  <dc:creator>user</dc:creator>
  <dc:description/>
  <dc:language>en-US</dc:language>
  <cp:lastModifiedBy>user</cp:lastModifiedBy>
  <cp:lastPrinted>2004-09-06T17:50:00Z</cp:lastPrinted>
  <dcterms:modified xsi:type="dcterms:W3CDTF">2004-09-06T02:53:00Z</dcterms:modified>
  <cp:revision>158</cp:revision>
  <dc:subject/>
  <dc:title>附表一　公共危險物品製造場所</dc:title>
</cp:coreProperties>
</file>