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10C" w:rsidRPr="00DD492E" w:rsidRDefault="00F94CC7" w:rsidP="006B477D">
      <w:pPr>
        <w:pStyle w:val="3"/>
        <w:ind w:rightChars="17" w:right="41"/>
        <w:rPr>
          <w:color w:val="auto"/>
        </w:rPr>
      </w:pPr>
      <w:r>
        <w:rPr>
          <w:rFonts w:hint="eastAsia"/>
          <w:kern w:val="0"/>
        </w:rPr>
        <w:t>第二十五章</w:t>
      </w:r>
      <w:r>
        <w:rPr>
          <w:kern w:val="0"/>
        </w:rPr>
        <w:t xml:space="preserve">  </w:t>
      </w:r>
      <w:r w:rsidR="004D010C" w:rsidRPr="00DD492E">
        <w:rPr>
          <w:rFonts w:hint="eastAsia"/>
          <w:color w:val="auto"/>
        </w:rPr>
        <w:t>冷卻撒水設備</w:t>
      </w:r>
      <w:bookmarkStart w:id="0" w:name="_GoBack"/>
      <w:bookmarkEnd w:id="0"/>
    </w:p>
    <w:p w:rsidR="004D010C" w:rsidRPr="00DD492E" w:rsidRDefault="004D010C" w:rsidP="006B477D">
      <w:pPr>
        <w:pStyle w:val="4"/>
        <w:spacing w:line="240" w:lineRule="auto"/>
        <w:ind w:rightChars="17" w:right="41"/>
      </w:pPr>
      <w:r w:rsidRPr="00DD492E">
        <w:rPr>
          <w:rFonts w:hint="eastAsia"/>
        </w:rPr>
        <w:t>一、外觀檢查</w:t>
      </w:r>
    </w:p>
    <w:p w:rsidR="004D010C" w:rsidRPr="00AE23C2" w:rsidRDefault="004D010C" w:rsidP="006B477D">
      <w:pPr>
        <w:pStyle w:val="5"/>
        <w:numPr>
          <w:ilvl w:val="0"/>
          <w:numId w:val="3"/>
        </w:numPr>
        <w:spacing w:line="240" w:lineRule="auto"/>
        <w:ind w:rightChars="17" w:right="41"/>
      </w:pPr>
      <w:r w:rsidRPr="00AE23C2">
        <w:rPr>
          <w:rFonts w:hint="eastAsia"/>
        </w:rPr>
        <w:t>水源</w:t>
      </w:r>
    </w:p>
    <w:p w:rsidR="004D010C" w:rsidRPr="00AE23C2" w:rsidRDefault="004D010C" w:rsidP="006B477D">
      <w:pPr>
        <w:pStyle w:val="a3"/>
        <w:numPr>
          <w:ilvl w:val="1"/>
          <w:numId w:val="2"/>
        </w:numPr>
        <w:ind w:leftChars="0" w:rightChars="17" w:right="41"/>
        <w:rPr>
          <w:rFonts w:ascii="標楷體" w:eastAsia="標楷體" w:hAnsi="標楷體"/>
        </w:rPr>
      </w:pPr>
      <w:r w:rsidRPr="00AE23C2">
        <w:rPr>
          <w:rFonts w:ascii="標楷體" w:eastAsia="標楷體" w:hAnsi="標楷體" w:hint="eastAsia"/>
        </w:rPr>
        <w:t>檢查方法</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水箱、蓄水池</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由外部以目視確認有無變形、漏水、腐蝕等。</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水量</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由水位計確認；無水位計時打開人孔蓋用檢尺測量。</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水位計及壓力表</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以目視確認有無變形、損傷及指示值是否正常。</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閥類</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以目視確認排水管、補給水管、給氣管等之閥類，有無漏水、變形、損傷等，及其開、關位置是否正常。</w:t>
      </w:r>
    </w:p>
    <w:p w:rsidR="004D010C" w:rsidRPr="00AE23C2" w:rsidRDefault="004D010C" w:rsidP="006B477D">
      <w:pPr>
        <w:pStyle w:val="a3"/>
        <w:numPr>
          <w:ilvl w:val="1"/>
          <w:numId w:val="2"/>
        </w:numPr>
        <w:ind w:leftChars="0" w:rightChars="17" w:right="41"/>
        <w:rPr>
          <w:rFonts w:ascii="標楷體" w:eastAsia="標楷體" w:hAnsi="標楷體"/>
        </w:rPr>
      </w:pPr>
      <w:r w:rsidRPr="00AE23C2">
        <w:rPr>
          <w:rFonts w:ascii="標楷體" w:eastAsia="標楷體" w:hAnsi="標楷體" w:hint="eastAsia"/>
        </w:rPr>
        <w:t>判定方法</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水箱、蓄水池</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應無變形、損傷、漏水、漏氣及顯著腐蝕等痕跡。</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水量</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應保持在規定量以上。</w:t>
      </w:r>
    </w:p>
    <w:p w:rsidR="004D010C"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水位計及壓力表</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應無變形、損傷及指示值應正常。</w:t>
      </w:r>
    </w:p>
    <w:p w:rsidR="004D010C" w:rsidRPr="00AE23C2" w:rsidRDefault="004D010C" w:rsidP="006B477D">
      <w:pPr>
        <w:pStyle w:val="a3"/>
        <w:numPr>
          <w:ilvl w:val="2"/>
          <w:numId w:val="2"/>
        </w:numPr>
        <w:ind w:leftChars="0" w:rightChars="17" w:right="41"/>
        <w:rPr>
          <w:rFonts w:ascii="標楷體" w:eastAsia="標楷體" w:hAnsi="標楷體"/>
        </w:rPr>
      </w:pPr>
      <w:r w:rsidRPr="00AE23C2">
        <w:rPr>
          <w:rFonts w:ascii="標楷體" w:eastAsia="標楷體" w:hAnsi="標楷體" w:hint="eastAsia"/>
        </w:rPr>
        <w:t>閥類</w:t>
      </w:r>
    </w:p>
    <w:p w:rsidR="004D010C" w:rsidRPr="00F47270" w:rsidRDefault="004D010C" w:rsidP="00F47270">
      <w:pPr>
        <w:pStyle w:val="ABC"/>
        <w:numPr>
          <w:ilvl w:val="3"/>
          <w:numId w:val="2"/>
        </w:numPr>
        <w:spacing w:line="240" w:lineRule="auto"/>
        <w:jc w:val="both"/>
        <w:rPr>
          <w:rFonts w:eastAsia="標楷體"/>
          <w:sz w:val="24"/>
        </w:rPr>
      </w:pPr>
      <w:r w:rsidRPr="00F47270">
        <w:rPr>
          <w:rFonts w:eastAsia="標楷體" w:hint="eastAsia"/>
          <w:sz w:val="24"/>
        </w:rPr>
        <w:t>應無洩漏、變形、損傷等。</w:t>
      </w:r>
    </w:p>
    <w:p w:rsidR="004D010C" w:rsidRPr="00F47270" w:rsidRDefault="004D010C" w:rsidP="00F47270">
      <w:pPr>
        <w:pStyle w:val="ABC"/>
        <w:numPr>
          <w:ilvl w:val="3"/>
          <w:numId w:val="2"/>
        </w:numPr>
        <w:spacing w:line="240" w:lineRule="auto"/>
        <w:jc w:val="both"/>
        <w:rPr>
          <w:rFonts w:eastAsia="標楷體"/>
          <w:sz w:val="24"/>
        </w:rPr>
      </w:pPr>
      <w:r w:rsidRPr="00F47270">
        <w:rPr>
          <w:rFonts w:eastAsia="標楷體" w:hint="eastAsia"/>
          <w:sz w:val="24"/>
        </w:rPr>
        <w:t>「常時開」或「常時關」之標示及開、關位置應正常。</w:t>
      </w:r>
    </w:p>
    <w:p w:rsidR="004D010C" w:rsidRPr="00AE23C2" w:rsidRDefault="004D010C" w:rsidP="006B477D">
      <w:pPr>
        <w:pStyle w:val="5"/>
        <w:numPr>
          <w:ilvl w:val="0"/>
          <w:numId w:val="3"/>
        </w:numPr>
        <w:spacing w:line="240" w:lineRule="auto"/>
        <w:ind w:rightChars="17" w:right="41"/>
      </w:pPr>
      <w:r w:rsidRPr="00AE23C2">
        <w:rPr>
          <w:rFonts w:hint="eastAsia"/>
        </w:rPr>
        <w:t>電動機之控制裝置</w:t>
      </w:r>
    </w:p>
    <w:p w:rsidR="004D010C" w:rsidRPr="00AE23C2" w:rsidRDefault="004D010C" w:rsidP="006B477D">
      <w:pPr>
        <w:pStyle w:val="a3"/>
        <w:numPr>
          <w:ilvl w:val="1"/>
          <w:numId w:val="4"/>
        </w:numPr>
        <w:ind w:leftChars="0" w:rightChars="17" w:right="41"/>
        <w:rPr>
          <w:rFonts w:ascii="標楷體" w:eastAsia="標楷體" w:hAnsi="標楷體"/>
        </w:rPr>
      </w:pPr>
      <w:r w:rsidRPr="00AE23C2">
        <w:rPr>
          <w:rFonts w:ascii="標楷體" w:eastAsia="標楷體" w:hAnsi="標楷體" w:hint="eastAsia"/>
        </w:rPr>
        <w:t>檢查方法</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控制盤</w:t>
      </w:r>
    </w:p>
    <w:p w:rsidR="004D010C"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周圍狀況</w:t>
      </w:r>
    </w:p>
    <w:p w:rsidR="004D010C" w:rsidRPr="00AE23C2" w:rsidRDefault="004D010C" w:rsidP="00F47270">
      <w:pPr>
        <w:pStyle w:val="a3"/>
        <w:ind w:leftChars="0" w:left="1922" w:firstLineChars="5" w:firstLine="12"/>
        <w:rPr>
          <w:rFonts w:ascii="標楷體" w:eastAsia="標楷體" w:hAnsi="標楷體"/>
        </w:rPr>
      </w:pPr>
      <w:r w:rsidRPr="00AE23C2">
        <w:rPr>
          <w:rFonts w:ascii="標楷體" w:eastAsia="標楷體" w:hAnsi="標楷體" w:hint="eastAsia"/>
        </w:rPr>
        <w:t>確認周圍有無檢查上及使用上之障礙。</w:t>
      </w:r>
    </w:p>
    <w:p w:rsidR="004D010C"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外形</w:t>
      </w:r>
    </w:p>
    <w:p w:rsidR="004D010C" w:rsidRPr="00AE23C2" w:rsidRDefault="004D010C" w:rsidP="00F47270">
      <w:pPr>
        <w:pStyle w:val="a3"/>
        <w:ind w:leftChars="0" w:left="1922" w:firstLineChars="5" w:firstLine="12"/>
        <w:rPr>
          <w:rFonts w:ascii="標楷體" w:eastAsia="標楷體" w:hAnsi="標楷體"/>
        </w:rPr>
      </w:pPr>
      <w:r w:rsidRPr="00AE23C2">
        <w:rPr>
          <w:rFonts w:ascii="標楷體" w:eastAsia="標楷體" w:hAnsi="標楷體" w:hint="eastAsia"/>
        </w:rPr>
        <w:t>以目視確認有無變形、腐蝕等。</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電壓計</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以目視確認有無變形、損傷等。</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確認電源、電壓是否適當正常。</w:t>
      </w:r>
    </w:p>
    <w:p w:rsidR="004D010C"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各開關</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以目視確認有無變形、損傷及開、關位置是否正常。</w:t>
      </w:r>
    </w:p>
    <w:p w:rsidR="004D010C"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標示</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確認標示是否</w:t>
      </w:r>
      <w:r w:rsidRPr="00F47270">
        <w:rPr>
          <w:rFonts w:ascii="標楷體" w:eastAsia="標楷體" w:hAnsi="標楷體" w:cs="Times New Roman" w:hint="eastAsia"/>
          <w:kern w:val="0"/>
          <w:szCs w:val="20"/>
        </w:rPr>
        <w:t>適當</w:t>
      </w:r>
      <w:r w:rsidRPr="00AE23C2">
        <w:rPr>
          <w:rFonts w:ascii="標楷體" w:eastAsia="標楷體" w:hAnsi="標楷體" w:hint="eastAsia"/>
        </w:rPr>
        <w:t>正常。</w:t>
      </w:r>
    </w:p>
    <w:p w:rsidR="004D010C"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lastRenderedPageBreak/>
        <w:t>預備品</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確認是否備有保險絲、燈泡等預備品及回路圖等。</w:t>
      </w:r>
    </w:p>
    <w:p w:rsidR="004D010C" w:rsidRPr="00AE23C2" w:rsidRDefault="004D010C" w:rsidP="006B477D">
      <w:pPr>
        <w:pStyle w:val="a3"/>
        <w:numPr>
          <w:ilvl w:val="1"/>
          <w:numId w:val="4"/>
        </w:numPr>
        <w:ind w:leftChars="0" w:rightChars="17" w:right="41"/>
        <w:rPr>
          <w:rFonts w:ascii="標楷體" w:eastAsia="標楷體" w:hAnsi="標楷體"/>
        </w:rPr>
      </w:pPr>
      <w:r w:rsidRPr="00AE23C2">
        <w:rPr>
          <w:rFonts w:ascii="標楷體" w:eastAsia="標楷體" w:hAnsi="標楷體" w:hint="eastAsia"/>
        </w:rPr>
        <w:t>判定方法</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控制盤</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周圍狀況</w:t>
      </w:r>
    </w:p>
    <w:p w:rsidR="004D010C" w:rsidRPr="00AE23C2" w:rsidRDefault="004D010C" w:rsidP="00F6403B">
      <w:pPr>
        <w:ind w:left="1928" w:rightChars="17" w:right="41"/>
        <w:rPr>
          <w:rFonts w:ascii="標楷體" w:eastAsia="標楷體" w:hAnsi="標楷體"/>
        </w:rPr>
      </w:pPr>
      <w:r w:rsidRPr="00AE23C2">
        <w:rPr>
          <w:rFonts w:ascii="標楷體" w:eastAsia="標楷體" w:hAnsi="標楷體" w:hint="eastAsia"/>
        </w:rPr>
        <w:t>應</w:t>
      </w:r>
      <w:r w:rsidRPr="00F47270">
        <w:rPr>
          <w:rFonts w:ascii="Times New Roman" w:eastAsia="標楷體" w:hAnsi="Times New Roman" w:cs="Times New Roman" w:hint="eastAsia"/>
        </w:rPr>
        <w:t>設置於火災不易波及之位置，且周圍應無檢查上及使用上之障礙。</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外形</w:t>
      </w:r>
    </w:p>
    <w:p w:rsidR="004D010C" w:rsidRPr="00AE23C2" w:rsidRDefault="004D010C" w:rsidP="00F6403B">
      <w:pPr>
        <w:ind w:left="1928" w:rightChars="17" w:right="41"/>
        <w:rPr>
          <w:rFonts w:ascii="標楷體" w:eastAsia="標楷體" w:hAnsi="標楷體"/>
        </w:rPr>
      </w:pPr>
      <w:r w:rsidRPr="00AE23C2">
        <w:rPr>
          <w:rFonts w:ascii="標楷體" w:eastAsia="標楷體" w:hAnsi="標楷體" w:hint="eastAsia"/>
        </w:rPr>
        <w:t>應無變形、損傷、顯著腐蝕等。</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電壓表</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應無變形、損傷等。</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電壓表的指示值應在所定之範圍內。</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無電壓表者，其電源指示燈應亮著。</w:t>
      </w:r>
    </w:p>
    <w:p w:rsidR="004D010C"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各開關</w:t>
      </w:r>
    </w:p>
    <w:p w:rsidR="004D010C" w:rsidRPr="00AE23C2" w:rsidRDefault="004D010C" w:rsidP="006B477D">
      <w:pPr>
        <w:pStyle w:val="a3"/>
        <w:ind w:leftChars="0" w:left="1701" w:rightChars="17" w:right="41"/>
        <w:rPr>
          <w:rFonts w:ascii="標楷體" w:eastAsia="標楷體" w:hAnsi="標楷體"/>
        </w:rPr>
      </w:pPr>
      <w:r w:rsidRPr="00AE23C2">
        <w:rPr>
          <w:rFonts w:ascii="標楷體" w:eastAsia="標楷體" w:hAnsi="標楷體" w:hint="eastAsia"/>
        </w:rPr>
        <w:t>應無變形、損傷、脫落等，且開、關位置應正常。</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標示</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各開關之名稱標示應無污損、不明顯部分。</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標示銘板應無剝落。</w:t>
      </w:r>
    </w:p>
    <w:p w:rsidR="004D010C" w:rsidRPr="00AE23C2" w:rsidRDefault="004D010C" w:rsidP="006B477D">
      <w:pPr>
        <w:pStyle w:val="a3"/>
        <w:numPr>
          <w:ilvl w:val="2"/>
          <w:numId w:val="4"/>
        </w:numPr>
        <w:ind w:leftChars="0" w:rightChars="17" w:right="41"/>
        <w:rPr>
          <w:rFonts w:ascii="標楷體" w:eastAsia="標楷體" w:hAnsi="標楷體"/>
        </w:rPr>
      </w:pPr>
      <w:r w:rsidRPr="00AE23C2">
        <w:rPr>
          <w:rFonts w:ascii="標楷體" w:eastAsia="標楷體" w:hAnsi="標楷體" w:hint="eastAsia"/>
        </w:rPr>
        <w:t>預備品</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應備有保險絲、燈泡等預備品。</w:t>
      </w:r>
    </w:p>
    <w:p w:rsidR="004D010C" w:rsidRPr="00AE23C2" w:rsidRDefault="004D010C" w:rsidP="006B477D">
      <w:pPr>
        <w:pStyle w:val="a3"/>
        <w:numPr>
          <w:ilvl w:val="3"/>
          <w:numId w:val="4"/>
        </w:numPr>
        <w:ind w:leftChars="0" w:rightChars="17" w:right="41"/>
        <w:rPr>
          <w:rFonts w:ascii="標楷體" w:eastAsia="標楷體" w:hAnsi="標楷體"/>
        </w:rPr>
      </w:pPr>
      <w:r w:rsidRPr="00AE23C2">
        <w:rPr>
          <w:rFonts w:ascii="標楷體" w:eastAsia="標楷體" w:hAnsi="標楷體" w:hint="eastAsia"/>
        </w:rPr>
        <w:t>應備有回路圖及操作說明書等。</w:t>
      </w:r>
    </w:p>
    <w:p w:rsidR="004D010C" w:rsidRPr="00AE23C2" w:rsidRDefault="004D010C" w:rsidP="006B477D">
      <w:pPr>
        <w:pStyle w:val="5"/>
        <w:numPr>
          <w:ilvl w:val="0"/>
          <w:numId w:val="3"/>
        </w:numPr>
        <w:spacing w:line="240" w:lineRule="auto"/>
        <w:ind w:rightChars="17" w:right="41"/>
      </w:pPr>
      <w:r w:rsidRPr="00AE23C2">
        <w:rPr>
          <w:rFonts w:hint="eastAsia"/>
        </w:rPr>
        <w:t>啟動裝置</w:t>
      </w:r>
    </w:p>
    <w:p w:rsidR="004D010C" w:rsidRPr="00AE23C2" w:rsidRDefault="004D010C" w:rsidP="006B477D">
      <w:pPr>
        <w:pStyle w:val="a3"/>
        <w:numPr>
          <w:ilvl w:val="1"/>
          <w:numId w:val="5"/>
        </w:numPr>
        <w:ind w:leftChars="0" w:rightChars="17" w:right="41"/>
        <w:rPr>
          <w:rFonts w:ascii="標楷體" w:eastAsia="標楷體" w:hAnsi="標楷體"/>
        </w:rPr>
      </w:pPr>
      <w:r w:rsidRPr="00AE23C2">
        <w:rPr>
          <w:rFonts w:ascii="標楷體" w:eastAsia="標楷體" w:hAnsi="標楷體" w:hint="eastAsia"/>
        </w:rPr>
        <w:t>手動啟動裝置</w:t>
      </w:r>
    </w:p>
    <w:p w:rsidR="004D010C" w:rsidRPr="00AE23C2" w:rsidRDefault="004D010C" w:rsidP="006B477D">
      <w:pPr>
        <w:pStyle w:val="a3"/>
        <w:numPr>
          <w:ilvl w:val="2"/>
          <w:numId w:val="5"/>
        </w:numPr>
        <w:ind w:leftChars="0" w:rightChars="17" w:right="41"/>
        <w:rPr>
          <w:rFonts w:ascii="標楷體" w:eastAsia="標楷體" w:hAnsi="標楷體"/>
        </w:rPr>
      </w:pPr>
      <w:r w:rsidRPr="00AE23C2">
        <w:rPr>
          <w:rFonts w:ascii="標楷體" w:eastAsia="標楷體" w:hAnsi="標楷體" w:hint="eastAsia"/>
        </w:rPr>
        <w:t>檢查方法</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周圍狀況</w:t>
      </w:r>
    </w:p>
    <w:p w:rsidR="004D010C" w:rsidRPr="001B2641"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手動啟</w:t>
      </w:r>
      <w:r w:rsidRPr="00F47270">
        <w:rPr>
          <w:rFonts w:ascii="Times New Roman" w:eastAsia="標楷體" w:hAnsi="Times New Roman" w:cs="Times New Roman" w:hint="eastAsia"/>
        </w:rPr>
        <w:t>動裝置之操作部應設於加壓送水裝置設置之場所，以目視確認周圍有無檢查上及使用</w:t>
      </w:r>
      <w:r w:rsidRPr="001B2641">
        <w:rPr>
          <w:rFonts w:ascii="標楷體" w:eastAsia="標楷體" w:hAnsi="標楷體" w:hint="eastAsia"/>
        </w:rPr>
        <w:t>上之障礙。</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外形</w:t>
      </w:r>
    </w:p>
    <w:p w:rsidR="004D010C" w:rsidRPr="00AE23C2" w:rsidRDefault="004D010C" w:rsidP="006B477D">
      <w:pPr>
        <w:pStyle w:val="a3"/>
        <w:ind w:leftChars="0" w:left="1920" w:rightChars="17" w:right="41"/>
        <w:rPr>
          <w:rFonts w:ascii="標楷體" w:eastAsia="標楷體" w:hAnsi="標楷體"/>
        </w:rPr>
      </w:pPr>
      <w:r w:rsidRPr="00AE23C2">
        <w:rPr>
          <w:rFonts w:ascii="標楷體" w:eastAsia="標楷體" w:hAnsi="標楷體" w:hint="eastAsia"/>
        </w:rPr>
        <w:t>以目視確認操作部有無變形、損傷等。</w:t>
      </w:r>
    </w:p>
    <w:p w:rsidR="004D010C" w:rsidRPr="00AE23C2" w:rsidRDefault="004D010C" w:rsidP="006B477D">
      <w:pPr>
        <w:pStyle w:val="a3"/>
        <w:numPr>
          <w:ilvl w:val="2"/>
          <w:numId w:val="5"/>
        </w:numPr>
        <w:ind w:leftChars="0" w:rightChars="17" w:right="41"/>
        <w:rPr>
          <w:rFonts w:ascii="標楷體" w:eastAsia="標楷體" w:hAnsi="標楷體"/>
        </w:rPr>
      </w:pPr>
      <w:r w:rsidRPr="00AE23C2">
        <w:rPr>
          <w:rFonts w:ascii="標楷體" w:eastAsia="標楷體" w:hAnsi="標楷體" w:hint="eastAsia"/>
        </w:rPr>
        <w:t>判定方法</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周圍狀況</w:t>
      </w:r>
    </w:p>
    <w:p w:rsidR="004D010C" w:rsidRPr="001B2641"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手動啟</w:t>
      </w:r>
      <w:r w:rsidRPr="00F47270">
        <w:rPr>
          <w:rFonts w:ascii="Times New Roman" w:eastAsia="標楷體" w:hAnsi="Times New Roman" w:cs="Times New Roman" w:hint="eastAsia"/>
        </w:rPr>
        <w:t>動裝置之操作部設於加壓送水裝置設置之場所，其位置應無檢查上及使用上之障礙。</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外形</w:t>
      </w:r>
    </w:p>
    <w:p w:rsidR="004D010C"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按鈕、開關應無損傷、變形等。</w:t>
      </w:r>
    </w:p>
    <w:p w:rsidR="006B477D" w:rsidRDefault="006B477D" w:rsidP="006B477D">
      <w:pPr>
        <w:pStyle w:val="a3"/>
        <w:ind w:leftChars="0" w:left="1920" w:rightChars="17" w:right="41"/>
        <w:rPr>
          <w:rFonts w:ascii="標楷體" w:eastAsia="標楷體" w:hAnsi="標楷體"/>
        </w:rPr>
      </w:pPr>
    </w:p>
    <w:p w:rsidR="006B477D" w:rsidRDefault="006B477D" w:rsidP="006B477D">
      <w:pPr>
        <w:pStyle w:val="a3"/>
        <w:ind w:leftChars="0" w:left="1920" w:rightChars="17" w:right="41"/>
        <w:rPr>
          <w:rFonts w:ascii="標楷體" w:eastAsia="標楷體" w:hAnsi="標楷體"/>
        </w:rPr>
      </w:pPr>
    </w:p>
    <w:p w:rsidR="006B477D" w:rsidRPr="00F47270" w:rsidRDefault="006B477D" w:rsidP="00F47270">
      <w:pPr>
        <w:ind w:rightChars="17" w:right="41"/>
        <w:rPr>
          <w:rFonts w:ascii="標楷體" w:eastAsia="標楷體" w:hAnsi="標楷體"/>
        </w:rPr>
      </w:pPr>
    </w:p>
    <w:p w:rsidR="004D010C" w:rsidRPr="00AE23C2" w:rsidRDefault="004D010C" w:rsidP="00C07FA0">
      <w:pPr>
        <w:pStyle w:val="a3"/>
        <w:numPr>
          <w:ilvl w:val="1"/>
          <w:numId w:val="5"/>
        </w:numPr>
        <w:ind w:leftChars="0" w:left="1134" w:rightChars="-201" w:right="-482" w:hanging="454"/>
        <w:rPr>
          <w:rFonts w:ascii="標楷體" w:eastAsia="標楷體" w:hAnsi="標楷體"/>
        </w:rPr>
      </w:pPr>
      <w:r w:rsidRPr="00AE23C2">
        <w:rPr>
          <w:rFonts w:ascii="標楷體" w:eastAsia="標楷體" w:hAnsi="標楷體" w:hint="eastAsia"/>
        </w:rPr>
        <w:lastRenderedPageBreak/>
        <w:t>遠隔啟動裝置（限用於儲存閃火點</w:t>
      </w:r>
      <w:r w:rsidRPr="0088360B">
        <w:rPr>
          <w:rFonts w:ascii="Times New Roman" w:eastAsia="標楷體" w:hAnsi="Times New Roman" w:cs="Times New Roman"/>
        </w:rPr>
        <w:t>70℃</w:t>
      </w:r>
      <w:r w:rsidRPr="00AE23C2">
        <w:rPr>
          <w:rFonts w:ascii="標楷體" w:eastAsia="標楷體" w:hAnsi="標楷體" w:hint="eastAsia"/>
        </w:rPr>
        <w:t>以下公共危險物品之室外儲槽）</w:t>
      </w:r>
    </w:p>
    <w:p w:rsidR="004D010C" w:rsidRPr="00AE23C2" w:rsidRDefault="004D010C" w:rsidP="006B477D">
      <w:pPr>
        <w:pStyle w:val="a3"/>
        <w:numPr>
          <w:ilvl w:val="2"/>
          <w:numId w:val="5"/>
        </w:numPr>
        <w:ind w:leftChars="0" w:rightChars="17" w:right="41"/>
        <w:rPr>
          <w:rFonts w:ascii="標楷體" w:eastAsia="標楷體" w:hAnsi="標楷體"/>
        </w:rPr>
      </w:pPr>
      <w:r w:rsidRPr="00AE23C2">
        <w:rPr>
          <w:rFonts w:ascii="標楷體" w:eastAsia="標楷體" w:hAnsi="標楷體" w:hint="eastAsia"/>
        </w:rPr>
        <w:t>檢查方法</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周圍狀況</w:t>
      </w:r>
    </w:p>
    <w:p w:rsidR="004D010C" w:rsidRPr="001B2641"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以目視確認周圍有無檢查上及使用上之障礙。</w:t>
      </w:r>
    </w:p>
    <w:p w:rsidR="004D010C" w:rsidRDefault="004D010C" w:rsidP="006B477D">
      <w:pPr>
        <w:pStyle w:val="a4"/>
        <w:numPr>
          <w:ilvl w:val="3"/>
          <w:numId w:val="5"/>
        </w:numPr>
        <w:spacing w:line="240" w:lineRule="auto"/>
        <w:ind w:rightChars="17" w:right="41"/>
        <w:rPr>
          <w:rFonts w:ascii="標楷體" w:eastAsia="標楷體" w:hAnsi="標楷體"/>
        </w:rPr>
      </w:pPr>
      <w:r w:rsidRPr="00DD492E">
        <w:rPr>
          <w:rFonts w:ascii="標楷體" w:eastAsia="標楷體" w:hAnsi="標楷體" w:hint="eastAsia"/>
        </w:rPr>
        <w:t>外形</w:t>
      </w:r>
    </w:p>
    <w:p w:rsidR="004D010C" w:rsidRPr="001B2641" w:rsidRDefault="004D010C" w:rsidP="006B477D">
      <w:pPr>
        <w:pStyle w:val="a4"/>
        <w:spacing w:line="240" w:lineRule="auto"/>
        <w:ind w:left="1920" w:rightChars="17" w:right="41" w:firstLine="0"/>
        <w:rPr>
          <w:rFonts w:ascii="標楷體" w:eastAsia="標楷體" w:hAnsi="標楷體"/>
        </w:rPr>
      </w:pPr>
      <w:r w:rsidRPr="001B2641">
        <w:rPr>
          <w:rFonts w:ascii="標楷體" w:eastAsia="標楷體" w:hAnsi="標楷體" w:hint="eastAsia"/>
        </w:rPr>
        <w:t>以目視確認操作部、選擇閥或開關閥有無變形或損傷等。</w:t>
      </w:r>
    </w:p>
    <w:p w:rsidR="004D010C" w:rsidRPr="00DD492E" w:rsidRDefault="004D010C" w:rsidP="006B477D">
      <w:pPr>
        <w:pStyle w:val="a4"/>
        <w:numPr>
          <w:ilvl w:val="2"/>
          <w:numId w:val="5"/>
        </w:numPr>
        <w:spacing w:line="240" w:lineRule="auto"/>
        <w:ind w:rightChars="17" w:right="41"/>
        <w:rPr>
          <w:rFonts w:ascii="標楷體" w:eastAsia="標楷體" w:hAnsi="標楷體"/>
        </w:rPr>
      </w:pPr>
      <w:r w:rsidRPr="00DD492E">
        <w:rPr>
          <w:rFonts w:ascii="標楷體" w:eastAsia="標楷體" w:hAnsi="標楷體" w:hint="eastAsia"/>
        </w:rPr>
        <w:t>判定方法</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周圍狀況</w:t>
      </w:r>
    </w:p>
    <w:p w:rsidR="004D010C" w:rsidRPr="001B2641"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應無檢查上及使用上之障礙。</w:t>
      </w:r>
    </w:p>
    <w:p w:rsidR="004D010C" w:rsidRDefault="004D010C" w:rsidP="006B477D">
      <w:pPr>
        <w:pStyle w:val="a3"/>
        <w:numPr>
          <w:ilvl w:val="3"/>
          <w:numId w:val="5"/>
        </w:numPr>
        <w:ind w:leftChars="0" w:rightChars="17" w:right="41"/>
        <w:rPr>
          <w:rFonts w:ascii="標楷體" w:eastAsia="標楷體" w:hAnsi="標楷體"/>
        </w:rPr>
      </w:pPr>
      <w:r w:rsidRPr="00AE23C2">
        <w:rPr>
          <w:rFonts w:ascii="標楷體" w:eastAsia="標楷體" w:hAnsi="標楷體" w:hint="eastAsia"/>
        </w:rPr>
        <w:t>外形</w:t>
      </w:r>
    </w:p>
    <w:p w:rsidR="004D010C" w:rsidRPr="001B2641" w:rsidRDefault="004D010C" w:rsidP="006B477D">
      <w:pPr>
        <w:pStyle w:val="a3"/>
        <w:ind w:leftChars="0" w:left="1920" w:rightChars="17" w:right="41"/>
        <w:rPr>
          <w:rFonts w:ascii="標楷體" w:eastAsia="標楷體" w:hAnsi="標楷體"/>
        </w:rPr>
      </w:pPr>
      <w:r w:rsidRPr="001B2641">
        <w:rPr>
          <w:rFonts w:ascii="標楷體" w:eastAsia="標楷體" w:hAnsi="標楷體" w:hint="eastAsia"/>
        </w:rPr>
        <w:t>操作部、選擇閥或開關閥應無損傷、變形等。</w:t>
      </w:r>
    </w:p>
    <w:p w:rsidR="004D010C" w:rsidRPr="00DD492E" w:rsidRDefault="004D010C" w:rsidP="006B477D">
      <w:pPr>
        <w:pStyle w:val="5"/>
        <w:numPr>
          <w:ilvl w:val="0"/>
          <w:numId w:val="3"/>
        </w:numPr>
        <w:spacing w:line="240" w:lineRule="auto"/>
        <w:ind w:rightChars="17" w:right="41"/>
      </w:pPr>
      <w:r w:rsidRPr="00DD492E">
        <w:rPr>
          <w:rFonts w:hint="eastAsia"/>
        </w:rPr>
        <w:t>加壓送水裝置</w:t>
      </w:r>
    </w:p>
    <w:p w:rsidR="004D010C" w:rsidRDefault="004D010C" w:rsidP="006B477D">
      <w:pPr>
        <w:pStyle w:val="a4"/>
        <w:numPr>
          <w:ilvl w:val="1"/>
          <w:numId w:val="6"/>
        </w:numPr>
        <w:spacing w:line="240" w:lineRule="auto"/>
        <w:ind w:rightChars="17" w:right="41"/>
        <w:rPr>
          <w:rFonts w:ascii="標楷體" w:eastAsia="標楷體" w:hAnsi="標楷體"/>
        </w:rPr>
      </w:pPr>
      <w:r w:rsidRPr="00DD492E">
        <w:rPr>
          <w:rFonts w:ascii="標楷體" w:eastAsia="標楷體" w:hAnsi="標楷體" w:hint="eastAsia"/>
        </w:rPr>
        <w:t>檢查方法</w:t>
      </w:r>
    </w:p>
    <w:p w:rsidR="004D010C" w:rsidRPr="001B2641" w:rsidRDefault="004D010C" w:rsidP="006B477D">
      <w:pPr>
        <w:pStyle w:val="a4"/>
        <w:spacing w:line="240" w:lineRule="auto"/>
        <w:ind w:left="1134" w:rightChars="17" w:right="41" w:firstLine="0"/>
        <w:rPr>
          <w:rFonts w:ascii="標楷體" w:eastAsia="標楷體" w:hAnsi="標楷體"/>
        </w:rPr>
      </w:pPr>
      <w:r w:rsidRPr="001B2641">
        <w:rPr>
          <w:rFonts w:ascii="標楷體" w:eastAsia="標楷體" w:hAnsi="標楷體" w:hint="eastAsia"/>
        </w:rPr>
        <w:t>以目視確認</w:t>
      </w:r>
      <w:r w:rsidRPr="00861990">
        <w:rPr>
          <w:rFonts w:ascii="標楷體" w:eastAsia="標楷體" w:hAnsi="標楷體" w:hint="eastAsia"/>
        </w:rPr>
        <w:t>如圖</w:t>
      </w:r>
      <w:r w:rsidRPr="00861990">
        <w:rPr>
          <w:rFonts w:ascii="Times New Roman" w:eastAsia="標楷體"/>
        </w:rPr>
        <w:t>2-3</w:t>
      </w:r>
      <w:r w:rsidRPr="00861990">
        <w:rPr>
          <w:rFonts w:ascii="標楷體" w:eastAsia="標楷體" w:hAnsi="標楷體" w:hint="eastAsia"/>
        </w:rPr>
        <w:t>所示之</w:t>
      </w:r>
      <w:r w:rsidRPr="001B2641">
        <w:rPr>
          <w:rFonts w:ascii="標楷體" w:eastAsia="標楷體" w:hAnsi="標楷體" w:hint="eastAsia"/>
        </w:rPr>
        <w:t>幫浦及電動機等，有無變形、腐蝕等。</w:t>
      </w:r>
    </w:p>
    <w:p w:rsidR="004D010C" w:rsidRDefault="004D010C" w:rsidP="006B477D">
      <w:pPr>
        <w:pStyle w:val="a4"/>
        <w:numPr>
          <w:ilvl w:val="1"/>
          <w:numId w:val="6"/>
        </w:numPr>
        <w:spacing w:line="240" w:lineRule="auto"/>
        <w:ind w:rightChars="17" w:right="41"/>
        <w:rPr>
          <w:rFonts w:ascii="標楷體" w:eastAsia="標楷體" w:hAnsi="標楷體"/>
        </w:rPr>
      </w:pPr>
      <w:r w:rsidRPr="00DD492E">
        <w:rPr>
          <w:rFonts w:ascii="標楷體" w:eastAsia="標楷體" w:hAnsi="標楷體" w:hint="eastAsia"/>
        </w:rPr>
        <w:t>判定方法</w:t>
      </w:r>
    </w:p>
    <w:p w:rsidR="004D010C" w:rsidRPr="001B2641" w:rsidRDefault="004D010C" w:rsidP="006B477D">
      <w:pPr>
        <w:pStyle w:val="a4"/>
        <w:spacing w:line="240" w:lineRule="auto"/>
        <w:ind w:left="1134" w:rightChars="17" w:right="41" w:firstLine="0"/>
        <w:rPr>
          <w:rFonts w:ascii="標楷體" w:eastAsia="標楷體" w:hAnsi="標楷體"/>
        </w:rPr>
      </w:pPr>
      <w:r w:rsidRPr="001B2641">
        <w:rPr>
          <w:rFonts w:ascii="標楷體" w:eastAsia="標楷體" w:hAnsi="標楷體" w:hint="eastAsia"/>
        </w:rPr>
        <w:t>應無變形、損傷、顯著腐蝕及銘板剝落等。</w:t>
      </w:r>
    </w:p>
    <w:p w:rsidR="004D010C" w:rsidRPr="00AE23C2" w:rsidRDefault="004D010C" w:rsidP="006B477D">
      <w:pPr>
        <w:pStyle w:val="5"/>
        <w:numPr>
          <w:ilvl w:val="0"/>
          <w:numId w:val="3"/>
        </w:numPr>
        <w:spacing w:line="240" w:lineRule="auto"/>
        <w:ind w:rightChars="17" w:right="41"/>
      </w:pPr>
      <w:r w:rsidRPr="00AE23C2">
        <w:rPr>
          <w:rFonts w:hint="eastAsia"/>
        </w:rPr>
        <w:t>呼水裝置</w:t>
      </w:r>
    </w:p>
    <w:p w:rsidR="004D010C" w:rsidRPr="00AE23C2" w:rsidRDefault="004D010C" w:rsidP="006B477D">
      <w:pPr>
        <w:pStyle w:val="a3"/>
        <w:numPr>
          <w:ilvl w:val="1"/>
          <w:numId w:val="7"/>
        </w:numPr>
        <w:ind w:leftChars="0" w:rightChars="17" w:right="41"/>
        <w:rPr>
          <w:rFonts w:ascii="標楷體" w:eastAsia="標楷體" w:hAnsi="標楷體"/>
        </w:rPr>
      </w:pPr>
      <w:r w:rsidRPr="00AE23C2">
        <w:rPr>
          <w:rFonts w:ascii="標楷體" w:eastAsia="標楷體" w:hAnsi="標楷體" w:hint="eastAsia"/>
        </w:rPr>
        <w:t>檢查方法</w:t>
      </w:r>
    </w:p>
    <w:p w:rsidR="004D010C" w:rsidRDefault="004D010C" w:rsidP="006B477D">
      <w:pPr>
        <w:pStyle w:val="a3"/>
        <w:numPr>
          <w:ilvl w:val="2"/>
          <w:numId w:val="7"/>
        </w:numPr>
        <w:ind w:leftChars="0" w:rightChars="17" w:right="41"/>
        <w:rPr>
          <w:rFonts w:ascii="標楷體" w:eastAsia="標楷體" w:hAnsi="標楷體"/>
        </w:rPr>
      </w:pPr>
      <w:r w:rsidRPr="00AE23C2">
        <w:rPr>
          <w:rFonts w:ascii="標楷體" w:eastAsia="標楷體" w:hAnsi="標楷體" w:hint="eastAsia"/>
        </w:rPr>
        <w:t>呼水槽</w:t>
      </w:r>
    </w:p>
    <w:p w:rsidR="004D010C" w:rsidRPr="009F3B5F" w:rsidRDefault="004D010C" w:rsidP="006B477D">
      <w:pPr>
        <w:pStyle w:val="a3"/>
        <w:ind w:leftChars="0" w:left="1701" w:rightChars="17" w:right="41"/>
        <w:rPr>
          <w:rFonts w:ascii="標楷體" w:eastAsia="標楷體" w:hAnsi="標楷體"/>
        </w:rPr>
      </w:pPr>
      <w:r w:rsidRPr="009F3B5F">
        <w:rPr>
          <w:rFonts w:ascii="標楷體" w:eastAsia="標楷體" w:hAnsi="標楷體" w:hint="eastAsia"/>
        </w:rPr>
        <w:t>以目視確認</w:t>
      </w:r>
      <w:r w:rsidRPr="00861990">
        <w:rPr>
          <w:rFonts w:ascii="標楷體" w:eastAsia="標楷體" w:hAnsi="標楷體" w:cs="Times New Roman" w:hint="eastAsia"/>
          <w:kern w:val="0"/>
          <w:szCs w:val="20"/>
        </w:rPr>
        <w:t>如圖</w:t>
      </w:r>
      <w:r w:rsidR="00F47270" w:rsidRPr="00861990">
        <w:rPr>
          <w:rFonts w:ascii="Times New Roman" w:eastAsia="標楷體" w:hAnsi="Times New Roman" w:cs="Times New Roman"/>
          <w:kern w:val="0"/>
          <w:szCs w:val="20"/>
        </w:rPr>
        <w:t>2-</w:t>
      </w:r>
      <w:r w:rsidRPr="00861990">
        <w:rPr>
          <w:rFonts w:ascii="Times New Roman" w:eastAsia="標楷體" w:hAnsi="Times New Roman" w:cs="Times New Roman"/>
          <w:kern w:val="0"/>
          <w:szCs w:val="20"/>
        </w:rPr>
        <w:t>4</w:t>
      </w:r>
      <w:r w:rsidRPr="00861990">
        <w:rPr>
          <w:rFonts w:ascii="標楷體" w:eastAsia="標楷體" w:hAnsi="標楷體" w:cs="Times New Roman" w:hint="eastAsia"/>
          <w:kern w:val="0"/>
          <w:szCs w:val="20"/>
        </w:rPr>
        <w:t>之</w:t>
      </w:r>
      <w:r w:rsidRPr="009F3B5F">
        <w:rPr>
          <w:rFonts w:ascii="標楷體" w:eastAsia="標楷體" w:hAnsi="標楷體" w:hint="eastAsia"/>
        </w:rPr>
        <w:t>呼水槽，有無變形、漏水、腐蝕等，及水量是否在規定量以上。</w:t>
      </w:r>
    </w:p>
    <w:p w:rsidR="004D010C" w:rsidRDefault="004D010C" w:rsidP="006B477D">
      <w:pPr>
        <w:pStyle w:val="a4"/>
        <w:numPr>
          <w:ilvl w:val="2"/>
          <w:numId w:val="7"/>
        </w:numPr>
        <w:spacing w:line="240" w:lineRule="auto"/>
        <w:ind w:rightChars="17" w:right="41"/>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以目視確認給水管之閥類有無洩漏、變形等，及其開、關位置是否正常。</w:t>
      </w:r>
    </w:p>
    <w:p w:rsidR="004D010C" w:rsidRPr="00DD492E" w:rsidRDefault="004D010C" w:rsidP="006B477D">
      <w:pPr>
        <w:pStyle w:val="a4"/>
        <w:numPr>
          <w:ilvl w:val="1"/>
          <w:numId w:val="7"/>
        </w:numPr>
        <w:spacing w:line="240" w:lineRule="auto"/>
        <w:ind w:rightChars="17" w:right="41"/>
        <w:rPr>
          <w:rFonts w:ascii="標楷體" w:eastAsia="標楷體" w:hAnsi="標楷體"/>
        </w:rPr>
      </w:pPr>
      <w:r w:rsidRPr="00DD492E">
        <w:rPr>
          <w:rFonts w:ascii="標楷體" w:eastAsia="標楷體" w:hAnsi="標楷體" w:hint="eastAsia"/>
        </w:rPr>
        <w:t>判定方法</w:t>
      </w:r>
    </w:p>
    <w:p w:rsidR="004D010C" w:rsidRDefault="004D010C" w:rsidP="00C07FA0">
      <w:pPr>
        <w:pStyle w:val="a4"/>
        <w:numPr>
          <w:ilvl w:val="2"/>
          <w:numId w:val="7"/>
        </w:numPr>
        <w:spacing w:line="240" w:lineRule="auto"/>
        <w:ind w:rightChars="-142" w:right="-341"/>
        <w:rPr>
          <w:rFonts w:ascii="標楷體" w:eastAsia="標楷體" w:hAnsi="標楷體"/>
        </w:rPr>
      </w:pPr>
      <w:r w:rsidRPr="00DD492E">
        <w:rPr>
          <w:rFonts w:ascii="標楷體" w:eastAsia="標楷體" w:hAnsi="標楷體" w:hint="eastAsia"/>
        </w:rPr>
        <w:t>呼水槽</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應無變形、損傷、漏水、顯著腐蝕等，及水量應在規定量以上。</w:t>
      </w:r>
    </w:p>
    <w:p w:rsidR="004D010C" w:rsidRPr="00DD492E" w:rsidRDefault="004D010C" w:rsidP="006B477D">
      <w:pPr>
        <w:pStyle w:val="a4"/>
        <w:numPr>
          <w:ilvl w:val="2"/>
          <w:numId w:val="7"/>
        </w:numPr>
        <w:spacing w:line="240" w:lineRule="auto"/>
        <w:ind w:rightChars="17" w:right="41"/>
        <w:rPr>
          <w:rFonts w:ascii="標楷體" w:eastAsia="標楷體" w:hAnsi="標楷體"/>
        </w:rPr>
      </w:pPr>
      <w:r w:rsidRPr="00DD492E">
        <w:rPr>
          <w:rFonts w:ascii="標楷體" w:eastAsia="標楷體" w:hAnsi="標楷體" w:hint="eastAsia"/>
        </w:rPr>
        <w:t>閥類</w:t>
      </w:r>
    </w:p>
    <w:p w:rsidR="004D010C" w:rsidRPr="00AE23C2" w:rsidRDefault="004D010C" w:rsidP="008C7533">
      <w:pPr>
        <w:pStyle w:val="a3"/>
        <w:numPr>
          <w:ilvl w:val="3"/>
          <w:numId w:val="29"/>
        </w:numPr>
        <w:ind w:leftChars="0" w:rightChars="17" w:right="41"/>
        <w:rPr>
          <w:rFonts w:ascii="標楷體" w:eastAsia="標楷體" w:hAnsi="標楷體"/>
        </w:rPr>
      </w:pPr>
      <w:r w:rsidRPr="00AE23C2">
        <w:rPr>
          <w:rFonts w:ascii="標楷體" w:eastAsia="標楷體" w:hAnsi="標楷體" w:hint="eastAsia"/>
        </w:rPr>
        <w:t>應無洩漏、變形、損傷等。</w:t>
      </w:r>
    </w:p>
    <w:p w:rsidR="004D010C" w:rsidRPr="00AE23C2" w:rsidRDefault="004D010C" w:rsidP="008C7533">
      <w:pPr>
        <w:pStyle w:val="a3"/>
        <w:numPr>
          <w:ilvl w:val="3"/>
          <w:numId w:val="29"/>
        </w:numPr>
        <w:ind w:leftChars="0" w:rightChars="17" w:right="41"/>
        <w:rPr>
          <w:rFonts w:ascii="標楷體" w:eastAsia="標楷體" w:hAnsi="標楷體"/>
        </w:rPr>
      </w:pPr>
      <w:r w:rsidRPr="00AE23C2">
        <w:rPr>
          <w:rFonts w:ascii="標楷體" w:eastAsia="標楷體" w:hAnsi="標楷體" w:hint="eastAsia"/>
        </w:rPr>
        <w:t>「常時開」或「常時關」之標示及開、關位置應正常。</w:t>
      </w:r>
    </w:p>
    <w:p w:rsidR="004D010C" w:rsidRPr="00AE23C2" w:rsidRDefault="004D010C" w:rsidP="006B477D">
      <w:pPr>
        <w:pStyle w:val="5"/>
        <w:numPr>
          <w:ilvl w:val="0"/>
          <w:numId w:val="3"/>
        </w:numPr>
        <w:spacing w:line="240" w:lineRule="auto"/>
        <w:ind w:rightChars="17" w:right="41"/>
      </w:pPr>
      <w:r w:rsidRPr="00AE23C2">
        <w:rPr>
          <w:rFonts w:hint="eastAsia"/>
        </w:rPr>
        <w:t>配管</w:t>
      </w:r>
    </w:p>
    <w:p w:rsidR="004D010C" w:rsidRPr="00AE23C2" w:rsidRDefault="004D010C" w:rsidP="006B477D">
      <w:pPr>
        <w:pStyle w:val="a3"/>
        <w:numPr>
          <w:ilvl w:val="1"/>
          <w:numId w:val="8"/>
        </w:numPr>
        <w:ind w:leftChars="0" w:rightChars="17" w:right="41"/>
        <w:rPr>
          <w:rFonts w:ascii="標楷體" w:eastAsia="標楷體" w:hAnsi="標楷體"/>
        </w:rPr>
      </w:pPr>
      <w:r w:rsidRPr="00AE23C2">
        <w:rPr>
          <w:rFonts w:ascii="標楷體" w:eastAsia="標楷體" w:hAnsi="標楷體" w:hint="eastAsia"/>
        </w:rPr>
        <w:t>檢查方法</w:t>
      </w:r>
    </w:p>
    <w:p w:rsidR="004D010C" w:rsidRDefault="004D010C" w:rsidP="006B477D">
      <w:pPr>
        <w:pStyle w:val="a3"/>
        <w:numPr>
          <w:ilvl w:val="2"/>
          <w:numId w:val="8"/>
        </w:numPr>
        <w:ind w:leftChars="0" w:rightChars="17" w:right="41"/>
        <w:rPr>
          <w:rFonts w:ascii="標楷體" w:eastAsia="標楷體" w:hAnsi="標楷體"/>
        </w:rPr>
      </w:pPr>
      <w:r w:rsidRPr="00AE23C2">
        <w:rPr>
          <w:rFonts w:ascii="標楷體" w:eastAsia="標楷體" w:hAnsi="標楷體" w:hint="eastAsia"/>
        </w:rPr>
        <w:t>立管及接頭</w:t>
      </w:r>
    </w:p>
    <w:p w:rsidR="004D010C" w:rsidRPr="009F3B5F" w:rsidRDefault="004D010C" w:rsidP="006B477D">
      <w:pPr>
        <w:pStyle w:val="a3"/>
        <w:ind w:leftChars="0" w:left="1701" w:rightChars="17" w:right="41"/>
        <w:rPr>
          <w:rFonts w:ascii="標楷體" w:eastAsia="標楷體" w:hAnsi="標楷體"/>
        </w:rPr>
      </w:pPr>
      <w:r w:rsidRPr="009F3B5F">
        <w:rPr>
          <w:rFonts w:ascii="標楷體" w:eastAsia="標楷體" w:hAnsi="標楷體" w:hint="eastAsia"/>
        </w:rPr>
        <w:t>以目視確認有無洩漏、變形等及被利用做為其他東西之支撐、吊架等。</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立管固定用之支撐及吊架</w:t>
      </w:r>
    </w:p>
    <w:p w:rsidR="006B477D"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以目視及手觸摸確認有無脫落、彎曲、鬆動等。</w:t>
      </w:r>
    </w:p>
    <w:p w:rsidR="00F47270" w:rsidRPr="009F3B5F" w:rsidRDefault="00F47270" w:rsidP="006B477D">
      <w:pPr>
        <w:pStyle w:val="a4"/>
        <w:spacing w:line="240" w:lineRule="auto"/>
        <w:ind w:rightChars="17" w:right="41" w:firstLine="0"/>
        <w:rPr>
          <w:rFonts w:ascii="標楷體" w:eastAsia="標楷體" w:hAnsi="標楷體"/>
        </w:rPr>
      </w:pP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lastRenderedPageBreak/>
        <w:t>閥類</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以目視確認有無洩漏、變形等，及開、關位置是否正確。</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過濾裝置</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以目視確認</w:t>
      </w:r>
      <w:r w:rsidRPr="00861990">
        <w:rPr>
          <w:rFonts w:ascii="標楷體" w:eastAsia="標楷體" w:hAnsi="標楷體" w:hint="eastAsia"/>
        </w:rPr>
        <w:t>如圖</w:t>
      </w:r>
      <w:r w:rsidRPr="00861990">
        <w:rPr>
          <w:rFonts w:ascii="Times New Roman" w:eastAsia="標楷體"/>
        </w:rPr>
        <w:t>2-5</w:t>
      </w:r>
      <w:r w:rsidRPr="00861990">
        <w:rPr>
          <w:rFonts w:ascii="標楷體" w:eastAsia="標楷體" w:hAnsi="標楷體" w:hint="eastAsia"/>
        </w:rPr>
        <w:t>所示之過</w:t>
      </w:r>
      <w:r w:rsidRPr="009F3B5F">
        <w:rPr>
          <w:rFonts w:ascii="標楷體" w:eastAsia="標楷體" w:hAnsi="標楷體" w:hint="eastAsia"/>
        </w:rPr>
        <w:t>濾裝置有無洩漏、變形等。</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標示</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確認「制水閥」之標示是否適當正常。</w:t>
      </w:r>
    </w:p>
    <w:p w:rsidR="004D010C" w:rsidRPr="00DD492E" w:rsidRDefault="004D010C" w:rsidP="006B477D">
      <w:pPr>
        <w:pStyle w:val="a4"/>
        <w:numPr>
          <w:ilvl w:val="1"/>
          <w:numId w:val="8"/>
        </w:numPr>
        <w:spacing w:line="240" w:lineRule="auto"/>
        <w:ind w:rightChars="17" w:right="41"/>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立管及接頭</w:t>
      </w:r>
    </w:p>
    <w:p w:rsidR="004D010C" w:rsidRPr="00DD492E" w:rsidRDefault="004D010C" w:rsidP="006B477D">
      <w:pPr>
        <w:pStyle w:val="a4"/>
        <w:numPr>
          <w:ilvl w:val="3"/>
          <w:numId w:val="8"/>
        </w:numPr>
        <w:spacing w:line="240" w:lineRule="auto"/>
        <w:ind w:rightChars="17" w:right="41"/>
        <w:rPr>
          <w:rFonts w:ascii="標楷體" w:eastAsia="標楷體" w:hAnsi="標楷體"/>
        </w:rPr>
      </w:pPr>
      <w:r w:rsidRPr="00DD492E">
        <w:rPr>
          <w:rFonts w:ascii="標楷體" w:eastAsia="標楷體" w:hAnsi="標楷體" w:hint="eastAsia"/>
        </w:rPr>
        <w:t>應無洩漏、變形、損傷等。</w:t>
      </w:r>
    </w:p>
    <w:p w:rsidR="004D010C" w:rsidRPr="00DD492E" w:rsidRDefault="004D010C" w:rsidP="006B477D">
      <w:pPr>
        <w:pStyle w:val="a4"/>
        <w:numPr>
          <w:ilvl w:val="3"/>
          <w:numId w:val="8"/>
        </w:numPr>
        <w:spacing w:line="240" w:lineRule="auto"/>
        <w:ind w:rightChars="17" w:right="41"/>
        <w:rPr>
          <w:rFonts w:ascii="標楷體" w:eastAsia="標楷體" w:hAnsi="標楷體"/>
        </w:rPr>
      </w:pPr>
      <w:r w:rsidRPr="00DD492E">
        <w:rPr>
          <w:rFonts w:ascii="標楷體" w:eastAsia="標楷體" w:hAnsi="標楷體" w:hint="eastAsia"/>
        </w:rPr>
        <w:t>應無被利用做為其它東西之支撐及吊架等。</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立管固定用之支撐及吊架</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應無脫落、彎曲、鬆動等。</w:t>
      </w:r>
    </w:p>
    <w:p w:rsidR="004D010C" w:rsidRPr="00DD492E"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閥類</w:t>
      </w:r>
    </w:p>
    <w:p w:rsidR="004D010C" w:rsidRPr="00DD492E" w:rsidRDefault="004D010C" w:rsidP="006B477D">
      <w:pPr>
        <w:pStyle w:val="a4"/>
        <w:numPr>
          <w:ilvl w:val="3"/>
          <w:numId w:val="8"/>
        </w:numPr>
        <w:spacing w:line="240" w:lineRule="auto"/>
        <w:ind w:rightChars="17" w:right="41"/>
        <w:rPr>
          <w:rFonts w:ascii="標楷體" w:eastAsia="標楷體" w:hAnsi="標楷體"/>
        </w:rPr>
      </w:pPr>
      <w:r w:rsidRPr="00DD492E">
        <w:rPr>
          <w:rFonts w:ascii="標楷體" w:eastAsia="標楷體" w:hAnsi="標楷體" w:hint="eastAsia"/>
        </w:rPr>
        <w:t>應無洩漏、變形、損傷等。</w:t>
      </w:r>
    </w:p>
    <w:p w:rsidR="004D010C" w:rsidRPr="00DD492E" w:rsidRDefault="004D010C" w:rsidP="006B477D">
      <w:pPr>
        <w:pStyle w:val="a4"/>
        <w:numPr>
          <w:ilvl w:val="3"/>
          <w:numId w:val="8"/>
        </w:numPr>
        <w:spacing w:line="240" w:lineRule="auto"/>
        <w:ind w:rightChars="17" w:right="41"/>
        <w:rPr>
          <w:rFonts w:ascii="標楷體" w:eastAsia="標楷體" w:hAnsi="標楷體"/>
        </w:rPr>
      </w:pPr>
      <w:r w:rsidRPr="00DD492E">
        <w:rPr>
          <w:rFonts w:ascii="標楷體" w:eastAsia="標楷體" w:hAnsi="標楷體" w:hint="eastAsia"/>
        </w:rPr>
        <w:t>「常時開」或「常時關」之標示及開、關位置應正確。</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過濾裝置</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應無洩漏、變形、損傷等。</w:t>
      </w:r>
    </w:p>
    <w:p w:rsidR="004D010C" w:rsidRDefault="004D010C" w:rsidP="006B477D">
      <w:pPr>
        <w:pStyle w:val="a4"/>
        <w:numPr>
          <w:ilvl w:val="2"/>
          <w:numId w:val="8"/>
        </w:numPr>
        <w:spacing w:line="240" w:lineRule="auto"/>
        <w:ind w:rightChars="17" w:right="41"/>
        <w:rPr>
          <w:rFonts w:ascii="標楷體" w:eastAsia="標楷體" w:hAnsi="標楷體"/>
        </w:rPr>
      </w:pPr>
      <w:r w:rsidRPr="00DD492E">
        <w:rPr>
          <w:rFonts w:ascii="標楷體" w:eastAsia="標楷體" w:hAnsi="標楷體" w:hint="eastAsia"/>
        </w:rPr>
        <w:t>標示</w:t>
      </w:r>
    </w:p>
    <w:p w:rsidR="004D010C" w:rsidRPr="009F3B5F" w:rsidRDefault="004D010C" w:rsidP="006B477D">
      <w:pPr>
        <w:pStyle w:val="a4"/>
        <w:spacing w:line="240" w:lineRule="auto"/>
        <w:ind w:rightChars="17" w:right="41" w:firstLine="0"/>
        <w:rPr>
          <w:rFonts w:ascii="標楷體" w:eastAsia="標楷體" w:hAnsi="標楷體"/>
        </w:rPr>
      </w:pPr>
      <w:r w:rsidRPr="009F3B5F">
        <w:rPr>
          <w:rFonts w:ascii="標楷體" w:eastAsia="標楷體" w:hAnsi="標楷體" w:hint="eastAsia"/>
        </w:rPr>
        <w:t>應無損傷、脫落、污損等。</w:t>
      </w:r>
    </w:p>
    <w:p w:rsidR="004D010C" w:rsidRPr="00DD492E" w:rsidRDefault="004D010C" w:rsidP="006B477D">
      <w:pPr>
        <w:pStyle w:val="5"/>
        <w:numPr>
          <w:ilvl w:val="0"/>
          <w:numId w:val="3"/>
        </w:numPr>
        <w:spacing w:line="240" w:lineRule="auto"/>
        <w:ind w:rightChars="17" w:right="41"/>
      </w:pPr>
      <w:r w:rsidRPr="00DD492E">
        <w:rPr>
          <w:rFonts w:hint="eastAsia"/>
        </w:rPr>
        <w:t>冷卻撒水噴頭（噴孔）</w:t>
      </w:r>
    </w:p>
    <w:p w:rsidR="004D010C" w:rsidRPr="00DD492E" w:rsidRDefault="004D010C" w:rsidP="006B477D">
      <w:pPr>
        <w:pStyle w:val="S18"/>
        <w:numPr>
          <w:ilvl w:val="1"/>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DD492E"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外形</w:t>
      </w:r>
    </w:p>
    <w:p w:rsidR="004D010C" w:rsidRPr="00DD492E" w:rsidRDefault="004D010C" w:rsidP="006B477D">
      <w:pPr>
        <w:pStyle w:val="S18"/>
        <w:numPr>
          <w:ilvl w:val="3"/>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以目視確認有無變形、損傷等。</w:t>
      </w:r>
    </w:p>
    <w:p w:rsidR="004D010C" w:rsidRPr="00DD492E" w:rsidRDefault="004D010C" w:rsidP="006B477D">
      <w:pPr>
        <w:pStyle w:val="S18"/>
        <w:numPr>
          <w:ilvl w:val="3"/>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以目視確認有無被利用支撐、吊架使用等。</w:t>
      </w:r>
    </w:p>
    <w:p w:rsidR="004D010C"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撒水分布障礙</w:t>
      </w:r>
    </w:p>
    <w:p w:rsidR="004D010C" w:rsidRPr="009F3B5F" w:rsidRDefault="004D010C" w:rsidP="00C07FA0">
      <w:pPr>
        <w:pStyle w:val="S18"/>
        <w:autoSpaceDE w:val="0"/>
        <w:autoSpaceDN w:val="0"/>
        <w:spacing w:line="240" w:lineRule="auto"/>
        <w:ind w:rightChars="-100" w:right="-240" w:firstLine="0"/>
        <w:textAlignment w:val="bottom"/>
        <w:rPr>
          <w:rFonts w:ascii="標楷體" w:eastAsia="標楷體" w:hAnsi="標楷體"/>
        </w:rPr>
      </w:pPr>
      <w:r w:rsidRPr="009F3B5F">
        <w:rPr>
          <w:rFonts w:ascii="標楷體" w:eastAsia="標楷體" w:hAnsi="標楷體" w:hint="eastAsia"/>
        </w:rPr>
        <w:t>以目視確認冷卻撒水噴頭（噴孔）周圍應無撒水分布之障礙物等。</w:t>
      </w:r>
    </w:p>
    <w:p w:rsidR="004D010C"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未警戒部分</w:t>
      </w:r>
    </w:p>
    <w:p w:rsidR="004D010C" w:rsidRPr="009F3B5F" w:rsidRDefault="004D010C" w:rsidP="00C07FA0">
      <w:pPr>
        <w:pStyle w:val="S18"/>
        <w:autoSpaceDE w:val="0"/>
        <w:autoSpaceDN w:val="0"/>
        <w:spacing w:line="240" w:lineRule="auto"/>
        <w:ind w:rightChars="-159" w:right="-382" w:firstLine="0"/>
        <w:textAlignment w:val="bottom"/>
        <w:rPr>
          <w:rFonts w:ascii="標楷體" w:eastAsia="標楷體" w:hAnsi="標楷體"/>
        </w:rPr>
      </w:pPr>
      <w:r w:rsidRPr="009F3B5F">
        <w:rPr>
          <w:rFonts w:ascii="標楷體" w:eastAsia="標楷體" w:hAnsi="標楷體" w:hint="eastAsia"/>
        </w:rPr>
        <w:t>以目視確認冷卻撒水噴頭（噴孔）之設置有無造成未警戒之部分。</w:t>
      </w:r>
    </w:p>
    <w:p w:rsidR="004D010C" w:rsidRPr="00DD492E" w:rsidRDefault="004D010C" w:rsidP="006B477D">
      <w:pPr>
        <w:pStyle w:val="S18"/>
        <w:numPr>
          <w:ilvl w:val="1"/>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外形</w:t>
      </w:r>
    </w:p>
    <w:p w:rsidR="004D010C" w:rsidRPr="00DD492E" w:rsidRDefault="004D010C" w:rsidP="006B477D">
      <w:pPr>
        <w:pStyle w:val="S18"/>
        <w:numPr>
          <w:ilvl w:val="3"/>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應無變形、損傷等。</w:t>
      </w:r>
    </w:p>
    <w:p w:rsidR="004D010C" w:rsidRPr="00DD492E" w:rsidRDefault="004D010C" w:rsidP="006B477D">
      <w:pPr>
        <w:pStyle w:val="S18"/>
        <w:numPr>
          <w:ilvl w:val="3"/>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應無被利用為支撐、吊架使用。</w:t>
      </w:r>
    </w:p>
    <w:p w:rsidR="004D010C"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撒水分布障礙</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冷卻撒水噴頭（噴孔）周圍應無撒水分布之障礙物。</w:t>
      </w:r>
    </w:p>
    <w:p w:rsidR="004D010C" w:rsidRDefault="004D010C" w:rsidP="006B477D">
      <w:pPr>
        <w:pStyle w:val="S18"/>
        <w:numPr>
          <w:ilvl w:val="2"/>
          <w:numId w:val="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未警戒部分</w:t>
      </w:r>
    </w:p>
    <w:p w:rsidR="006B477D"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應無造成未警戒之部分。</w:t>
      </w:r>
    </w:p>
    <w:p w:rsidR="004D010C" w:rsidRPr="00DD492E" w:rsidRDefault="004D010C" w:rsidP="006B477D">
      <w:pPr>
        <w:pStyle w:val="5"/>
        <w:numPr>
          <w:ilvl w:val="0"/>
          <w:numId w:val="3"/>
        </w:numPr>
        <w:spacing w:line="240" w:lineRule="auto"/>
        <w:ind w:rightChars="17" w:right="41"/>
      </w:pPr>
      <w:r w:rsidRPr="00DD492E">
        <w:rPr>
          <w:rFonts w:hint="eastAsia"/>
        </w:rPr>
        <w:t>流水檢知裝置</w:t>
      </w:r>
    </w:p>
    <w:p w:rsidR="004D010C" w:rsidRPr="00DD492E" w:rsidRDefault="004D010C" w:rsidP="006B477D">
      <w:pPr>
        <w:pStyle w:val="S18"/>
        <w:numPr>
          <w:ilvl w:val="1"/>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DD492E"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閥本體</w:t>
      </w:r>
    </w:p>
    <w:p w:rsidR="004D010C" w:rsidRPr="00DD492E" w:rsidRDefault="004D010C" w:rsidP="00C07FA0">
      <w:pPr>
        <w:pStyle w:val="S18"/>
        <w:numPr>
          <w:ilvl w:val="3"/>
          <w:numId w:val="10"/>
        </w:numPr>
        <w:autoSpaceDE w:val="0"/>
        <w:autoSpaceDN w:val="0"/>
        <w:spacing w:line="240" w:lineRule="auto"/>
        <w:ind w:rightChars="-159" w:right="-382"/>
        <w:textAlignment w:val="bottom"/>
        <w:rPr>
          <w:rFonts w:ascii="標楷體" w:eastAsia="標楷體" w:hAnsi="標楷體"/>
        </w:rPr>
      </w:pPr>
      <w:r w:rsidRPr="00DD492E">
        <w:rPr>
          <w:rFonts w:ascii="標楷體" w:eastAsia="標楷體" w:hAnsi="標楷體" w:hint="eastAsia"/>
        </w:rPr>
        <w:t>以目視確認本體、附屬閥類、配管及壓力表等有無漏水、變形等。</w:t>
      </w:r>
    </w:p>
    <w:p w:rsidR="004D010C" w:rsidRPr="00DD492E" w:rsidRDefault="004D010C" w:rsidP="006B477D">
      <w:pPr>
        <w:pStyle w:val="S18"/>
        <w:numPr>
          <w:ilvl w:val="3"/>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確認閥本體上之壓力表指示值是否正常。</w:t>
      </w:r>
      <w:r w:rsidRPr="00DD492E">
        <w:rPr>
          <w:rFonts w:ascii="標楷體" w:eastAsia="標楷體" w:hAnsi="標楷體"/>
        </w:rPr>
        <w:t xml:space="preserve"> </w:t>
      </w:r>
    </w:p>
    <w:p w:rsidR="004D010C"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延遲裝置</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以目視確認有無變形、腐蝕等。</w:t>
      </w:r>
    </w:p>
    <w:p w:rsidR="004D010C"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壓力開關</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以目視確認有無變形、損傷等</w:t>
      </w:r>
    </w:p>
    <w:p w:rsidR="004D010C" w:rsidRPr="00DD492E" w:rsidRDefault="004D010C" w:rsidP="006B477D">
      <w:pPr>
        <w:pStyle w:val="S18"/>
        <w:numPr>
          <w:ilvl w:val="1"/>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閥本體</w:t>
      </w:r>
    </w:p>
    <w:p w:rsidR="004D010C" w:rsidRPr="00DD492E" w:rsidRDefault="004D010C" w:rsidP="006B477D">
      <w:pPr>
        <w:pStyle w:val="S18"/>
        <w:numPr>
          <w:ilvl w:val="3"/>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本體、附屬閥類、配管及壓力表等應無漏水、變形、損傷等。</w:t>
      </w:r>
    </w:p>
    <w:p w:rsidR="004D010C" w:rsidRPr="00DD492E" w:rsidRDefault="004D010C" w:rsidP="006B477D">
      <w:pPr>
        <w:pStyle w:val="S18"/>
        <w:numPr>
          <w:ilvl w:val="3"/>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流水檢知裝置壓力表指示值應正常。</w:t>
      </w:r>
    </w:p>
    <w:p w:rsidR="004D010C"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延遲裝置</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應無變形、損傷、顯著腐蝕等。</w:t>
      </w:r>
    </w:p>
    <w:p w:rsidR="004D010C" w:rsidRDefault="004D010C" w:rsidP="006B477D">
      <w:pPr>
        <w:pStyle w:val="S18"/>
        <w:numPr>
          <w:ilvl w:val="2"/>
          <w:numId w:val="1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壓力開關</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應無變形、損傷等。</w:t>
      </w:r>
    </w:p>
    <w:p w:rsidR="004D010C" w:rsidRPr="00DD492E" w:rsidRDefault="004D010C" w:rsidP="006B477D">
      <w:pPr>
        <w:pStyle w:val="5"/>
        <w:numPr>
          <w:ilvl w:val="0"/>
          <w:numId w:val="3"/>
        </w:numPr>
        <w:spacing w:line="240" w:lineRule="auto"/>
        <w:ind w:rightChars="17" w:right="41"/>
      </w:pPr>
      <w:r w:rsidRPr="00DD492E">
        <w:rPr>
          <w:rFonts w:hint="eastAsia"/>
        </w:rPr>
        <w:t>一齊開放閥（含電磁閥）</w:t>
      </w:r>
    </w:p>
    <w:p w:rsidR="004D010C" w:rsidRDefault="004D010C" w:rsidP="006B477D">
      <w:pPr>
        <w:pStyle w:val="S18"/>
        <w:numPr>
          <w:ilvl w:val="1"/>
          <w:numId w:val="1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F6403B" w:rsidRDefault="004D010C" w:rsidP="00F6403B">
      <w:pPr>
        <w:pStyle w:val="aa"/>
        <w:spacing w:line="240" w:lineRule="auto"/>
        <w:ind w:left="1162" w:firstLine="0"/>
        <w:rPr>
          <w:rFonts w:ascii="標楷體" w:eastAsia="標楷體" w:hAnsi="標楷體"/>
          <w:sz w:val="24"/>
        </w:rPr>
      </w:pPr>
      <w:r w:rsidRPr="00F6403B">
        <w:rPr>
          <w:rFonts w:ascii="標楷體" w:eastAsia="標楷體" w:hAnsi="標楷體" w:hint="eastAsia"/>
          <w:sz w:val="24"/>
        </w:rPr>
        <w:t>以目視確認有無洩漏、變形、腐蝕等。</w:t>
      </w:r>
    </w:p>
    <w:p w:rsidR="004D010C" w:rsidRDefault="004D010C" w:rsidP="006B477D">
      <w:pPr>
        <w:pStyle w:val="S18"/>
        <w:numPr>
          <w:ilvl w:val="1"/>
          <w:numId w:val="1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F6403B" w:rsidRDefault="004D010C" w:rsidP="00F6403B">
      <w:pPr>
        <w:pStyle w:val="aa"/>
        <w:spacing w:line="240" w:lineRule="auto"/>
        <w:ind w:left="1162" w:firstLine="0"/>
        <w:rPr>
          <w:rFonts w:ascii="標楷體" w:eastAsia="標楷體" w:hAnsi="標楷體"/>
          <w:sz w:val="24"/>
        </w:rPr>
      </w:pPr>
      <w:r w:rsidRPr="00F6403B">
        <w:rPr>
          <w:rFonts w:ascii="標楷體" w:eastAsia="標楷體" w:hAnsi="標楷體" w:hint="eastAsia"/>
          <w:sz w:val="24"/>
        </w:rPr>
        <w:t>應無洩漏、變形、損傷、顯著腐蝕等。</w:t>
      </w:r>
    </w:p>
    <w:p w:rsidR="00F47270" w:rsidRPr="009F3B5F" w:rsidRDefault="00F47270" w:rsidP="006B477D">
      <w:pPr>
        <w:pStyle w:val="S18"/>
        <w:autoSpaceDE w:val="0"/>
        <w:autoSpaceDN w:val="0"/>
        <w:spacing w:line="240" w:lineRule="auto"/>
        <w:ind w:left="960" w:rightChars="17" w:right="41" w:firstLine="0"/>
        <w:textAlignment w:val="bottom"/>
        <w:rPr>
          <w:rFonts w:ascii="標楷體" w:eastAsia="標楷體" w:hAnsi="標楷體"/>
        </w:rPr>
      </w:pPr>
    </w:p>
    <w:p w:rsidR="004D010C" w:rsidRPr="00DD492E" w:rsidRDefault="004D010C" w:rsidP="006B477D">
      <w:pPr>
        <w:pStyle w:val="4"/>
        <w:spacing w:line="240" w:lineRule="auto"/>
        <w:ind w:rightChars="17" w:right="41"/>
      </w:pPr>
      <w:r>
        <w:rPr>
          <w:rFonts w:hint="eastAsia"/>
        </w:rPr>
        <w:t>二、</w:t>
      </w:r>
      <w:r w:rsidRPr="00DD492E">
        <w:rPr>
          <w:rFonts w:hint="eastAsia"/>
        </w:rPr>
        <w:t>性能檢查</w:t>
      </w:r>
    </w:p>
    <w:p w:rsidR="004D010C" w:rsidRPr="00DD492E" w:rsidRDefault="004D010C" w:rsidP="006B477D">
      <w:pPr>
        <w:pStyle w:val="5"/>
        <w:numPr>
          <w:ilvl w:val="0"/>
          <w:numId w:val="12"/>
        </w:numPr>
        <w:spacing w:line="240" w:lineRule="auto"/>
        <w:ind w:rightChars="17" w:right="41"/>
      </w:pPr>
      <w:r w:rsidRPr="00DD492E">
        <w:rPr>
          <w:rFonts w:hint="eastAsia"/>
        </w:rPr>
        <w:t>水源</w:t>
      </w:r>
    </w:p>
    <w:p w:rsidR="004D010C" w:rsidRPr="00DD492E" w:rsidRDefault="004D010C" w:rsidP="006B477D">
      <w:pPr>
        <w:pStyle w:val="S18"/>
        <w:numPr>
          <w:ilvl w:val="1"/>
          <w:numId w:val="1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S18"/>
        <w:numPr>
          <w:ilvl w:val="2"/>
          <w:numId w:val="1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水質</w:t>
      </w:r>
    </w:p>
    <w:p w:rsidR="004D010C" w:rsidRPr="009F3B5F" w:rsidRDefault="004D010C" w:rsidP="00C07FA0">
      <w:pPr>
        <w:pStyle w:val="S18"/>
        <w:autoSpaceDE w:val="0"/>
        <w:autoSpaceDN w:val="0"/>
        <w:spacing w:line="240" w:lineRule="auto"/>
        <w:ind w:rightChars="-159" w:right="-382" w:firstLine="0"/>
        <w:textAlignment w:val="bottom"/>
        <w:rPr>
          <w:rFonts w:ascii="標楷體" w:eastAsia="標楷體" w:hAnsi="標楷體"/>
        </w:rPr>
      </w:pPr>
      <w:r w:rsidRPr="009F3B5F">
        <w:rPr>
          <w:rFonts w:ascii="標楷體" w:eastAsia="標楷體" w:hAnsi="標楷體" w:hint="eastAsia"/>
        </w:rPr>
        <w:t>打開人孔蓋以目視及水桶採水，確認有無腐敗、浮游物、沈澱物等。</w:t>
      </w:r>
    </w:p>
    <w:p w:rsidR="004D010C" w:rsidRPr="00DD492E" w:rsidRDefault="004D010C" w:rsidP="006B477D">
      <w:pPr>
        <w:pStyle w:val="S18"/>
        <w:numPr>
          <w:ilvl w:val="2"/>
          <w:numId w:val="1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給水裝置</w:t>
      </w:r>
    </w:p>
    <w:p w:rsidR="004D010C" w:rsidRPr="00F47270" w:rsidRDefault="004D010C" w:rsidP="00F47270">
      <w:pPr>
        <w:pStyle w:val="ABC"/>
        <w:numPr>
          <w:ilvl w:val="3"/>
          <w:numId w:val="13"/>
        </w:numPr>
        <w:spacing w:line="240" w:lineRule="auto"/>
        <w:jc w:val="both"/>
        <w:rPr>
          <w:rFonts w:eastAsia="標楷體"/>
          <w:sz w:val="24"/>
        </w:rPr>
      </w:pPr>
      <w:r w:rsidRPr="00F47270">
        <w:rPr>
          <w:rFonts w:eastAsia="標楷體" w:hint="eastAsia"/>
          <w:sz w:val="24"/>
        </w:rPr>
        <w:t>確認有無變形、腐蝕等，及操作排水閥確認給水功能是否正常。</w:t>
      </w:r>
    </w:p>
    <w:p w:rsidR="004D010C" w:rsidRPr="00F47270" w:rsidRDefault="004D010C" w:rsidP="00F47270">
      <w:pPr>
        <w:pStyle w:val="ABC"/>
        <w:numPr>
          <w:ilvl w:val="3"/>
          <w:numId w:val="13"/>
        </w:numPr>
        <w:spacing w:line="240" w:lineRule="auto"/>
        <w:jc w:val="both"/>
        <w:rPr>
          <w:rFonts w:eastAsia="標楷體"/>
          <w:sz w:val="24"/>
        </w:rPr>
      </w:pPr>
      <w:r w:rsidRPr="00F47270">
        <w:rPr>
          <w:rFonts w:eastAsia="標楷體" w:hint="eastAsia"/>
          <w:sz w:val="24"/>
        </w:rPr>
        <w:t>如不便用操作排水閥檢查給水功能時，可使用下列方法：</w:t>
      </w:r>
    </w:p>
    <w:p w:rsidR="004D010C" w:rsidRPr="00F47270" w:rsidRDefault="004D010C" w:rsidP="00F47270">
      <w:pPr>
        <w:pStyle w:val="11"/>
        <w:numPr>
          <w:ilvl w:val="4"/>
          <w:numId w:val="14"/>
        </w:numPr>
        <w:spacing w:line="240" w:lineRule="auto"/>
        <w:ind w:left="2245" w:hanging="323"/>
        <w:jc w:val="both"/>
        <w:rPr>
          <w:rFonts w:eastAsia="標楷體"/>
          <w:sz w:val="24"/>
        </w:rPr>
      </w:pPr>
      <w:r w:rsidRPr="00F47270">
        <w:rPr>
          <w:rFonts w:eastAsia="標楷體" w:hint="eastAsia"/>
          <w:sz w:val="24"/>
        </w:rPr>
        <w:t>使用水位電極控制給水者，拆除其電極回路之配線，形成減水狀態，確認其是否能自動給水；其後再將拆掉之電極回路配線接上復原，形成滿水狀態，確認其給水能否自動停止。</w:t>
      </w:r>
    </w:p>
    <w:p w:rsidR="006B477D" w:rsidRPr="00F47270" w:rsidRDefault="004D010C" w:rsidP="00F47270">
      <w:pPr>
        <w:pStyle w:val="11"/>
        <w:numPr>
          <w:ilvl w:val="4"/>
          <w:numId w:val="14"/>
        </w:numPr>
        <w:spacing w:line="240" w:lineRule="auto"/>
        <w:ind w:left="2245" w:hanging="323"/>
        <w:jc w:val="both"/>
        <w:rPr>
          <w:rFonts w:eastAsia="標楷體"/>
          <w:sz w:val="24"/>
        </w:rPr>
      </w:pPr>
      <w:r w:rsidRPr="00F47270">
        <w:rPr>
          <w:rFonts w:eastAsia="標楷體" w:hint="eastAsia"/>
          <w:sz w:val="24"/>
        </w:rPr>
        <w:t>使用浮球水栓控制給水者，由手動操作將浮球沒入水中，形成減水狀態，確認能否自動給水；其後使浮球復原，形成滿水狀態，確認給水能否自動停止。</w:t>
      </w:r>
    </w:p>
    <w:p w:rsidR="004D010C" w:rsidRPr="00DD492E" w:rsidRDefault="004D010C" w:rsidP="006B477D">
      <w:pPr>
        <w:pStyle w:val="S18"/>
        <w:numPr>
          <w:ilvl w:val="2"/>
          <w:numId w:val="1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水位計及壓力表</w:t>
      </w:r>
      <w:r w:rsidRPr="00DD492E">
        <w:rPr>
          <w:rFonts w:ascii="標楷體" w:eastAsia="標楷體" w:hAnsi="標楷體"/>
        </w:rPr>
        <w:t xml:space="preserve"> </w:t>
      </w:r>
    </w:p>
    <w:p w:rsidR="004D010C" w:rsidRPr="00F47270" w:rsidRDefault="004D010C" w:rsidP="00B44106">
      <w:pPr>
        <w:pStyle w:val="ABC"/>
        <w:numPr>
          <w:ilvl w:val="3"/>
          <w:numId w:val="15"/>
        </w:numPr>
        <w:spacing w:line="240" w:lineRule="auto"/>
        <w:ind w:left="1928" w:hanging="227"/>
        <w:jc w:val="both"/>
        <w:rPr>
          <w:rFonts w:eastAsia="標楷體"/>
          <w:sz w:val="24"/>
        </w:rPr>
      </w:pPr>
      <w:r w:rsidRPr="00F47270">
        <w:rPr>
          <w:rFonts w:eastAsia="標楷體" w:hint="eastAsia"/>
          <w:sz w:val="24"/>
        </w:rPr>
        <w:t>水位計之量測係打開人孔蓋，用檢尺測量水位，並確認水位計之指示值。</w:t>
      </w:r>
    </w:p>
    <w:p w:rsidR="004D010C" w:rsidRPr="00B44106" w:rsidRDefault="004D010C" w:rsidP="00B44106">
      <w:pPr>
        <w:pStyle w:val="ABC"/>
        <w:numPr>
          <w:ilvl w:val="3"/>
          <w:numId w:val="15"/>
        </w:numPr>
        <w:spacing w:line="240" w:lineRule="auto"/>
        <w:ind w:left="1928" w:hanging="227"/>
        <w:jc w:val="both"/>
        <w:rPr>
          <w:rFonts w:eastAsia="標楷體"/>
          <w:sz w:val="24"/>
        </w:rPr>
      </w:pPr>
      <w:r w:rsidRPr="00B44106">
        <w:rPr>
          <w:rFonts w:eastAsia="標楷體" w:hint="eastAsia"/>
          <w:sz w:val="24"/>
        </w:rPr>
        <w:lastRenderedPageBreak/>
        <w:t>壓力表之量測係關閉壓力表開關及閥類，並放出壓力表之水，使指針歸零後，再打開壓力表開關及閥類，並確認指針之指示值。</w:t>
      </w:r>
    </w:p>
    <w:p w:rsidR="004D010C" w:rsidRDefault="004D010C" w:rsidP="006B477D">
      <w:pPr>
        <w:pStyle w:val="S18"/>
        <w:numPr>
          <w:ilvl w:val="2"/>
          <w:numId w:val="15"/>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用手操作確認開、關動作能否容易進行。</w:t>
      </w:r>
    </w:p>
    <w:p w:rsidR="004D010C" w:rsidRPr="00DD492E" w:rsidRDefault="004D010C" w:rsidP="006B477D">
      <w:pPr>
        <w:pStyle w:val="S18"/>
        <w:numPr>
          <w:ilvl w:val="1"/>
          <w:numId w:val="15"/>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Default="004D010C" w:rsidP="006B477D">
      <w:pPr>
        <w:pStyle w:val="S18"/>
        <w:numPr>
          <w:ilvl w:val="2"/>
          <w:numId w:val="16"/>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水質</w:t>
      </w:r>
    </w:p>
    <w:p w:rsidR="004D010C" w:rsidRPr="009F3B5F" w:rsidRDefault="004D010C" w:rsidP="006B477D">
      <w:pPr>
        <w:pStyle w:val="S18"/>
        <w:autoSpaceDE w:val="0"/>
        <w:autoSpaceDN w:val="0"/>
        <w:spacing w:line="240" w:lineRule="auto"/>
        <w:ind w:rightChars="17" w:right="41" w:firstLine="0"/>
        <w:textAlignment w:val="bottom"/>
        <w:rPr>
          <w:rFonts w:ascii="標楷體" w:eastAsia="標楷體" w:hAnsi="標楷體"/>
        </w:rPr>
      </w:pPr>
      <w:r w:rsidRPr="009F3B5F">
        <w:rPr>
          <w:rFonts w:ascii="標楷體" w:eastAsia="標楷體" w:hAnsi="標楷體" w:hint="eastAsia"/>
        </w:rPr>
        <w:t>應無顯著腐蝕、浮游物、沈澱物等。</w:t>
      </w:r>
    </w:p>
    <w:p w:rsidR="004D010C" w:rsidRPr="00DD492E" w:rsidRDefault="004D010C" w:rsidP="006B477D">
      <w:pPr>
        <w:pStyle w:val="S18"/>
        <w:numPr>
          <w:ilvl w:val="2"/>
          <w:numId w:val="16"/>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給水裝置</w:t>
      </w:r>
    </w:p>
    <w:p w:rsidR="004D010C" w:rsidRPr="00F47270" w:rsidRDefault="004D010C" w:rsidP="00F47270">
      <w:pPr>
        <w:pStyle w:val="ABC"/>
        <w:numPr>
          <w:ilvl w:val="3"/>
          <w:numId w:val="16"/>
        </w:numPr>
        <w:spacing w:line="240" w:lineRule="auto"/>
        <w:jc w:val="both"/>
        <w:rPr>
          <w:rFonts w:eastAsia="標楷體"/>
          <w:sz w:val="24"/>
        </w:rPr>
      </w:pPr>
      <w:r w:rsidRPr="00F47270">
        <w:rPr>
          <w:rFonts w:eastAsia="標楷體" w:hint="eastAsia"/>
          <w:sz w:val="24"/>
        </w:rPr>
        <w:t>應無變形、損傷、顯著腐蝕等。</w:t>
      </w:r>
    </w:p>
    <w:p w:rsidR="004D010C" w:rsidRPr="00F47270" w:rsidRDefault="004D010C" w:rsidP="00F47270">
      <w:pPr>
        <w:pStyle w:val="ABC"/>
        <w:numPr>
          <w:ilvl w:val="3"/>
          <w:numId w:val="16"/>
        </w:numPr>
        <w:spacing w:line="240" w:lineRule="auto"/>
        <w:jc w:val="both"/>
        <w:rPr>
          <w:rFonts w:eastAsia="標楷體"/>
          <w:sz w:val="24"/>
        </w:rPr>
      </w:pPr>
      <w:r w:rsidRPr="00F47270">
        <w:rPr>
          <w:rFonts w:eastAsia="標楷體" w:hint="eastAsia"/>
          <w:sz w:val="24"/>
        </w:rPr>
        <w:t>於減水狀態應能自動給水，於滿水狀態應能自動停止供水。</w:t>
      </w:r>
    </w:p>
    <w:p w:rsidR="004D010C" w:rsidRPr="00DD492E" w:rsidRDefault="004D010C" w:rsidP="006B477D">
      <w:pPr>
        <w:pStyle w:val="10"/>
        <w:numPr>
          <w:ilvl w:val="2"/>
          <w:numId w:val="16"/>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水位計及壓力表</w:t>
      </w:r>
    </w:p>
    <w:p w:rsidR="004D010C" w:rsidRPr="00F47270" w:rsidRDefault="004D010C" w:rsidP="00F47270">
      <w:pPr>
        <w:pStyle w:val="ABC"/>
        <w:numPr>
          <w:ilvl w:val="3"/>
          <w:numId w:val="16"/>
        </w:numPr>
        <w:spacing w:line="240" w:lineRule="auto"/>
        <w:jc w:val="both"/>
        <w:rPr>
          <w:rFonts w:eastAsia="標楷體"/>
          <w:sz w:val="24"/>
        </w:rPr>
      </w:pPr>
      <w:r w:rsidRPr="00F47270">
        <w:rPr>
          <w:rFonts w:eastAsia="標楷體" w:hint="eastAsia"/>
          <w:sz w:val="24"/>
        </w:rPr>
        <w:t>水位計之指示值應正常。</w:t>
      </w:r>
    </w:p>
    <w:p w:rsidR="004D010C" w:rsidRPr="00F47270" w:rsidRDefault="004D010C" w:rsidP="00F47270">
      <w:pPr>
        <w:pStyle w:val="ABC"/>
        <w:numPr>
          <w:ilvl w:val="3"/>
          <w:numId w:val="16"/>
        </w:numPr>
        <w:spacing w:line="240" w:lineRule="auto"/>
        <w:jc w:val="both"/>
        <w:rPr>
          <w:rFonts w:eastAsia="標楷體"/>
          <w:sz w:val="24"/>
        </w:rPr>
      </w:pPr>
      <w:r w:rsidRPr="00F47270">
        <w:rPr>
          <w:rFonts w:eastAsia="標楷體" w:hint="eastAsia"/>
          <w:sz w:val="24"/>
        </w:rPr>
        <w:t>壓力表歸零之位置、指針之動作狀況及指示值應正常。</w:t>
      </w:r>
    </w:p>
    <w:p w:rsidR="004D010C" w:rsidRDefault="004D010C" w:rsidP="006B477D">
      <w:pPr>
        <w:pStyle w:val="10"/>
        <w:numPr>
          <w:ilvl w:val="2"/>
          <w:numId w:val="16"/>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10"/>
        <w:autoSpaceDE w:val="0"/>
        <w:autoSpaceDN w:val="0"/>
        <w:spacing w:line="240" w:lineRule="auto"/>
        <w:ind w:left="1701" w:rightChars="17" w:right="41"/>
        <w:textAlignment w:val="bottom"/>
        <w:rPr>
          <w:rFonts w:ascii="標楷體" w:eastAsia="標楷體" w:hAnsi="標楷體"/>
        </w:rPr>
      </w:pPr>
      <w:r w:rsidRPr="009F3B5F">
        <w:rPr>
          <w:rFonts w:ascii="標楷體" w:eastAsia="標楷體" w:hAnsi="標楷體" w:hint="eastAsia"/>
        </w:rPr>
        <w:t>開、關操作應能容易地進行。</w:t>
      </w:r>
    </w:p>
    <w:p w:rsidR="004D010C" w:rsidRPr="00DD492E" w:rsidRDefault="004D010C" w:rsidP="006B477D">
      <w:pPr>
        <w:pStyle w:val="5"/>
        <w:numPr>
          <w:ilvl w:val="0"/>
          <w:numId w:val="12"/>
        </w:numPr>
        <w:spacing w:line="240" w:lineRule="auto"/>
        <w:ind w:rightChars="17" w:right="41"/>
      </w:pPr>
      <w:r w:rsidRPr="00DD492E">
        <w:rPr>
          <w:rFonts w:hint="eastAsia"/>
        </w:rPr>
        <w:t>電動機之控制裝置</w:t>
      </w:r>
    </w:p>
    <w:p w:rsidR="004D010C" w:rsidRPr="00DD492E" w:rsidRDefault="004D010C" w:rsidP="006B477D">
      <w:pPr>
        <w:pStyle w:val="10"/>
        <w:numPr>
          <w:ilvl w:val="1"/>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10"/>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各開關</w:t>
      </w:r>
    </w:p>
    <w:p w:rsidR="004D010C" w:rsidRPr="009F3B5F" w:rsidRDefault="004D010C" w:rsidP="006B477D">
      <w:pPr>
        <w:pStyle w:val="10"/>
        <w:autoSpaceDE w:val="0"/>
        <w:autoSpaceDN w:val="0"/>
        <w:spacing w:line="240" w:lineRule="auto"/>
        <w:ind w:left="1701" w:rightChars="17" w:right="41"/>
        <w:textAlignment w:val="bottom"/>
        <w:rPr>
          <w:rFonts w:ascii="標楷體" w:eastAsia="標楷體" w:hAnsi="標楷體"/>
        </w:rPr>
      </w:pPr>
      <w:r w:rsidRPr="009F3B5F">
        <w:rPr>
          <w:rFonts w:ascii="標楷體" w:eastAsia="標楷體" w:hAnsi="標楷體" w:hint="eastAsia"/>
        </w:rPr>
        <w:t>以螺絲起子及開、關操作，確認端子有無鬆動及開、關性能是否正常。</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保險絲</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確認有無損傷、熔斷及是否為所規定之種類及容量。</w:t>
      </w:r>
    </w:p>
    <w:p w:rsidR="004D010C" w:rsidRDefault="004D010C" w:rsidP="006B477D">
      <w:pPr>
        <w:pStyle w:val="10"/>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繼電器</w:t>
      </w:r>
    </w:p>
    <w:p w:rsidR="004D010C" w:rsidRPr="009F3B5F" w:rsidRDefault="004D010C" w:rsidP="006B477D">
      <w:pPr>
        <w:pStyle w:val="10"/>
        <w:autoSpaceDE w:val="0"/>
        <w:autoSpaceDN w:val="0"/>
        <w:spacing w:line="240" w:lineRule="auto"/>
        <w:ind w:left="1701" w:rightChars="17" w:right="41"/>
        <w:textAlignment w:val="bottom"/>
        <w:rPr>
          <w:rFonts w:ascii="標楷體" w:eastAsia="標楷體" w:hAnsi="標楷體"/>
        </w:rPr>
      </w:pPr>
      <w:r w:rsidRPr="009F3B5F">
        <w:rPr>
          <w:rFonts w:ascii="標楷體" w:eastAsia="標楷體" w:hAnsi="標楷體" w:hint="eastAsia"/>
        </w:rPr>
        <w:t>確認有無脫落、端子鬆動、接點燒損、灰塵附著，並操作各開關使繼電器</w:t>
      </w:r>
      <w:r w:rsidRPr="009F3B5F">
        <w:rPr>
          <w:rFonts w:ascii="標楷體" w:eastAsia="標楷體" w:hAnsi="標楷體"/>
        </w:rPr>
        <w:t xml:space="preserve"> </w:t>
      </w:r>
      <w:r w:rsidRPr="009F3B5F">
        <w:rPr>
          <w:rFonts w:ascii="標楷體" w:eastAsia="標楷體" w:hAnsi="標楷體" w:hint="eastAsia"/>
        </w:rPr>
        <w:t>動作，確認其性能。</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表示燈</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操作各開關確認有無亮燈。</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結線接續</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以目視及螺絲起子確認有無斷線、端子鬆動等。</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接地</w:t>
      </w:r>
    </w:p>
    <w:p w:rsidR="006B477D" w:rsidRPr="009F3B5F" w:rsidRDefault="004D010C" w:rsidP="008D34FB">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以目視或三用電表確認有無腐蝕、斷線等。</w:t>
      </w:r>
    </w:p>
    <w:p w:rsidR="004D010C" w:rsidRPr="00DD492E" w:rsidRDefault="004D010C" w:rsidP="006B477D">
      <w:pPr>
        <w:pStyle w:val="1"/>
        <w:numPr>
          <w:ilvl w:val="1"/>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各開關</w:t>
      </w:r>
    </w:p>
    <w:p w:rsidR="004D010C"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應無端子鬆動及發熱之情形。</w:t>
      </w:r>
      <w:r w:rsidRPr="00F47270">
        <w:rPr>
          <w:rFonts w:eastAsia="標楷體"/>
          <w:sz w:val="24"/>
        </w:rPr>
        <w:t xml:space="preserve"> </w:t>
      </w:r>
    </w:p>
    <w:p w:rsidR="006B477D"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開、關性能應正常。</w:t>
      </w:r>
    </w:p>
    <w:p w:rsidR="004D010C" w:rsidRPr="00DD492E"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保險絲</w:t>
      </w:r>
    </w:p>
    <w:p w:rsidR="004D010C"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應無損傷、熔斷。</w:t>
      </w:r>
    </w:p>
    <w:p w:rsidR="004D010C"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應依回路圖所規定之種類及容量設置。</w:t>
      </w:r>
    </w:p>
    <w:p w:rsidR="004D010C" w:rsidRPr="00DD492E"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繼電器</w:t>
      </w:r>
    </w:p>
    <w:p w:rsidR="004D010C"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應無脫落、端子鬆動、接點燒損、灰塵附著等。</w:t>
      </w:r>
    </w:p>
    <w:p w:rsidR="004D010C" w:rsidRPr="00F47270" w:rsidRDefault="004D010C" w:rsidP="00F47270">
      <w:pPr>
        <w:pStyle w:val="ABC"/>
        <w:numPr>
          <w:ilvl w:val="3"/>
          <w:numId w:val="17"/>
        </w:numPr>
        <w:spacing w:line="240" w:lineRule="auto"/>
        <w:jc w:val="both"/>
        <w:rPr>
          <w:rFonts w:eastAsia="標楷體"/>
          <w:sz w:val="24"/>
        </w:rPr>
      </w:pPr>
      <w:r w:rsidRPr="00F47270">
        <w:rPr>
          <w:rFonts w:eastAsia="標楷體" w:hint="eastAsia"/>
          <w:sz w:val="24"/>
        </w:rPr>
        <w:t>動作應正常。</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表示燈</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應無顯著劣化，且能正常點燈。</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結線接續</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應無斷線、端子鬆動、脫落、損傷等。</w:t>
      </w:r>
    </w:p>
    <w:p w:rsidR="004D010C" w:rsidRDefault="004D010C" w:rsidP="006B477D">
      <w:pPr>
        <w:pStyle w:val="1"/>
        <w:numPr>
          <w:ilvl w:val="2"/>
          <w:numId w:val="17"/>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接地</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應無顯著腐蝕、斷線等之損傷。</w:t>
      </w:r>
    </w:p>
    <w:p w:rsidR="004D010C" w:rsidRPr="00DD492E" w:rsidRDefault="004D010C" w:rsidP="006B477D">
      <w:pPr>
        <w:pStyle w:val="5"/>
        <w:numPr>
          <w:ilvl w:val="0"/>
          <w:numId w:val="12"/>
        </w:numPr>
        <w:spacing w:line="240" w:lineRule="auto"/>
        <w:ind w:rightChars="17" w:right="41"/>
      </w:pPr>
      <w:r w:rsidRPr="00DD492E">
        <w:rPr>
          <w:rFonts w:hint="eastAsia"/>
        </w:rPr>
        <w:t>啟動裝置</w:t>
      </w:r>
    </w:p>
    <w:p w:rsidR="004D010C" w:rsidRPr="00DD492E" w:rsidRDefault="004D010C" w:rsidP="006B477D">
      <w:pPr>
        <w:pStyle w:val="1"/>
        <w:numPr>
          <w:ilvl w:val="1"/>
          <w:numId w:val="1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手動啟動裝置</w:t>
      </w:r>
    </w:p>
    <w:p w:rsidR="004D010C" w:rsidRDefault="004D010C" w:rsidP="006B477D">
      <w:pPr>
        <w:pStyle w:val="1"/>
        <w:numPr>
          <w:ilvl w:val="2"/>
          <w:numId w:val="1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將一齊開放閥二次側之止水閥關閉，再打開測試用排水閥，然後操作手動啟動開關，確認加壓送水裝置是否啟動。</w:t>
      </w:r>
    </w:p>
    <w:p w:rsidR="004D010C" w:rsidRDefault="004D010C" w:rsidP="006B477D">
      <w:pPr>
        <w:pStyle w:val="1"/>
        <w:numPr>
          <w:ilvl w:val="2"/>
          <w:numId w:val="1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閥之操作應容易進行，且加壓送水裝置應能確實啟動。</w:t>
      </w:r>
    </w:p>
    <w:p w:rsidR="004D010C" w:rsidRPr="00DD492E" w:rsidRDefault="004D010C" w:rsidP="00C07FA0">
      <w:pPr>
        <w:pStyle w:val="1"/>
        <w:numPr>
          <w:ilvl w:val="1"/>
          <w:numId w:val="18"/>
        </w:numPr>
        <w:autoSpaceDE w:val="0"/>
        <w:autoSpaceDN w:val="0"/>
        <w:spacing w:line="240" w:lineRule="auto"/>
        <w:ind w:left="1134" w:rightChars="-159" w:right="-382" w:hanging="454"/>
        <w:textAlignment w:val="bottom"/>
        <w:rPr>
          <w:rFonts w:ascii="標楷體" w:eastAsia="標楷體" w:hAnsi="標楷體"/>
        </w:rPr>
      </w:pPr>
      <w:r w:rsidRPr="00DD492E">
        <w:rPr>
          <w:rFonts w:ascii="標楷體" w:eastAsia="標楷體" w:hAnsi="標楷體" w:hint="eastAsia"/>
        </w:rPr>
        <w:t>遠隔啟動裝置（限用於儲存閃火點</w:t>
      </w:r>
      <w:r w:rsidRPr="0088360B">
        <w:rPr>
          <w:rFonts w:eastAsia="標楷體"/>
        </w:rPr>
        <w:t>70℃</w:t>
      </w:r>
      <w:r w:rsidRPr="00DD492E">
        <w:rPr>
          <w:rFonts w:ascii="標楷體" w:eastAsia="標楷體" w:hAnsi="標楷體" w:hint="eastAsia"/>
        </w:rPr>
        <w:t>以下公共危險物品之室外儲槽）</w:t>
      </w:r>
    </w:p>
    <w:p w:rsidR="004D010C" w:rsidRDefault="004D010C" w:rsidP="006B477D">
      <w:pPr>
        <w:pStyle w:val="1"/>
        <w:numPr>
          <w:ilvl w:val="2"/>
          <w:numId w:val="1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F47270" w:rsidRDefault="004D010C" w:rsidP="00F47270">
      <w:pPr>
        <w:pStyle w:val="12"/>
        <w:spacing w:line="240" w:lineRule="auto"/>
        <w:ind w:left="1701" w:firstLine="0"/>
        <w:rPr>
          <w:rFonts w:ascii="標楷體" w:eastAsia="標楷體" w:hAnsi="標楷體"/>
          <w:sz w:val="24"/>
        </w:rPr>
      </w:pPr>
      <w:r w:rsidRPr="00F47270">
        <w:rPr>
          <w:rFonts w:ascii="標楷體" w:eastAsia="標楷體" w:hAnsi="標楷體" w:hint="eastAsia"/>
          <w:sz w:val="24"/>
        </w:rPr>
        <w:t>將一齊開放閥二次側之止水閥關閉，再打開測試用排水閥，然後操作選擇閥或開關閥、或監控室等處所之啟動裝置，確認加壓送水裝置是否啟動。</w:t>
      </w:r>
    </w:p>
    <w:p w:rsidR="004D010C" w:rsidRDefault="004D010C" w:rsidP="006B477D">
      <w:pPr>
        <w:pStyle w:val="1"/>
        <w:numPr>
          <w:ilvl w:val="2"/>
          <w:numId w:val="1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閥之操作應容易進行，且加壓送水裝置應能確實啟動。</w:t>
      </w:r>
    </w:p>
    <w:p w:rsidR="004D010C" w:rsidRPr="00DD492E" w:rsidRDefault="004D010C" w:rsidP="006B477D">
      <w:pPr>
        <w:pStyle w:val="5"/>
        <w:numPr>
          <w:ilvl w:val="0"/>
          <w:numId w:val="12"/>
        </w:numPr>
        <w:spacing w:line="240" w:lineRule="auto"/>
        <w:ind w:rightChars="17" w:right="41"/>
      </w:pPr>
      <w:r w:rsidRPr="00DD492E">
        <w:rPr>
          <w:rFonts w:hint="eastAsia"/>
        </w:rPr>
        <w:t>加壓送水裝置</w:t>
      </w:r>
    </w:p>
    <w:p w:rsidR="004D010C" w:rsidRPr="00DD492E" w:rsidRDefault="004D010C" w:rsidP="006B477D">
      <w:pPr>
        <w:pStyle w:val="1"/>
        <w:numPr>
          <w:ilvl w:val="1"/>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幫浦方式</w:t>
      </w:r>
    </w:p>
    <w:p w:rsidR="004D010C" w:rsidRPr="00DD492E" w:rsidRDefault="004D010C" w:rsidP="006B477D">
      <w:pPr>
        <w:pStyle w:val="1"/>
        <w:numPr>
          <w:ilvl w:val="2"/>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電動機</w:t>
      </w:r>
    </w:p>
    <w:p w:rsidR="004D010C" w:rsidRPr="00DD492E"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回轉軸</w:t>
      </w:r>
    </w:p>
    <w:p w:rsidR="006B477D" w:rsidRPr="00DD492E" w:rsidRDefault="004D010C" w:rsidP="008D34FB">
      <w:pPr>
        <w:pStyle w:val="1"/>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用手轉動，確認是否能圓滑地回轉。</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軸承部</w:t>
      </w:r>
    </w:p>
    <w:p w:rsidR="004D010C" w:rsidRPr="00DD492E" w:rsidRDefault="004D010C" w:rsidP="006B477D">
      <w:pPr>
        <w:pStyle w:val="1"/>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確認潤滑油有無污損、變質及是否達必要量。</w:t>
      </w:r>
    </w:p>
    <w:p w:rsidR="004D010C"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軸接頭</w:t>
      </w:r>
    </w:p>
    <w:p w:rsidR="008D34FB" w:rsidRPr="009F3B5F" w:rsidRDefault="004D010C" w:rsidP="00C07FA0">
      <w:pPr>
        <w:pStyle w:val="1"/>
        <w:autoSpaceDE w:val="0"/>
        <w:autoSpaceDN w:val="0"/>
        <w:spacing w:line="240" w:lineRule="auto"/>
        <w:ind w:left="2268" w:rightChars="17" w:right="41" w:firstLine="0"/>
        <w:textAlignment w:val="bottom"/>
        <w:rPr>
          <w:rFonts w:ascii="標楷體" w:eastAsia="標楷體" w:hAnsi="標楷體"/>
        </w:rPr>
      </w:pPr>
      <w:r w:rsidRPr="009F3B5F">
        <w:rPr>
          <w:rFonts w:ascii="標楷體" w:eastAsia="標楷體" w:hAnsi="標楷體" w:hint="eastAsia"/>
        </w:rPr>
        <w:t>以扳手確認有無鬆動及性能是否正常。</w:t>
      </w:r>
    </w:p>
    <w:p w:rsidR="004D010C"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本體</w:t>
      </w:r>
    </w:p>
    <w:p w:rsidR="004D010C" w:rsidRPr="009F3B5F" w:rsidRDefault="004D010C" w:rsidP="006B477D">
      <w:pPr>
        <w:pStyle w:val="1"/>
        <w:autoSpaceDE w:val="0"/>
        <w:autoSpaceDN w:val="0"/>
        <w:spacing w:line="240" w:lineRule="auto"/>
        <w:ind w:left="2268" w:rightChars="17" w:right="41" w:firstLine="0"/>
        <w:textAlignment w:val="bottom"/>
        <w:rPr>
          <w:rFonts w:ascii="標楷體" w:eastAsia="標楷體" w:hAnsi="標楷體"/>
        </w:rPr>
      </w:pPr>
      <w:r w:rsidRPr="009F3B5F">
        <w:rPr>
          <w:rFonts w:ascii="標楷體" w:eastAsia="標楷體" w:hAnsi="標楷體" w:hint="eastAsia"/>
        </w:rPr>
        <w:t>操作啟動裝置使其啟動，確認性能是否正常。</w:t>
      </w:r>
    </w:p>
    <w:p w:rsidR="004D010C" w:rsidRPr="00DD492E"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回轉軸</w:t>
      </w:r>
    </w:p>
    <w:p w:rsidR="004D010C" w:rsidRPr="00DD492E" w:rsidRDefault="004D010C" w:rsidP="006B477D">
      <w:pPr>
        <w:pStyle w:val="1"/>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應能圓滑地回轉。</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軸承部</w:t>
      </w:r>
    </w:p>
    <w:p w:rsidR="004D010C" w:rsidRPr="00DD492E" w:rsidRDefault="004D010C" w:rsidP="006B477D">
      <w:pPr>
        <w:pStyle w:val="1"/>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潤滑油應無污損、變質且達必要量。</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軸接頭</w:t>
      </w:r>
    </w:p>
    <w:p w:rsidR="004D010C" w:rsidRPr="00DD492E" w:rsidRDefault="004D010C" w:rsidP="006B477D">
      <w:pPr>
        <w:pStyle w:val="1"/>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應無脫落、鬆動，且接合狀態牢固。</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本體</w:t>
      </w:r>
    </w:p>
    <w:p w:rsidR="004D010C" w:rsidRPr="00DD492E" w:rsidRDefault="004D010C" w:rsidP="006B477D">
      <w:pPr>
        <w:pStyle w:val="S18"/>
        <w:autoSpaceDE w:val="0"/>
        <w:autoSpaceDN w:val="0"/>
        <w:spacing w:line="240" w:lineRule="auto"/>
        <w:ind w:left="2268" w:rightChars="17" w:right="41" w:firstLine="0"/>
        <w:textAlignment w:val="bottom"/>
        <w:rPr>
          <w:rFonts w:ascii="標楷體" w:eastAsia="標楷體" w:hAnsi="標楷體"/>
        </w:rPr>
      </w:pPr>
      <w:r w:rsidRPr="00DD492E">
        <w:rPr>
          <w:rFonts w:ascii="標楷體" w:eastAsia="標楷體" w:hAnsi="標楷體" w:hint="eastAsia"/>
        </w:rPr>
        <w:t>應無顯著發熱、異常振動、不規則或不連續之雜音，且回轉方向應正確。</w:t>
      </w:r>
    </w:p>
    <w:p w:rsidR="004D010C"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注意事項</w:t>
      </w:r>
    </w:p>
    <w:p w:rsidR="004D010C" w:rsidRPr="009F3B5F" w:rsidRDefault="004D010C" w:rsidP="006B477D">
      <w:pPr>
        <w:pStyle w:val="1"/>
        <w:autoSpaceDE w:val="0"/>
        <w:autoSpaceDN w:val="0"/>
        <w:spacing w:line="240" w:lineRule="auto"/>
        <w:ind w:left="1920" w:rightChars="17" w:right="41" w:firstLine="0"/>
        <w:textAlignment w:val="bottom"/>
        <w:rPr>
          <w:rFonts w:ascii="標楷體" w:eastAsia="標楷體" w:hAnsi="標楷體"/>
        </w:rPr>
      </w:pPr>
      <w:r w:rsidRPr="009F3B5F">
        <w:rPr>
          <w:rFonts w:ascii="標楷體" w:eastAsia="標楷體" w:hAnsi="標楷體" w:hint="eastAsia"/>
        </w:rPr>
        <w:t>除需操作啟動檢查性能外，其餘均需先切斷電源。</w:t>
      </w:r>
    </w:p>
    <w:p w:rsidR="004D010C" w:rsidRPr="00DD492E" w:rsidRDefault="004D010C" w:rsidP="006B477D">
      <w:pPr>
        <w:pStyle w:val="1"/>
        <w:numPr>
          <w:ilvl w:val="2"/>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幫浦</w:t>
      </w:r>
    </w:p>
    <w:p w:rsidR="004D010C" w:rsidRPr="00DD492E"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回轉軸</w:t>
      </w:r>
    </w:p>
    <w:p w:rsidR="004D010C" w:rsidRPr="009F3B5F" w:rsidRDefault="004D010C" w:rsidP="00AF0BE5">
      <w:pPr>
        <w:pStyle w:val="a3"/>
        <w:ind w:leftChars="0" w:left="2257"/>
        <w:rPr>
          <w:rFonts w:ascii="標楷體" w:eastAsia="標楷體" w:hAnsi="標楷體"/>
        </w:rPr>
      </w:pPr>
      <w:r w:rsidRPr="009F3B5F">
        <w:rPr>
          <w:rFonts w:ascii="標楷體" w:eastAsia="標楷體" w:hAnsi="標楷體" w:hint="eastAsia"/>
        </w:rPr>
        <w:t>用手轉動確認是否能圓滑地轉動。</w:t>
      </w:r>
    </w:p>
    <w:p w:rsidR="004D010C"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軸承部</w:t>
      </w:r>
    </w:p>
    <w:p w:rsidR="004D010C" w:rsidRPr="009F3B5F" w:rsidRDefault="004D010C" w:rsidP="00AF0BE5">
      <w:pPr>
        <w:pStyle w:val="a3"/>
        <w:ind w:leftChars="0" w:left="2245"/>
        <w:rPr>
          <w:rFonts w:ascii="標楷體" w:eastAsia="標楷體" w:hAnsi="標楷體"/>
        </w:rPr>
      </w:pPr>
      <w:r w:rsidRPr="009F3B5F">
        <w:rPr>
          <w:rFonts w:ascii="標楷體" w:eastAsia="標楷體" w:hAnsi="標楷體" w:hint="eastAsia"/>
        </w:rPr>
        <w:t>確認潤滑油有無污損、變質及是否達必要量。</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底部</w:t>
      </w:r>
    </w:p>
    <w:p w:rsidR="004D010C" w:rsidRPr="00DD492E" w:rsidRDefault="004D010C" w:rsidP="00AF0BE5">
      <w:pPr>
        <w:pStyle w:val="a3"/>
        <w:ind w:leftChars="0" w:left="2245"/>
        <w:rPr>
          <w:rFonts w:ascii="標楷體" w:eastAsia="標楷體" w:hAnsi="標楷體"/>
        </w:rPr>
      </w:pPr>
      <w:r w:rsidRPr="00DD492E">
        <w:rPr>
          <w:rFonts w:ascii="標楷體" w:eastAsia="標楷體" w:hAnsi="標楷體" w:hint="eastAsia"/>
        </w:rPr>
        <w:t>確認有無顯著漏水。</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連成表及壓力表</w:t>
      </w:r>
    </w:p>
    <w:p w:rsidR="00AF0BE5" w:rsidRDefault="004D010C" w:rsidP="00AF0BE5">
      <w:pPr>
        <w:pStyle w:val="a3"/>
        <w:ind w:leftChars="0" w:left="2257"/>
        <w:rPr>
          <w:rFonts w:ascii="標楷體" w:eastAsia="標楷體" w:hAnsi="標楷體"/>
        </w:rPr>
      </w:pPr>
      <w:r w:rsidRPr="00DD492E">
        <w:rPr>
          <w:rFonts w:ascii="標楷體" w:eastAsia="標楷體" w:hAnsi="標楷體" w:hint="eastAsia"/>
        </w:rPr>
        <w:t>關掉表計之控制水閥將水排出，檢視指針是否指在</w:t>
      </w:r>
      <w:r w:rsidR="00F47270">
        <w:rPr>
          <w:rFonts w:ascii="標楷體" w:eastAsia="標楷體" w:hAnsi="標楷體" w:hint="eastAsia"/>
        </w:rPr>
        <w:t>0</w:t>
      </w:r>
      <w:r w:rsidRPr="00DD492E">
        <w:rPr>
          <w:rFonts w:ascii="標楷體" w:eastAsia="標楷體" w:hAnsi="標楷體" w:hint="eastAsia"/>
        </w:rPr>
        <w:t>之位置</w:t>
      </w:r>
    </w:p>
    <w:p w:rsidR="004D010C" w:rsidRPr="00AF0BE5" w:rsidRDefault="004D010C" w:rsidP="00AF0BE5">
      <w:pPr>
        <w:pStyle w:val="a3"/>
        <w:ind w:leftChars="0" w:left="2257"/>
        <w:rPr>
          <w:rFonts w:ascii="標楷體" w:eastAsia="標楷體" w:hAnsi="標楷體"/>
        </w:rPr>
      </w:pPr>
      <w:r w:rsidRPr="00AF0BE5">
        <w:rPr>
          <w:rFonts w:ascii="標楷體" w:eastAsia="標楷體" w:hAnsi="標楷體" w:hint="eastAsia"/>
        </w:rPr>
        <w:t>，再打開表計之控制水閥，操作啟動裝置確認指針是否正常地動作。</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性能</w:t>
      </w:r>
    </w:p>
    <w:p w:rsidR="004D010C" w:rsidRPr="00DD492E" w:rsidRDefault="004D010C" w:rsidP="00AF0BE5">
      <w:pPr>
        <w:pStyle w:val="a3"/>
        <w:ind w:leftChars="0" w:left="2234"/>
        <w:rPr>
          <w:rFonts w:ascii="標楷體" w:eastAsia="標楷體" w:hAnsi="標楷體"/>
        </w:rPr>
      </w:pPr>
      <w:r w:rsidRPr="00DD492E">
        <w:rPr>
          <w:rFonts w:ascii="標楷體" w:eastAsia="標楷體" w:hAnsi="標楷體" w:hint="eastAsia"/>
        </w:rPr>
        <w:t>先將幫浦吐出側之制水閥關閉之後，使幫浦啟動，然後緩緩地打開性能測試用配管之制水閥，由流量計及壓力表確認額定負荷運轉及全開點時之性能。</w:t>
      </w:r>
    </w:p>
    <w:p w:rsidR="004D010C" w:rsidRPr="00DD492E"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回轉軸</w:t>
      </w:r>
    </w:p>
    <w:p w:rsidR="006B477D" w:rsidRPr="00DD492E" w:rsidRDefault="004D010C" w:rsidP="00AF0BE5">
      <w:pPr>
        <w:pStyle w:val="a3"/>
        <w:ind w:leftChars="0" w:left="2257"/>
        <w:rPr>
          <w:rFonts w:ascii="標楷體" w:eastAsia="標楷體" w:hAnsi="標楷體"/>
        </w:rPr>
      </w:pPr>
      <w:r w:rsidRPr="00DD492E">
        <w:rPr>
          <w:rFonts w:ascii="標楷體" w:eastAsia="標楷體" w:hAnsi="標楷體" w:hint="eastAsia"/>
        </w:rPr>
        <w:t>應能圓滑地轉動。</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軸承部</w:t>
      </w:r>
    </w:p>
    <w:p w:rsidR="004D010C" w:rsidRPr="00DD492E" w:rsidRDefault="004D010C" w:rsidP="00AF0BE5">
      <w:pPr>
        <w:pStyle w:val="a3"/>
        <w:ind w:leftChars="0" w:left="2240"/>
        <w:rPr>
          <w:rFonts w:ascii="標楷體" w:eastAsia="標楷體" w:hAnsi="標楷體"/>
        </w:rPr>
      </w:pPr>
      <w:r w:rsidRPr="00DD492E">
        <w:rPr>
          <w:rFonts w:ascii="標楷體" w:eastAsia="標楷體" w:hAnsi="標楷體" w:hint="eastAsia"/>
        </w:rPr>
        <w:t>潤滑油應無污損、變質、混入異物等，且達必要量。</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底座</w:t>
      </w:r>
    </w:p>
    <w:p w:rsidR="004D010C" w:rsidRPr="00DD492E" w:rsidRDefault="004D010C" w:rsidP="00AF0BE5">
      <w:pPr>
        <w:pStyle w:val="a3"/>
        <w:ind w:leftChars="0" w:left="2257"/>
        <w:rPr>
          <w:rFonts w:ascii="標楷體" w:eastAsia="標楷體" w:hAnsi="標楷體"/>
        </w:rPr>
      </w:pPr>
      <w:r w:rsidRPr="00DD492E">
        <w:rPr>
          <w:rFonts w:ascii="標楷體" w:eastAsia="標楷體" w:hAnsi="標楷體" w:hint="eastAsia"/>
        </w:rPr>
        <w:t>應無顯著的漏水。</w:t>
      </w:r>
    </w:p>
    <w:p w:rsidR="004D010C"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連成表及壓力表</w:t>
      </w:r>
    </w:p>
    <w:p w:rsidR="006B477D" w:rsidRPr="009F3B5F" w:rsidRDefault="004D010C" w:rsidP="00AF0BE5">
      <w:pPr>
        <w:pStyle w:val="a3"/>
        <w:ind w:leftChars="0" w:left="2257"/>
        <w:rPr>
          <w:rFonts w:ascii="標楷體" w:eastAsia="標楷體" w:hAnsi="標楷體"/>
        </w:rPr>
      </w:pPr>
      <w:r w:rsidRPr="009F3B5F">
        <w:rPr>
          <w:rFonts w:ascii="標楷體" w:eastAsia="標楷體" w:hAnsi="標楷體" w:hint="eastAsia"/>
        </w:rPr>
        <w:t>位置及指針之動作應正常。</w:t>
      </w:r>
    </w:p>
    <w:p w:rsidR="004D010C" w:rsidRPr="00DD492E" w:rsidRDefault="004D010C" w:rsidP="006B477D">
      <w:pPr>
        <w:pStyle w:val="1"/>
        <w:numPr>
          <w:ilvl w:val="4"/>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性能</w:t>
      </w:r>
    </w:p>
    <w:p w:rsidR="004D010C" w:rsidRDefault="004D010C" w:rsidP="00AF0BE5">
      <w:pPr>
        <w:pStyle w:val="a3"/>
        <w:ind w:leftChars="0" w:left="2228"/>
        <w:rPr>
          <w:rFonts w:ascii="標楷體" w:eastAsia="標楷體" w:hAnsi="標楷體"/>
        </w:rPr>
      </w:pPr>
      <w:r w:rsidRPr="00DD492E">
        <w:rPr>
          <w:rFonts w:ascii="標楷體" w:eastAsia="標楷體" w:hAnsi="標楷體" w:hint="eastAsia"/>
        </w:rPr>
        <w:t>應無異常振動、不規則或不連續之雜音，且於額定負荷運轉及全開點時之吐出壓力及吐出水量均達規定值以上。</w:t>
      </w:r>
    </w:p>
    <w:p w:rsidR="00F47270" w:rsidRPr="00DD492E" w:rsidRDefault="00F47270" w:rsidP="00F47270">
      <w:pPr>
        <w:pStyle w:val="a3"/>
        <w:ind w:leftChars="0" w:left="2268"/>
        <w:rPr>
          <w:rFonts w:ascii="標楷體" w:eastAsia="標楷體" w:hAnsi="標楷體"/>
        </w:rPr>
      </w:pPr>
    </w:p>
    <w:p w:rsidR="004D010C" w:rsidRDefault="004D010C" w:rsidP="006B477D">
      <w:pPr>
        <w:pStyle w:val="1"/>
        <w:numPr>
          <w:ilvl w:val="3"/>
          <w:numId w:val="20"/>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注意事項</w:t>
      </w:r>
    </w:p>
    <w:p w:rsidR="004D010C"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除需操作啟動檢查性能外，其餘均需先行切斷電源。</w:t>
      </w:r>
    </w:p>
    <w:p w:rsidR="004D010C" w:rsidRPr="00DD492E" w:rsidRDefault="004D010C" w:rsidP="006B477D">
      <w:pPr>
        <w:pStyle w:val="1"/>
        <w:numPr>
          <w:ilvl w:val="1"/>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重力水箱方式</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由最近及最遠之試驗閥，以壓力表測定其靜水壓力，確認是否為所定之壓力。</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應為設計上之壓力值。</w:t>
      </w:r>
    </w:p>
    <w:p w:rsidR="004D010C" w:rsidRPr="00DD492E" w:rsidRDefault="004D010C" w:rsidP="006B477D">
      <w:pPr>
        <w:pStyle w:val="1"/>
        <w:numPr>
          <w:ilvl w:val="1"/>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壓力水箱方式</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打開排氣閥確認能否自動啟動加壓。</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壓力降低自動啟動裝置應能自動啟動及停止。</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注意事項</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打開排氣閥時，為防止高壓造成之危害，閥類應慢慢地開啟。</w:t>
      </w:r>
    </w:p>
    <w:p w:rsidR="004D010C" w:rsidRPr="00DD492E" w:rsidRDefault="004D010C" w:rsidP="006B477D">
      <w:pPr>
        <w:pStyle w:val="1"/>
        <w:numPr>
          <w:ilvl w:val="1"/>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減壓措施</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以目視確認減壓閥等有無洩漏、變形等。</w:t>
      </w:r>
    </w:p>
    <w:p w:rsidR="004D010C" w:rsidRDefault="004D010C" w:rsidP="006B477D">
      <w:pPr>
        <w:pStyle w:val="1"/>
        <w:numPr>
          <w:ilvl w:val="2"/>
          <w:numId w:val="19"/>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應無洩漏、變形、損傷等。</w:t>
      </w:r>
      <w:r w:rsidRPr="009F3B5F">
        <w:rPr>
          <w:rFonts w:ascii="標楷體" w:eastAsia="標楷體" w:hAnsi="標楷體"/>
        </w:rPr>
        <w:t xml:space="preserve">     </w:t>
      </w:r>
    </w:p>
    <w:p w:rsidR="004D010C" w:rsidRPr="00DD492E" w:rsidRDefault="004D010C" w:rsidP="006B477D">
      <w:pPr>
        <w:pStyle w:val="5"/>
        <w:numPr>
          <w:ilvl w:val="0"/>
          <w:numId w:val="12"/>
        </w:numPr>
        <w:spacing w:line="240" w:lineRule="auto"/>
        <w:ind w:rightChars="17" w:right="41"/>
      </w:pPr>
      <w:r w:rsidRPr="00DD492E">
        <w:rPr>
          <w:rFonts w:hint="eastAsia"/>
        </w:rPr>
        <w:t>呼水裝置</w:t>
      </w:r>
    </w:p>
    <w:p w:rsidR="004D010C" w:rsidRPr="00DD492E" w:rsidRDefault="004D010C" w:rsidP="006B477D">
      <w:pPr>
        <w:pStyle w:val="1"/>
        <w:numPr>
          <w:ilvl w:val="1"/>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用手實地操作確認開、關動作是否容易進行。</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自動給水裝置</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確認有無變形、腐蝕等。</w:t>
      </w:r>
    </w:p>
    <w:p w:rsidR="006B477D"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打開排水閥，確認其性能是否正常。</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減水警報裝置</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確認有無變形、腐蝕等。</w:t>
      </w:r>
    </w:p>
    <w:p w:rsidR="008D34FB"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關閉補給水閥，再打開排水閥，確認減水警報功能是否正常。</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底閥</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拉上吸水管或檢查用鍊條，確認有無異物附著或阻塞等。</w:t>
      </w:r>
    </w:p>
    <w:p w:rsidR="004D010C" w:rsidRPr="00F47270" w:rsidRDefault="004D010C" w:rsidP="00F47270">
      <w:pPr>
        <w:pStyle w:val="ABC"/>
        <w:numPr>
          <w:ilvl w:val="3"/>
          <w:numId w:val="21"/>
        </w:numPr>
        <w:spacing w:line="240" w:lineRule="auto"/>
        <w:ind w:rightChars="-100" w:right="-240"/>
        <w:jc w:val="both"/>
        <w:rPr>
          <w:rFonts w:eastAsia="標楷體"/>
          <w:sz w:val="24"/>
        </w:rPr>
      </w:pPr>
      <w:r w:rsidRPr="00F47270">
        <w:rPr>
          <w:rFonts w:eastAsia="標楷體" w:hint="eastAsia"/>
          <w:sz w:val="24"/>
        </w:rPr>
        <w:t>打開幫浦本體上呼水漏斗之制水閥，確認有無從漏斗連續溢水出來。</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打開幫浦本體上呼水漏斗之制水閥，然後關閉呼水管之制水閥，確認底閥之逆止效果是否正常。</w:t>
      </w:r>
    </w:p>
    <w:p w:rsidR="004D010C" w:rsidRPr="00DD492E" w:rsidRDefault="004D010C" w:rsidP="006B477D">
      <w:pPr>
        <w:pStyle w:val="1"/>
        <w:numPr>
          <w:ilvl w:val="1"/>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開、關操作應容易進行。</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自動給水裝置</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應無變形、損傷、顯著腐蝕等。</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當呼水槽水量減少時，應能自動給水。</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減水警報裝置</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應無變形、損傷、顯著腐蝕等。</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當呼水槽水量減少到一半時，應發出警報。</w:t>
      </w:r>
    </w:p>
    <w:p w:rsidR="004D010C" w:rsidRPr="00DD492E" w:rsidRDefault="004D010C" w:rsidP="006B477D">
      <w:pPr>
        <w:pStyle w:val="1"/>
        <w:numPr>
          <w:ilvl w:val="2"/>
          <w:numId w:val="21"/>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底閥</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應無異物附著、阻塞等吸水障礙。</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應能由呼水漏斗連續溢水出來。</w:t>
      </w:r>
    </w:p>
    <w:p w:rsidR="004D010C" w:rsidRPr="00F47270" w:rsidRDefault="004D010C" w:rsidP="00F47270">
      <w:pPr>
        <w:pStyle w:val="ABC"/>
        <w:numPr>
          <w:ilvl w:val="3"/>
          <w:numId w:val="21"/>
        </w:numPr>
        <w:spacing w:line="240" w:lineRule="auto"/>
        <w:jc w:val="both"/>
        <w:rPr>
          <w:rFonts w:eastAsia="標楷體"/>
          <w:sz w:val="24"/>
        </w:rPr>
      </w:pPr>
      <w:r w:rsidRPr="00F47270">
        <w:rPr>
          <w:rFonts w:eastAsia="標楷體" w:hint="eastAsia"/>
          <w:sz w:val="24"/>
        </w:rPr>
        <w:t>呼水漏斗的水應無減少。</w:t>
      </w:r>
    </w:p>
    <w:p w:rsidR="004D010C" w:rsidRPr="00DD492E" w:rsidRDefault="004D010C" w:rsidP="006B477D">
      <w:pPr>
        <w:pStyle w:val="5"/>
        <w:numPr>
          <w:ilvl w:val="0"/>
          <w:numId w:val="12"/>
        </w:numPr>
        <w:spacing w:line="240" w:lineRule="auto"/>
        <w:ind w:rightChars="17" w:right="41"/>
      </w:pPr>
      <w:r w:rsidRPr="00DD492E">
        <w:rPr>
          <w:rFonts w:hint="eastAsia"/>
        </w:rPr>
        <w:t>配管</w:t>
      </w:r>
    </w:p>
    <w:p w:rsidR="004D010C" w:rsidRPr="00DD492E" w:rsidRDefault="004D010C" w:rsidP="006B477D">
      <w:pPr>
        <w:pStyle w:val="1"/>
        <w:numPr>
          <w:ilvl w:val="1"/>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用手操作確認開、關動作是否容易。</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過濾裝置</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分解打開過濾網確認有無變形、異物堆積等。</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排放管（防止水溫上升裝置）</w:t>
      </w:r>
    </w:p>
    <w:p w:rsidR="004D010C" w:rsidRPr="009F3B5F" w:rsidRDefault="004D010C" w:rsidP="00F47270">
      <w:pPr>
        <w:pStyle w:val="1"/>
        <w:autoSpaceDE w:val="0"/>
        <w:autoSpaceDN w:val="0"/>
        <w:spacing w:line="240" w:lineRule="auto"/>
        <w:ind w:left="1701" w:rightChars="-100" w:right="-240" w:firstLine="0"/>
        <w:textAlignment w:val="bottom"/>
        <w:rPr>
          <w:rFonts w:ascii="標楷體" w:eastAsia="標楷體" w:hAnsi="標楷體"/>
        </w:rPr>
      </w:pPr>
      <w:r w:rsidRPr="009F3B5F">
        <w:rPr>
          <w:rFonts w:ascii="標楷體" w:eastAsia="標楷體" w:hAnsi="標楷體" w:hint="eastAsia"/>
        </w:rPr>
        <w:t>使加壓送水裝置啟動呈關閉運轉狀態，確認排放管排水是否正常。</w:t>
      </w:r>
    </w:p>
    <w:p w:rsidR="004D010C" w:rsidRPr="00DD492E" w:rsidRDefault="004D010C" w:rsidP="006B477D">
      <w:pPr>
        <w:pStyle w:val="1"/>
        <w:numPr>
          <w:ilvl w:val="1"/>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閥類</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開、關操作應能容易進行。</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過濾裝置</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過濾網應無變形、損傷、異物堆積等。</w:t>
      </w:r>
    </w:p>
    <w:p w:rsidR="004D010C" w:rsidRDefault="004D010C" w:rsidP="006B477D">
      <w:pPr>
        <w:pStyle w:val="1"/>
        <w:numPr>
          <w:ilvl w:val="2"/>
          <w:numId w:val="22"/>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排放管（防止水溫上升裝置）</w:t>
      </w:r>
    </w:p>
    <w:p w:rsidR="004D010C"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排放水量應在下列公式求得量以上。</w:t>
      </w:r>
    </w:p>
    <w:p w:rsidR="008D34FB" w:rsidRPr="009F3B5F" w:rsidRDefault="008D34FB" w:rsidP="00C07FA0">
      <w:pPr>
        <w:pStyle w:val="1"/>
        <w:autoSpaceDE w:val="0"/>
        <w:autoSpaceDN w:val="0"/>
        <w:spacing w:line="240" w:lineRule="auto"/>
        <w:ind w:left="0" w:rightChars="17" w:right="41" w:firstLine="0"/>
        <w:textAlignment w:val="bottom"/>
        <w:rPr>
          <w:rFonts w:ascii="標楷體" w:eastAsia="標楷體" w:hAnsi="標楷體"/>
        </w:rPr>
      </w:pPr>
    </w:p>
    <w:p w:rsidR="004D010C" w:rsidRPr="0088360B" w:rsidRDefault="004D010C" w:rsidP="006B477D">
      <w:pPr>
        <w:pStyle w:val="1"/>
        <w:spacing w:line="240" w:lineRule="auto"/>
        <w:ind w:left="1701" w:rightChars="17" w:right="41" w:hanging="1701"/>
        <w:rPr>
          <w:rFonts w:eastAsia="標楷體"/>
        </w:rPr>
      </w:pPr>
      <w:r w:rsidRPr="00DD492E">
        <w:rPr>
          <w:rFonts w:ascii="標楷體" w:eastAsia="標楷體" w:hAnsi="標楷體"/>
        </w:rPr>
        <w:t xml:space="preserve">                 </w:t>
      </w:r>
      <w:r w:rsidRPr="0088360B">
        <w:rPr>
          <w:rFonts w:eastAsia="標楷體"/>
        </w:rPr>
        <w:t xml:space="preserve"> </w:t>
      </w:r>
      <m:oMath>
        <m:r>
          <m:rPr>
            <m:sty m:val="p"/>
          </m:rPr>
          <w:rPr>
            <w:rFonts w:ascii="Cambria Math" w:eastAsia="標楷體" w:hAnsi="Cambria Math"/>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rPr>
                  <m:t>Ｌ</m:t>
                </m:r>
              </m:e>
              <m:sub>
                <m:r>
                  <m:rPr>
                    <m:sty m:val="p"/>
                  </m:rPr>
                  <w:rPr>
                    <w:rFonts w:ascii="Cambria Math" w:eastAsia="標楷體" w:hAnsi="Cambria Math"/>
                  </w:rPr>
                  <m:t>ｓ</m:t>
                </m:r>
              </m:sub>
            </m:sSub>
            <m:r>
              <m:rPr>
                <m:sty m:val="p"/>
              </m:rPr>
              <w:rPr>
                <w:rFonts w:ascii="Cambria Math" w:eastAsia="標楷體" w:hAnsi="Cambria Math"/>
              </w:rPr>
              <m:t>×</m:t>
            </m:r>
            <m:r>
              <m:rPr>
                <m:sty m:val="p"/>
              </m:rPr>
              <w:rPr>
                <w:rFonts w:ascii="Cambria Math" w:eastAsia="標楷體" w:hAnsi="Cambria Math"/>
              </w:rPr>
              <m:t>Ｃ</m:t>
            </m:r>
          </m:num>
          <m:den>
            <m:r>
              <m:rPr>
                <m:sty m:val="p"/>
              </m:rPr>
              <w:rPr>
                <w:rFonts w:ascii="Cambria Math" w:eastAsia="標楷體" w:hAnsi="Cambria Math"/>
              </w:rPr>
              <m:t>６０</m:t>
            </m:r>
            <m:r>
              <m:rPr>
                <m:sty m:val="p"/>
              </m:rPr>
              <w:rPr>
                <w:rFonts w:ascii="Cambria Math" w:eastAsia="標楷體" w:hAnsi="Cambria Math"/>
              </w:rPr>
              <m:t>×∆</m:t>
            </m:r>
            <m:r>
              <m:rPr>
                <m:sty m:val="p"/>
              </m:rPr>
              <w:rPr>
                <w:rFonts w:ascii="Cambria Math" w:eastAsia="標楷體" w:hAnsi="Cambria Math"/>
              </w:rPr>
              <m:t>ｔ</m:t>
            </m:r>
          </m:den>
        </m:f>
      </m:oMath>
    </w:p>
    <w:p w:rsidR="004D010C" w:rsidRPr="0088360B" w:rsidRDefault="004D010C" w:rsidP="006B477D">
      <w:pPr>
        <w:pStyle w:val="1"/>
        <w:autoSpaceDE w:val="0"/>
        <w:autoSpaceDN w:val="0"/>
        <w:spacing w:line="240" w:lineRule="auto"/>
        <w:ind w:left="1701" w:rightChars="17" w:right="41" w:hanging="1701"/>
        <w:textAlignment w:val="bottom"/>
        <w:rPr>
          <w:rFonts w:eastAsia="標楷體"/>
        </w:rPr>
      </w:pPr>
      <w:r w:rsidRPr="0088360B">
        <w:rPr>
          <w:rFonts w:eastAsia="標楷體"/>
        </w:rPr>
        <w:t xml:space="preserve">   </w:t>
      </w:r>
      <w:r w:rsidRPr="0088360B">
        <w:rPr>
          <w:rFonts w:eastAsia="標楷體"/>
          <w:noProof/>
        </w:rPr>
        <mc:AlternateContent>
          <mc:Choice Requires="wps">
            <w:drawing>
              <wp:anchor distT="0" distB="0" distL="114300" distR="114300" simplePos="0" relativeHeight="251659264" behindDoc="0" locked="0" layoutInCell="0" allowOverlap="1" wp14:anchorId="3FD08177" wp14:editId="3D0388C6">
                <wp:simplePos x="0" y="0"/>
                <wp:positionH relativeFrom="column">
                  <wp:posOffset>761365</wp:posOffset>
                </wp:positionH>
                <wp:positionV relativeFrom="paragraph">
                  <wp:posOffset>75565</wp:posOffset>
                </wp:positionV>
                <wp:extent cx="29845" cy="25400"/>
                <wp:effectExtent l="0" t="0" r="3175" b="0"/>
                <wp:wrapNone/>
                <wp:docPr id="20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010C" w:rsidRDefault="004D010C" w:rsidP="004D010C"/>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08177" id="Rectangle 54" o:spid="_x0000_s1026" style="position:absolute;left:0;text-align:left;margin-left:59.95pt;margin-top:5.95pt;width:2.35pt;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" o:allowincell="f" filled="f" stroked="f">
                <v:textbox inset="1pt,1pt,1pt,1pt">
                  <w:txbxContent>
                    <w:p w:rsidR="004D010C" w:rsidRDefault="004D010C" w:rsidP="004D010C"/>
                  </w:txbxContent>
                </v:textbox>
              </v:rect>
            </w:pict>
          </mc:Fallback>
        </mc:AlternateContent>
      </w:r>
      <w:r w:rsidRPr="0088360B">
        <w:rPr>
          <w:rFonts w:eastAsia="標楷體"/>
        </w:rPr>
        <w:t xml:space="preserve">         </w:t>
      </w:r>
      <w:r w:rsidRPr="0088360B">
        <w:rPr>
          <w:rFonts w:eastAsia="標楷體"/>
        </w:rPr>
        <w:t>ｑ：排放水量（</w:t>
      </w:r>
      <w:r w:rsidRPr="0088360B">
        <w:rPr>
          <w:rFonts w:eastAsia="標楷體"/>
        </w:rPr>
        <w:t>l</w:t>
      </w:r>
      <w:r w:rsidRPr="0088360B">
        <w:rPr>
          <w:rFonts w:eastAsia="標楷體"/>
        </w:rPr>
        <w:t>／</w:t>
      </w:r>
      <w:r w:rsidRPr="0088360B">
        <w:rPr>
          <w:rFonts w:eastAsia="標楷體"/>
        </w:rPr>
        <w:t>min</w:t>
      </w:r>
      <w:r w:rsidRPr="0088360B">
        <w:rPr>
          <w:rFonts w:eastAsia="標楷體"/>
        </w:rPr>
        <w:t>）</w:t>
      </w:r>
    </w:p>
    <w:p w:rsidR="004D010C" w:rsidRPr="0088360B" w:rsidRDefault="004D010C" w:rsidP="006B477D">
      <w:pPr>
        <w:pStyle w:val="1"/>
        <w:autoSpaceDE w:val="0"/>
        <w:autoSpaceDN w:val="0"/>
        <w:spacing w:line="240" w:lineRule="auto"/>
        <w:ind w:left="1701" w:rightChars="17" w:right="41" w:hanging="1701"/>
        <w:textAlignment w:val="bottom"/>
        <w:rPr>
          <w:rFonts w:eastAsia="標楷體"/>
        </w:rPr>
      </w:pPr>
      <w:r w:rsidRPr="0088360B">
        <w:rPr>
          <w:rFonts w:eastAsia="標楷體"/>
        </w:rPr>
        <w:t xml:space="preserve">          </w:t>
      </w:r>
      <w:r w:rsidRPr="0088360B">
        <w:rPr>
          <w:rFonts w:eastAsia="標楷體"/>
        </w:rPr>
        <w:t>Ｌｓ：幫浦關閉運轉時之出力。（</w:t>
      </w:r>
      <w:r w:rsidRPr="0088360B">
        <w:rPr>
          <w:rFonts w:eastAsia="標楷體"/>
        </w:rPr>
        <w:t>kw</w:t>
      </w:r>
      <w:r w:rsidRPr="0088360B">
        <w:rPr>
          <w:rFonts w:eastAsia="標楷體"/>
        </w:rPr>
        <w:t>）</w:t>
      </w:r>
    </w:p>
    <w:p w:rsidR="004D010C" w:rsidRPr="0088360B" w:rsidRDefault="004D010C" w:rsidP="006B477D">
      <w:pPr>
        <w:pStyle w:val="1"/>
        <w:autoSpaceDE w:val="0"/>
        <w:autoSpaceDN w:val="0"/>
        <w:spacing w:line="240" w:lineRule="auto"/>
        <w:ind w:left="1701" w:rightChars="17" w:right="41" w:hanging="1701"/>
        <w:textAlignment w:val="bottom"/>
        <w:rPr>
          <w:rFonts w:eastAsia="標楷體"/>
        </w:rPr>
      </w:pPr>
      <w:r w:rsidRPr="0088360B">
        <w:rPr>
          <w:rFonts w:eastAsia="標楷體"/>
        </w:rPr>
        <w:t xml:space="preserve">            </w:t>
      </w:r>
      <w:r w:rsidRPr="0088360B">
        <w:rPr>
          <w:rFonts w:eastAsia="標楷體"/>
        </w:rPr>
        <w:t>Ｃ：</w:t>
      </w:r>
      <w:r w:rsidRPr="0088360B">
        <w:rPr>
          <w:rFonts w:eastAsia="標楷體"/>
        </w:rPr>
        <w:t>860 Kcal(1kw-hr</w:t>
      </w:r>
      <w:r w:rsidRPr="0088360B">
        <w:rPr>
          <w:rFonts w:eastAsia="標楷體"/>
        </w:rPr>
        <w:t>時水之發熱量）</w:t>
      </w:r>
    </w:p>
    <w:p w:rsidR="004D010C" w:rsidRPr="0088360B" w:rsidRDefault="004D010C" w:rsidP="006B477D">
      <w:pPr>
        <w:pStyle w:val="1"/>
        <w:autoSpaceDE w:val="0"/>
        <w:autoSpaceDN w:val="0"/>
        <w:spacing w:line="240" w:lineRule="auto"/>
        <w:ind w:left="1701" w:rightChars="17" w:right="41" w:hanging="1701"/>
        <w:textAlignment w:val="bottom"/>
        <w:rPr>
          <w:rFonts w:eastAsia="標楷體"/>
        </w:rPr>
      </w:pPr>
      <w:r w:rsidRPr="0088360B">
        <w:rPr>
          <w:rFonts w:eastAsia="標楷體"/>
        </w:rPr>
        <w:t xml:space="preserve">           </w:t>
      </w:r>
      <m:oMath>
        <m:r>
          <w:rPr>
            <w:rFonts w:ascii="Cambria Math" w:eastAsia="標楷體" w:hAnsi="Cambria Math"/>
          </w:rPr>
          <m:t>∆</m:t>
        </m:r>
        <m:r>
          <w:rPr>
            <w:rFonts w:ascii="Cambria Math" w:eastAsia="標楷體" w:hAnsi="Cambria Math"/>
          </w:rPr>
          <m:t>ｔ</m:t>
        </m:r>
      </m:oMath>
      <w:r w:rsidRPr="0088360B">
        <w:rPr>
          <w:rFonts w:eastAsia="標楷體"/>
        </w:rPr>
        <w:t>：</w:t>
      </w:r>
      <w:r w:rsidRPr="0088360B">
        <w:rPr>
          <w:rFonts w:eastAsia="標楷體"/>
        </w:rPr>
        <w:t>30</w:t>
      </w:r>
      <w:r w:rsidR="002B5204" w:rsidRPr="0088360B">
        <w:rPr>
          <w:rFonts w:eastAsia="標楷體"/>
          <w:vertAlign w:val="superscript"/>
        </w:rPr>
        <w:t>o</w:t>
      </w:r>
      <w:r w:rsidRPr="0088360B">
        <w:rPr>
          <w:rFonts w:eastAsia="標楷體"/>
        </w:rPr>
        <w:t>ｃ（幫浦內部之水溫上昇限度）</w:t>
      </w:r>
    </w:p>
    <w:p w:rsidR="006B477D" w:rsidRPr="009F3B5F" w:rsidRDefault="006B477D" w:rsidP="006B477D">
      <w:pPr>
        <w:pStyle w:val="1"/>
        <w:autoSpaceDE w:val="0"/>
        <w:autoSpaceDN w:val="0"/>
        <w:spacing w:line="240" w:lineRule="auto"/>
        <w:ind w:left="0" w:rightChars="17" w:right="41" w:firstLine="0"/>
        <w:textAlignment w:val="bottom"/>
        <w:rPr>
          <w:rFonts w:ascii="標楷體" w:eastAsia="標楷體" w:hAnsi="標楷體"/>
        </w:rPr>
      </w:pPr>
    </w:p>
    <w:p w:rsidR="004D010C" w:rsidRPr="00DD492E" w:rsidRDefault="004D010C" w:rsidP="006B477D">
      <w:pPr>
        <w:pStyle w:val="5"/>
        <w:numPr>
          <w:ilvl w:val="0"/>
          <w:numId w:val="12"/>
        </w:numPr>
        <w:spacing w:line="240" w:lineRule="auto"/>
        <w:ind w:rightChars="17" w:right="41"/>
      </w:pPr>
      <w:r w:rsidRPr="00DD492E">
        <w:rPr>
          <w:rFonts w:hint="eastAsia"/>
        </w:rPr>
        <w:t>流水檢知裝置</w:t>
      </w:r>
    </w:p>
    <w:p w:rsidR="004D010C" w:rsidRPr="00DD492E" w:rsidRDefault="004D010C" w:rsidP="006B477D">
      <w:pPr>
        <w:pStyle w:val="1"/>
        <w:numPr>
          <w:ilvl w:val="1"/>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閥本體</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操作本體之試驗閥，確認閥本體、附屬閥類及壓力表等之性能是否正常。</w:t>
      </w:r>
    </w:p>
    <w:p w:rsidR="004D010C"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lastRenderedPageBreak/>
        <w:t>延遲裝置</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確認延遲作用及自動排水裝置之排水能否有效地進行。</w:t>
      </w:r>
    </w:p>
    <w:p w:rsidR="004D010C" w:rsidRPr="00DD492E"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壓力開關</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以螺絲起子確認端子有無鬆動。</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確認壓力值是否適當，及動作壓力值是否適當正常。</w:t>
      </w:r>
    </w:p>
    <w:p w:rsidR="004D010C" w:rsidRPr="00DD492E"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音響警報裝置及表示裝置</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操作排水閥確認警報裝置之警鈴、蜂鳴器或水鐘等是否確實鳴動。</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確認表示裝置之標示燈等有無損傷，及是否能確實表示。</w:t>
      </w:r>
    </w:p>
    <w:p w:rsidR="004D010C" w:rsidRPr="00DD492E" w:rsidRDefault="004D010C" w:rsidP="006B477D">
      <w:pPr>
        <w:pStyle w:val="1"/>
        <w:numPr>
          <w:ilvl w:val="1"/>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閥本體</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性能應正常。</w:t>
      </w:r>
    </w:p>
    <w:p w:rsidR="004D010C" w:rsidRPr="00DD492E"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延遲裝置</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延遲作用應正常。</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自動排水裝置應能有效排水。</w:t>
      </w:r>
    </w:p>
    <w:p w:rsidR="004D010C" w:rsidRPr="00DD492E"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壓力開關</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端子應無鬆動。</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設定壓力值應適當正常。</w:t>
      </w:r>
    </w:p>
    <w:p w:rsidR="004D010C" w:rsidRPr="00F47270" w:rsidRDefault="004D010C" w:rsidP="00F47270">
      <w:pPr>
        <w:pStyle w:val="ABC"/>
        <w:numPr>
          <w:ilvl w:val="3"/>
          <w:numId w:val="23"/>
        </w:numPr>
        <w:spacing w:line="240" w:lineRule="auto"/>
        <w:jc w:val="both"/>
        <w:rPr>
          <w:rFonts w:eastAsia="標楷體"/>
          <w:sz w:val="24"/>
        </w:rPr>
      </w:pPr>
      <w:r w:rsidRPr="00F47270">
        <w:rPr>
          <w:rFonts w:eastAsia="標楷體" w:hint="eastAsia"/>
          <w:sz w:val="24"/>
        </w:rPr>
        <w:t>於設定壓力值應能動作。</w:t>
      </w:r>
    </w:p>
    <w:p w:rsidR="004D010C" w:rsidRDefault="004D010C" w:rsidP="006B477D">
      <w:pPr>
        <w:pStyle w:val="1"/>
        <w:numPr>
          <w:ilvl w:val="2"/>
          <w:numId w:val="23"/>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音響警報裝置及標示裝置</w:t>
      </w:r>
    </w:p>
    <w:p w:rsidR="004D010C" w:rsidRPr="009F3B5F" w:rsidRDefault="004D010C" w:rsidP="006B477D">
      <w:pPr>
        <w:pStyle w:val="1"/>
        <w:autoSpaceDE w:val="0"/>
        <w:autoSpaceDN w:val="0"/>
        <w:spacing w:line="240" w:lineRule="auto"/>
        <w:ind w:left="1701" w:rightChars="17" w:right="41" w:firstLine="0"/>
        <w:textAlignment w:val="bottom"/>
        <w:rPr>
          <w:rFonts w:ascii="標楷體" w:eastAsia="標楷體" w:hAnsi="標楷體"/>
        </w:rPr>
      </w:pPr>
      <w:r w:rsidRPr="009F3B5F">
        <w:rPr>
          <w:rFonts w:ascii="標楷體" w:eastAsia="標楷體" w:hAnsi="標楷體" w:hint="eastAsia"/>
        </w:rPr>
        <w:t>應能確實鳴動及正常表示。</w:t>
      </w:r>
    </w:p>
    <w:p w:rsidR="004D010C" w:rsidRPr="00DD492E" w:rsidRDefault="004D010C" w:rsidP="006B477D">
      <w:pPr>
        <w:pStyle w:val="5"/>
        <w:numPr>
          <w:ilvl w:val="0"/>
          <w:numId w:val="12"/>
        </w:numPr>
        <w:spacing w:line="240" w:lineRule="auto"/>
        <w:ind w:rightChars="17" w:right="41"/>
      </w:pPr>
      <w:r w:rsidRPr="00DD492E">
        <w:rPr>
          <w:rFonts w:hint="eastAsia"/>
        </w:rPr>
        <w:t>一齊開放閥（含電磁閥）</w:t>
      </w:r>
    </w:p>
    <w:p w:rsidR="004D010C" w:rsidRPr="00DD492E" w:rsidRDefault="004D010C" w:rsidP="006B477D">
      <w:pPr>
        <w:pStyle w:val="1"/>
        <w:numPr>
          <w:ilvl w:val="1"/>
          <w:numId w:val="2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DD492E" w:rsidRDefault="004D010C" w:rsidP="006B477D">
      <w:pPr>
        <w:pStyle w:val="1"/>
        <w:numPr>
          <w:ilvl w:val="2"/>
          <w:numId w:val="2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以螺絲起子確認電磁閥之端子有無鬆動。</w:t>
      </w:r>
    </w:p>
    <w:p w:rsidR="004D010C" w:rsidRDefault="004D010C" w:rsidP="006B477D">
      <w:pPr>
        <w:pStyle w:val="1"/>
        <w:numPr>
          <w:ilvl w:val="2"/>
          <w:numId w:val="24"/>
        </w:numPr>
        <w:autoSpaceDE w:val="0"/>
        <w:autoSpaceDN w:val="0"/>
        <w:spacing w:line="240" w:lineRule="auto"/>
        <w:ind w:left="1701" w:rightChars="17" w:right="41" w:firstLine="0"/>
        <w:textAlignment w:val="bottom"/>
        <w:rPr>
          <w:rFonts w:ascii="標楷體" w:eastAsia="標楷體" w:hAnsi="標楷體"/>
        </w:rPr>
      </w:pPr>
      <w:r w:rsidRPr="00DD492E">
        <w:rPr>
          <w:rFonts w:ascii="標楷體" w:eastAsia="標楷體" w:hAnsi="標楷體" w:hint="eastAsia"/>
        </w:rPr>
        <w:t>關閉一齊閥放閥二次側的止水閥，再打開測試用排水閥，然後操作手動啟動開關，確認其性能是否正常。</w:t>
      </w:r>
    </w:p>
    <w:p w:rsidR="004D010C" w:rsidRPr="00DD492E" w:rsidRDefault="004D010C" w:rsidP="006B477D">
      <w:pPr>
        <w:pStyle w:val="1"/>
        <w:numPr>
          <w:ilvl w:val="1"/>
          <w:numId w:val="2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1"/>
        <w:numPr>
          <w:ilvl w:val="2"/>
          <w:numId w:val="2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端子應無鬆動脫落等。</w:t>
      </w:r>
    </w:p>
    <w:p w:rsidR="004D010C" w:rsidRPr="00DD492E" w:rsidRDefault="004D010C" w:rsidP="006B477D">
      <w:pPr>
        <w:pStyle w:val="1"/>
        <w:numPr>
          <w:ilvl w:val="2"/>
          <w:numId w:val="24"/>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一齊開放閥應能確實開放放水。</w:t>
      </w:r>
    </w:p>
    <w:p w:rsidR="004D010C" w:rsidRPr="00B423E6" w:rsidRDefault="004D010C" w:rsidP="006B477D">
      <w:pPr>
        <w:pStyle w:val="5"/>
        <w:numPr>
          <w:ilvl w:val="0"/>
          <w:numId w:val="12"/>
        </w:numPr>
        <w:spacing w:line="240" w:lineRule="auto"/>
        <w:ind w:rightChars="17" w:right="41"/>
      </w:pPr>
      <w:r w:rsidRPr="00B423E6">
        <w:rPr>
          <w:rFonts w:hint="eastAsia"/>
        </w:rPr>
        <w:t>耐震措施</w:t>
      </w:r>
    </w:p>
    <w:p w:rsidR="004D010C" w:rsidRPr="00DD492E" w:rsidRDefault="004D010C" w:rsidP="006B477D">
      <w:pPr>
        <w:pStyle w:val="1"/>
        <w:numPr>
          <w:ilvl w:val="1"/>
          <w:numId w:val="2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檢查方法</w:t>
      </w:r>
    </w:p>
    <w:p w:rsidR="004D010C" w:rsidRPr="00DD492E" w:rsidRDefault="004D010C" w:rsidP="006B477D">
      <w:pPr>
        <w:pStyle w:val="1"/>
        <w:numPr>
          <w:ilvl w:val="2"/>
          <w:numId w:val="28"/>
        </w:numPr>
        <w:autoSpaceDE w:val="0"/>
        <w:autoSpaceDN w:val="0"/>
        <w:spacing w:line="240" w:lineRule="auto"/>
        <w:ind w:left="1701" w:rightChars="17" w:right="41" w:firstLine="0"/>
        <w:textAlignment w:val="bottom"/>
        <w:rPr>
          <w:rFonts w:ascii="標楷體" w:eastAsia="標楷體" w:hAnsi="標楷體"/>
        </w:rPr>
      </w:pPr>
      <w:r w:rsidRPr="00DD492E">
        <w:rPr>
          <w:rFonts w:ascii="標楷體" w:eastAsia="標楷體" w:hAnsi="標楷體" w:hint="eastAsia"/>
        </w:rPr>
        <w:t>牆壁或地板上貫通部分有無變形、損傷等，並確認防震軟管接頭有無變形、</w:t>
      </w:r>
      <w:r w:rsidRPr="00DD492E">
        <w:rPr>
          <w:rFonts w:ascii="標楷體" w:eastAsia="標楷體" w:hAnsi="標楷體"/>
        </w:rPr>
        <w:t xml:space="preserve"> </w:t>
      </w:r>
      <w:r w:rsidRPr="00DD492E">
        <w:rPr>
          <w:rFonts w:ascii="標楷體" w:eastAsia="標楷體" w:hAnsi="標楷體" w:hint="eastAsia"/>
        </w:rPr>
        <w:t>損傷、顯著腐蝕等。</w:t>
      </w:r>
    </w:p>
    <w:p w:rsidR="004D010C" w:rsidRPr="00DD492E" w:rsidRDefault="004D010C" w:rsidP="00C07FA0">
      <w:pPr>
        <w:pStyle w:val="1"/>
        <w:numPr>
          <w:ilvl w:val="2"/>
          <w:numId w:val="28"/>
        </w:numPr>
        <w:autoSpaceDE w:val="0"/>
        <w:autoSpaceDN w:val="0"/>
        <w:spacing w:line="240" w:lineRule="auto"/>
        <w:ind w:rightChars="-159" w:right="-382"/>
        <w:textAlignment w:val="bottom"/>
        <w:rPr>
          <w:rFonts w:ascii="標楷體" w:eastAsia="標楷體" w:hAnsi="標楷體"/>
        </w:rPr>
      </w:pPr>
      <w:r w:rsidRPr="00DD492E">
        <w:rPr>
          <w:rFonts w:ascii="標楷體" w:eastAsia="標楷體" w:hAnsi="標楷體" w:hint="eastAsia"/>
        </w:rPr>
        <w:t>以目視及扳手確認蓄水池及加壓送水裝置等之裝配固定是否有異常。</w:t>
      </w:r>
    </w:p>
    <w:p w:rsidR="004D010C" w:rsidRPr="00DD492E" w:rsidRDefault="004D010C" w:rsidP="006B477D">
      <w:pPr>
        <w:pStyle w:val="1"/>
        <w:numPr>
          <w:ilvl w:val="1"/>
          <w:numId w:val="28"/>
        </w:numPr>
        <w:autoSpaceDE w:val="0"/>
        <w:autoSpaceDN w:val="0"/>
        <w:spacing w:line="240" w:lineRule="auto"/>
        <w:ind w:rightChars="17" w:right="41"/>
        <w:textAlignment w:val="bottom"/>
        <w:rPr>
          <w:rFonts w:ascii="標楷體" w:eastAsia="標楷體" w:hAnsi="標楷體"/>
        </w:rPr>
      </w:pPr>
      <w:r w:rsidRPr="00DD492E">
        <w:rPr>
          <w:rFonts w:ascii="標楷體" w:eastAsia="標楷體" w:hAnsi="標楷體" w:hint="eastAsia"/>
        </w:rPr>
        <w:t>判定方法</w:t>
      </w:r>
    </w:p>
    <w:p w:rsidR="004D010C" w:rsidRPr="00DD492E" w:rsidRDefault="004D010C" w:rsidP="006B477D">
      <w:pPr>
        <w:pStyle w:val="1"/>
        <w:numPr>
          <w:ilvl w:val="2"/>
          <w:numId w:val="28"/>
        </w:numPr>
        <w:autoSpaceDE w:val="0"/>
        <w:autoSpaceDN w:val="0"/>
        <w:spacing w:line="240" w:lineRule="auto"/>
        <w:ind w:left="1701" w:rightChars="17" w:right="41" w:firstLine="0"/>
        <w:textAlignment w:val="bottom"/>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4D010C" w:rsidRPr="00DD492E" w:rsidRDefault="004D010C" w:rsidP="00C07FA0">
      <w:pPr>
        <w:pStyle w:val="1"/>
        <w:numPr>
          <w:ilvl w:val="2"/>
          <w:numId w:val="28"/>
        </w:numPr>
        <w:autoSpaceDE w:val="0"/>
        <w:autoSpaceDN w:val="0"/>
        <w:spacing w:line="240" w:lineRule="auto"/>
        <w:ind w:left="1701" w:rightChars="-100" w:right="-240" w:firstLine="0"/>
        <w:textAlignment w:val="bottom"/>
        <w:rPr>
          <w:rFonts w:ascii="標楷體" w:eastAsia="標楷體" w:hAnsi="標楷體"/>
        </w:rPr>
      </w:pPr>
      <w:r w:rsidRPr="00DD492E">
        <w:rPr>
          <w:rFonts w:ascii="標楷體" w:eastAsia="標楷體" w:hAnsi="標楷體" w:hint="eastAsia"/>
        </w:rPr>
        <w:t>蓄水池及加壓送水裝置的安裝部分所使用之基礎螺絲、螺絲帽，應無變形、損傷、鬆動、顯著腐蝕等，且安裝固定部分應無損傷。</w:t>
      </w:r>
    </w:p>
    <w:p w:rsidR="004D010C" w:rsidRPr="00DD492E" w:rsidRDefault="004D010C" w:rsidP="006B477D">
      <w:pPr>
        <w:pStyle w:val="4"/>
        <w:spacing w:line="240" w:lineRule="auto"/>
        <w:ind w:rightChars="17" w:right="41"/>
      </w:pPr>
      <w:r>
        <w:rPr>
          <w:rFonts w:hint="eastAsia"/>
        </w:rPr>
        <w:lastRenderedPageBreak/>
        <w:t>三、</w:t>
      </w:r>
      <w:r w:rsidRPr="00DD492E">
        <w:rPr>
          <w:rFonts w:hint="eastAsia"/>
        </w:rPr>
        <w:t>綜合檢查</w:t>
      </w:r>
    </w:p>
    <w:p w:rsidR="004D010C" w:rsidRPr="009F3B5F" w:rsidRDefault="004D010C" w:rsidP="006B477D">
      <w:pPr>
        <w:pStyle w:val="5"/>
        <w:numPr>
          <w:ilvl w:val="0"/>
          <w:numId w:val="26"/>
        </w:numPr>
        <w:spacing w:line="240" w:lineRule="auto"/>
        <w:ind w:rightChars="17" w:right="41"/>
      </w:pPr>
      <w:r w:rsidRPr="009F3B5F">
        <w:rPr>
          <w:rFonts w:hint="eastAsia"/>
        </w:rPr>
        <w:t>檢查方法</w:t>
      </w:r>
    </w:p>
    <w:p w:rsidR="004D010C" w:rsidRPr="0066383C" w:rsidRDefault="004D010C" w:rsidP="006B477D">
      <w:pPr>
        <w:tabs>
          <w:tab w:val="left" w:pos="1200"/>
          <w:tab w:val="left" w:pos="1920"/>
          <w:tab w:val="left" w:pos="2880"/>
          <w:tab w:val="left" w:pos="3840"/>
          <w:tab w:val="left" w:pos="4800"/>
          <w:tab w:val="left" w:pos="5760"/>
        </w:tabs>
        <w:autoSpaceDE w:val="0"/>
        <w:autoSpaceDN w:val="0"/>
        <w:ind w:leftChars="295" w:left="708" w:rightChars="17" w:right="41"/>
        <w:rPr>
          <w:rFonts w:ascii="標楷體" w:eastAsia="標楷體" w:hAnsi="標楷體"/>
        </w:rPr>
      </w:pPr>
      <w:r w:rsidRPr="0066383C">
        <w:rPr>
          <w:rFonts w:ascii="標楷體" w:eastAsia="標楷體" w:hAnsi="標楷體" w:hint="eastAsia"/>
        </w:rPr>
        <w:t>切換成緊急電源供電狀態，依下列步驟確認系統性能是否正常。</w:t>
      </w:r>
    </w:p>
    <w:p w:rsidR="004D010C" w:rsidRPr="009F3B5F" w:rsidRDefault="004D010C" w:rsidP="006B477D">
      <w:pPr>
        <w:pStyle w:val="a3"/>
        <w:numPr>
          <w:ilvl w:val="1"/>
          <w:numId w:val="25"/>
        </w:numPr>
        <w:tabs>
          <w:tab w:val="left" w:pos="15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9F3B5F">
        <w:rPr>
          <w:rFonts w:ascii="標楷體" w:eastAsia="標楷體" w:hAnsi="標楷體" w:hint="eastAsia"/>
        </w:rPr>
        <w:t>選擇</w:t>
      </w:r>
      <w:r w:rsidRPr="009F3B5F">
        <w:rPr>
          <w:rFonts w:ascii="標楷體" w:eastAsia="標楷體" w:hAnsi="標楷體" w:hint="eastAsia"/>
          <w:sz w:val="22"/>
        </w:rPr>
        <w:t>配管上最遠最高之一區</w:t>
      </w:r>
      <w:r w:rsidRPr="009F3B5F">
        <w:rPr>
          <w:rFonts w:ascii="標楷體" w:eastAsia="標楷體" w:hAnsi="標楷體" w:hint="eastAsia"/>
        </w:rPr>
        <w:t>作放水試驗。</w:t>
      </w:r>
    </w:p>
    <w:p w:rsidR="004D010C" w:rsidRPr="009F3B5F" w:rsidRDefault="004D010C" w:rsidP="006B477D">
      <w:pPr>
        <w:pStyle w:val="a3"/>
        <w:numPr>
          <w:ilvl w:val="1"/>
          <w:numId w:val="25"/>
        </w:numPr>
        <w:tabs>
          <w:tab w:val="left" w:pos="15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9F3B5F">
        <w:rPr>
          <w:rFonts w:ascii="標楷體" w:eastAsia="標楷體" w:hAnsi="標楷體" w:hint="eastAsia"/>
        </w:rPr>
        <w:t>由操作手動啟動裝置或遠隔啟動裝置，啟動加壓送水裝置。</w:t>
      </w:r>
    </w:p>
    <w:p w:rsidR="004D010C" w:rsidRPr="009F3B5F" w:rsidRDefault="004D010C" w:rsidP="00C07FA0">
      <w:pPr>
        <w:pStyle w:val="a3"/>
        <w:numPr>
          <w:ilvl w:val="1"/>
          <w:numId w:val="25"/>
        </w:numPr>
        <w:tabs>
          <w:tab w:val="left" w:pos="1560"/>
          <w:tab w:val="left" w:pos="1920"/>
          <w:tab w:val="left" w:pos="2880"/>
          <w:tab w:val="left" w:pos="3840"/>
          <w:tab w:val="left" w:pos="4800"/>
          <w:tab w:val="left" w:pos="5760"/>
        </w:tabs>
        <w:autoSpaceDE w:val="0"/>
        <w:autoSpaceDN w:val="0"/>
        <w:ind w:leftChars="0" w:rightChars="-159" w:right="-382"/>
        <w:rPr>
          <w:rFonts w:ascii="標楷體" w:eastAsia="標楷體" w:hAnsi="標楷體"/>
        </w:rPr>
      </w:pPr>
      <w:r w:rsidRPr="009F3B5F">
        <w:rPr>
          <w:rFonts w:ascii="標楷體" w:eastAsia="標楷體" w:hAnsi="標楷體" w:hint="eastAsia"/>
        </w:rPr>
        <w:t>在一齊開放閥最遠處之冷卻撒水噴頭（噴孔）附近裝上測試用壓力表。</w:t>
      </w:r>
    </w:p>
    <w:p w:rsidR="004D010C" w:rsidRDefault="004D010C" w:rsidP="008D34FB">
      <w:pPr>
        <w:pStyle w:val="a3"/>
        <w:numPr>
          <w:ilvl w:val="1"/>
          <w:numId w:val="25"/>
        </w:numPr>
        <w:tabs>
          <w:tab w:val="left" w:pos="15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9F3B5F">
        <w:rPr>
          <w:rFonts w:ascii="標楷體" w:eastAsia="標楷體" w:hAnsi="標楷體" w:hint="eastAsia"/>
        </w:rPr>
        <w:t>放射量依下式計算</w:t>
      </w:r>
    </w:p>
    <w:p w:rsidR="00C07FA0" w:rsidRPr="008D34FB" w:rsidRDefault="00C07FA0" w:rsidP="00C07FA0">
      <w:pPr>
        <w:pStyle w:val="a3"/>
        <w:tabs>
          <w:tab w:val="left" w:pos="1560"/>
          <w:tab w:val="left" w:pos="1920"/>
          <w:tab w:val="left" w:pos="2880"/>
          <w:tab w:val="left" w:pos="3840"/>
          <w:tab w:val="left" w:pos="4800"/>
          <w:tab w:val="left" w:pos="5760"/>
        </w:tabs>
        <w:autoSpaceDE w:val="0"/>
        <w:autoSpaceDN w:val="0"/>
        <w:ind w:leftChars="0" w:left="960" w:rightChars="17" w:right="41"/>
        <w:rPr>
          <w:rFonts w:ascii="標楷體" w:eastAsia="標楷體" w:hAnsi="標楷體"/>
        </w:rPr>
      </w:pPr>
    </w:p>
    <w:p w:rsidR="004D010C" w:rsidRPr="0088360B" w:rsidRDefault="004D010C" w:rsidP="006B477D">
      <w:pPr>
        <w:tabs>
          <w:tab w:val="left" w:pos="960"/>
          <w:tab w:val="left" w:pos="1920"/>
          <w:tab w:val="left" w:pos="2880"/>
          <w:tab w:val="left" w:pos="3840"/>
          <w:tab w:val="left" w:pos="4800"/>
          <w:tab w:val="left" w:pos="5760"/>
        </w:tabs>
        <w:autoSpaceDE w:val="0"/>
        <w:autoSpaceDN w:val="0"/>
        <w:ind w:left="960" w:rightChars="17" w:right="41" w:hanging="960"/>
        <w:rPr>
          <w:rFonts w:ascii="Times New Roman" w:eastAsia="標楷體" w:hAnsi="Times New Roman" w:cs="Times New Roman"/>
        </w:rPr>
      </w:pPr>
      <w:r w:rsidRPr="00DD492E">
        <w:rPr>
          <w:rFonts w:ascii="標楷體" w:eastAsia="標楷體" w:hAnsi="標楷體"/>
        </w:rPr>
        <w:t xml:space="preserve">          </w:t>
      </w:r>
      <w:r w:rsidRPr="0088360B">
        <w:rPr>
          <w:rFonts w:ascii="Times New Roman" w:eastAsia="標楷體" w:hAnsi="Times New Roman" w:cs="Times New Roman"/>
        </w:rPr>
        <w:t xml:space="preserve">  </w:t>
      </w:r>
      <w:r w:rsidRPr="0088360B">
        <w:rPr>
          <w:rFonts w:ascii="Times New Roman" w:eastAsia="標楷體" w:hAnsi="Times New Roman" w:cs="Times New Roman"/>
        </w:rPr>
        <w:t>Ｑ＝Ｋ</w:t>
      </w:r>
      <m:oMath>
        <m:rad>
          <m:radPr>
            <m:degHide m:val="1"/>
            <m:ctrlPr>
              <w:rPr>
                <w:rFonts w:ascii="Cambria Math" w:eastAsia="標楷體" w:hAnsi="Cambria Math" w:cs="Times New Roman"/>
              </w:rPr>
            </m:ctrlPr>
          </m:radPr>
          <m:deg/>
          <m:e>
            <m:r>
              <w:rPr>
                <w:rFonts w:ascii="Cambria Math" w:eastAsia="標楷體" w:hAnsi="Cambria Math" w:cs="Times New Roman"/>
              </w:rPr>
              <m:t>P</m:t>
            </m:r>
          </m:e>
        </m:rad>
      </m:oMath>
    </w:p>
    <w:p w:rsidR="00C07FA0" w:rsidRPr="0088360B" w:rsidRDefault="00C07FA0" w:rsidP="006B477D">
      <w:pPr>
        <w:tabs>
          <w:tab w:val="left" w:pos="960"/>
          <w:tab w:val="left" w:pos="1920"/>
          <w:tab w:val="left" w:pos="2880"/>
          <w:tab w:val="left" w:pos="3840"/>
          <w:tab w:val="left" w:pos="4800"/>
          <w:tab w:val="left" w:pos="5760"/>
        </w:tabs>
        <w:autoSpaceDE w:val="0"/>
        <w:autoSpaceDN w:val="0"/>
        <w:ind w:left="960" w:rightChars="17" w:right="41" w:hanging="960"/>
        <w:rPr>
          <w:rFonts w:ascii="Times New Roman" w:eastAsia="標楷體" w:hAnsi="Times New Roman" w:cs="Times New Roman"/>
        </w:rPr>
      </w:pPr>
    </w:p>
    <w:p w:rsidR="004D010C" w:rsidRPr="0088360B" w:rsidRDefault="004D010C" w:rsidP="006B477D">
      <w:pPr>
        <w:tabs>
          <w:tab w:val="left" w:pos="960"/>
          <w:tab w:val="left" w:pos="1920"/>
          <w:tab w:val="left" w:pos="2880"/>
          <w:tab w:val="left" w:pos="3840"/>
          <w:tab w:val="left" w:pos="4800"/>
          <w:tab w:val="left" w:pos="5760"/>
        </w:tabs>
        <w:autoSpaceDE w:val="0"/>
        <w:autoSpaceDN w:val="0"/>
        <w:ind w:left="960" w:rightChars="17" w:right="41" w:hanging="960"/>
        <w:rPr>
          <w:rFonts w:ascii="Times New Roman" w:eastAsia="標楷體" w:hAnsi="Times New Roman" w:cs="Times New Roman"/>
        </w:rPr>
      </w:pPr>
      <w:r w:rsidRPr="0088360B">
        <w:rPr>
          <w:rFonts w:ascii="Times New Roman" w:eastAsia="標楷體" w:hAnsi="Times New Roman" w:cs="Times New Roman"/>
        </w:rPr>
        <w:t xml:space="preserve">            </w:t>
      </w:r>
      <w:r w:rsidR="00C07FA0" w:rsidRPr="0088360B">
        <w:rPr>
          <w:rFonts w:ascii="Times New Roman" w:eastAsia="標楷體" w:hAnsi="Times New Roman" w:cs="Times New Roman"/>
        </w:rPr>
        <w:t>Ｑ</w:t>
      </w:r>
      <w:r w:rsidR="00C07FA0" w:rsidRPr="0088360B">
        <w:rPr>
          <w:rFonts w:ascii="Times New Roman" w:eastAsia="標楷體" w:hAnsi="Times New Roman" w:cs="Times New Roman"/>
        </w:rPr>
        <w:t>:</w:t>
      </w:r>
      <w:r w:rsidRPr="0088360B">
        <w:rPr>
          <w:rFonts w:ascii="Times New Roman" w:eastAsia="標楷體" w:hAnsi="Times New Roman" w:cs="Times New Roman"/>
        </w:rPr>
        <w:t>放射量（</w:t>
      </w:r>
      <w:r w:rsidRPr="0088360B">
        <w:rPr>
          <w:rFonts w:ascii="Times New Roman" w:eastAsia="標楷體" w:hAnsi="Times New Roman" w:cs="Times New Roman"/>
        </w:rPr>
        <w:t>l</w:t>
      </w:r>
      <w:r w:rsidRPr="0088360B">
        <w:rPr>
          <w:rFonts w:ascii="Times New Roman" w:eastAsia="標楷體" w:hAnsi="Times New Roman" w:cs="Times New Roman"/>
        </w:rPr>
        <w:t>／</w:t>
      </w:r>
      <w:r w:rsidRPr="0088360B">
        <w:rPr>
          <w:rFonts w:ascii="Times New Roman" w:eastAsia="標楷體" w:hAnsi="Times New Roman" w:cs="Times New Roman"/>
        </w:rPr>
        <w:t>min</w:t>
      </w:r>
      <w:r w:rsidRPr="0088360B">
        <w:rPr>
          <w:rFonts w:ascii="Times New Roman" w:eastAsia="標楷體" w:hAnsi="Times New Roman" w:cs="Times New Roman"/>
        </w:rPr>
        <w:t>）</w:t>
      </w:r>
    </w:p>
    <w:p w:rsidR="004D010C" w:rsidRPr="0088360B" w:rsidRDefault="004D010C" w:rsidP="006B477D">
      <w:pPr>
        <w:tabs>
          <w:tab w:val="left" w:pos="960"/>
          <w:tab w:val="left" w:pos="1920"/>
          <w:tab w:val="left" w:pos="2880"/>
          <w:tab w:val="left" w:pos="3840"/>
          <w:tab w:val="left" w:pos="4800"/>
          <w:tab w:val="left" w:pos="5760"/>
        </w:tabs>
        <w:autoSpaceDE w:val="0"/>
        <w:autoSpaceDN w:val="0"/>
        <w:ind w:left="960" w:rightChars="17" w:right="41" w:hanging="960"/>
        <w:rPr>
          <w:rFonts w:ascii="Times New Roman" w:eastAsia="標楷體" w:hAnsi="Times New Roman" w:cs="Times New Roman"/>
        </w:rPr>
      </w:pPr>
      <w:r w:rsidRPr="0088360B">
        <w:rPr>
          <w:rFonts w:ascii="Times New Roman" w:eastAsia="標楷體" w:hAnsi="Times New Roman" w:cs="Times New Roman"/>
        </w:rPr>
        <w:t xml:space="preserve">            </w:t>
      </w:r>
      <w:r w:rsidR="00C07FA0" w:rsidRPr="0088360B">
        <w:rPr>
          <w:rFonts w:ascii="Times New Roman" w:eastAsia="標楷體" w:hAnsi="Times New Roman" w:cs="Times New Roman"/>
        </w:rPr>
        <w:t>Ｋ</w:t>
      </w:r>
      <w:r w:rsidR="00C07FA0" w:rsidRPr="0088360B">
        <w:rPr>
          <w:rFonts w:ascii="Times New Roman" w:eastAsia="標楷體" w:hAnsi="Times New Roman" w:cs="Times New Roman"/>
        </w:rPr>
        <w:t>:</w:t>
      </w:r>
      <w:r w:rsidRPr="0088360B">
        <w:rPr>
          <w:rFonts w:ascii="Times New Roman" w:eastAsia="標楷體" w:hAnsi="Times New Roman" w:cs="Times New Roman"/>
        </w:rPr>
        <w:t>常數</w:t>
      </w:r>
    </w:p>
    <w:p w:rsidR="004D010C" w:rsidRPr="0088360B" w:rsidRDefault="004D010C" w:rsidP="006B477D">
      <w:pPr>
        <w:tabs>
          <w:tab w:val="left" w:pos="960"/>
          <w:tab w:val="left" w:pos="1920"/>
          <w:tab w:val="left" w:pos="2880"/>
          <w:tab w:val="left" w:pos="3840"/>
          <w:tab w:val="left" w:pos="4800"/>
          <w:tab w:val="left" w:pos="5760"/>
        </w:tabs>
        <w:autoSpaceDE w:val="0"/>
        <w:autoSpaceDN w:val="0"/>
        <w:ind w:left="960" w:rightChars="17" w:right="41" w:hanging="960"/>
        <w:rPr>
          <w:rFonts w:ascii="Times New Roman" w:eastAsia="標楷體" w:hAnsi="Times New Roman" w:cs="Times New Roman"/>
        </w:rPr>
      </w:pPr>
      <w:r w:rsidRPr="0088360B">
        <w:rPr>
          <w:rFonts w:ascii="Times New Roman" w:eastAsia="標楷體" w:hAnsi="Times New Roman" w:cs="Times New Roman"/>
        </w:rPr>
        <w:t xml:space="preserve">            </w:t>
      </w:r>
      <w:r w:rsidR="00C07FA0" w:rsidRPr="0088360B">
        <w:rPr>
          <w:rFonts w:ascii="Times New Roman" w:eastAsia="標楷體" w:hAnsi="Times New Roman" w:cs="Times New Roman"/>
        </w:rPr>
        <w:t>Ｐ</w:t>
      </w:r>
      <w:r w:rsidR="00C07FA0" w:rsidRPr="0088360B">
        <w:rPr>
          <w:rFonts w:ascii="Times New Roman" w:eastAsia="標楷體" w:hAnsi="Times New Roman" w:cs="Times New Roman"/>
        </w:rPr>
        <w:t>:</w:t>
      </w:r>
      <w:r w:rsidRPr="0088360B">
        <w:rPr>
          <w:rFonts w:ascii="Times New Roman" w:eastAsia="標楷體" w:hAnsi="Times New Roman" w:cs="Times New Roman"/>
        </w:rPr>
        <w:t>放射壓力（</w:t>
      </w:r>
      <w:r w:rsidRPr="0088360B">
        <w:rPr>
          <w:rFonts w:ascii="Times New Roman" w:eastAsia="標楷體" w:hAnsi="Times New Roman" w:cs="Times New Roman"/>
        </w:rPr>
        <w:t>kgf</w:t>
      </w:r>
      <w:r w:rsidRPr="0088360B">
        <w:rPr>
          <w:rFonts w:ascii="Times New Roman" w:eastAsia="標楷體" w:hAnsi="Times New Roman" w:cs="Times New Roman"/>
        </w:rPr>
        <w:t>／</w:t>
      </w:r>
      <w:r w:rsidRPr="0088360B">
        <w:rPr>
          <w:rFonts w:ascii="Times New Roman" w:eastAsia="標楷體" w:hAnsi="Times New Roman" w:cs="Times New Roman"/>
        </w:rPr>
        <w:t>cm</w:t>
      </w:r>
      <w:r w:rsidRPr="0088360B">
        <w:rPr>
          <w:rFonts w:ascii="Times New Roman" w:eastAsia="標楷體" w:hAnsi="Times New Roman" w:cs="Times New Roman"/>
          <w:vertAlign w:val="superscript"/>
        </w:rPr>
        <w:t>2</w:t>
      </w:r>
      <w:r w:rsidRPr="0088360B">
        <w:rPr>
          <w:rFonts w:ascii="Times New Roman" w:eastAsia="標楷體" w:hAnsi="Times New Roman" w:cs="Times New Roman"/>
        </w:rPr>
        <w:t>）</w:t>
      </w:r>
    </w:p>
    <w:p w:rsidR="004D010C" w:rsidRPr="00DD492E" w:rsidRDefault="004D010C" w:rsidP="006B477D">
      <w:pPr>
        <w:tabs>
          <w:tab w:val="left" w:pos="960"/>
          <w:tab w:val="left" w:pos="1920"/>
          <w:tab w:val="left" w:pos="2880"/>
          <w:tab w:val="left" w:pos="3840"/>
          <w:tab w:val="left" w:pos="4800"/>
          <w:tab w:val="left" w:pos="5760"/>
        </w:tabs>
        <w:autoSpaceDE w:val="0"/>
        <w:autoSpaceDN w:val="0"/>
        <w:ind w:left="960" w:rightChars="17" w:right="41" w:hanging="960"/>
        <w:rPr>
          <w:rFonts w:ascii="標楷體" w:eastAsia="標楷體" w:hAnsi="標楷體"/>
        </w:rPr>
      </w:pPr>
    </w:p>
    <w:p w:rsidR="004D010C" w:rsidRPr="0066383C" w:rsidRDefault="004D010C" w:rsidP="006B477D">
      <w:pPr>
        <w:pStyle w:val="5"/>
        <w:numPr>
          <w:ilvl w:val="0"/>
          <w:numId w:val="26"/>
        </w:numPr>
        <w:spacing w:line="240" w:lineRule="auto"/>
        <w:ind w:rightChars="17" w:right="41"/>
      </w:pPr>
      <w:r w:rsidRPr="0066383C">
        <w:rPr>
          <w:rFonts w:hint="eastAsia"/>
        </w:rPr>
        <w:t>判定方法</w:t>
      </w:r>
    </w:p>
    <w:p w:rsidR="004D010C" w:rsidRPr="0066383C" w:rsidRDefault="004D010C" w:rsidP="006B477D">
      <w:pPr>
        <w:pStyle w:val="a3"/>
        <w:numPr>
          <w:ilvl w:val="1"/>
          <w:numId w:val="27"/>
        </w:numPr>
        <w:tabs>
          <w:tab w:val="left" w:pos="15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幫浦方式</w:t>
      </w:r>
    </w:p>
    <w:p w:rsidR="004D010C" w:rsidRPr="0066383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啟動性能</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加壓送水裝置應能確實啟動。</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表示、警報等應正常。</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電動機之運轉電流值應在容許範圍內。</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運轉中應無不規則、不連續之雜音或異常之發熱、振動。</w:t>
      </w:r>
    </w:p>
    <w:p w:rsidR="004D010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一齊開放閥</w:t>
      </w:r>
    </w:p>
    <w:p w:rsidR="006B477D" w:rsidRPr="008D34FB" w:rsidRDefault="004D010C" w:rsidP="008D34FB">
      <w:pPr>
        <w:pStyle w:val="a3"/>
        <w:tabs>
          <w:tab w:val="left" w:pos="960"/>
          <w:tab w:val="left" w:pos="1920"/>
          <w:tab w:val="left" w:pos="2880"/>
          <w:tab w:val="left" w:pos="3840"/>
          <w:tab w:val="left" w:pos="4800"/>
          <w:tab w:val="left" w:pos="5760"/>
        </w:tabs>
        <w:autoSpaceDE w:val="0"/>
        <w:autoSpaceDN w:val="0"/>
        <w:ind w:leftChars="0" w:left="1701" w:rightChars="17" w:right="41"/>
        <w:rPr>
          <w:rFonts w:ascii="標楷體" w:eastAsia="標楷體" w:hAnsi="標楷體"/>
        </w:rPr>
      </w:pPr>
      <w:r w:rsidRPr="0066383C">
        <w:rPr>
          <w:rFonts w:ascii="標楷體" w:eastAsia="標楷體" w:hAnsi="標楷體" w:hint="eastAsia"/>
        </w:rPr>
        <w:t>一齊開放閥應正常動作。</w:t>
      </w:r>
    </w:p>
    <w:p w:rsidR="004D010C" w:rsidRPr="0066383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撒水量等</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放射壓力</w:t>
      </w:r>
    </w:p>
    <w:p w:rsidR="004D010C"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應可得到設計上之壓力。</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放射量</w:t>
      </w:r>
    </w:p>
    <w:p w:rsidR="004D010C"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冷卻撒水噴頭（噴孔）之放射量應符合放射壓力之放射曲線上之值，公共危險物品室外儲槽場所實際測得之放射量除以該冷卻撒水噴頭（噴孔）所防護儲槽側壁面積應在</w:t>
      </w:r>
      <w:r w:rsidRPr="00F47270">
        <w:rPr>
          <w:rFonts w:ascii="Times New Roman" w:eastAsia="標楷體" w:hAnsi="Times New Roman" w:cs="Times New Roman" w:hint="eastAsia"/>
        </w:rPr>
        <w:t xml:space="preserve">2 </w:t>
      </w:r>
      <w:r w:rsidR="00F47270" w:rsidRPr="00F47270">
        <w:rPr>
          <w:rFonts w:ascii="Times New Roman" w:eastAsia="標楷體" w:hAnsi="Times New Roman" w:cs="Times New Roman" w:hint="eastAsia"/>
        </w:rPr>
        <w:t>l/min m</w:t>
      </w:r>
      <w:r w:rsidR="00F47270"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以上；可燃性高壓氣體場所、加氣站、天然氣儲槽及可燃性高壓氣體儲槽場所實際測得之放射量除以該冷卻撒水噴頭（噴孔）之防護面積應在</w:t>
      </w:r>
      <w:r w:rsidRPr="00F47270">
        <w:rPr>
          <w:rFonts w:ascii="Times New Roman" w:eastAsia="標楷體" w:hAnsi="Times New Roman" w:cs="Times New Roman" w:hint="eastAsia"/>
        </w:rPr>
        <w:t xml:space="preserve">5 </w:t>
      </w:r>
      <w:r w:rsidR="00F47270" w:rsidRPr="00F47270">
        <w:rPr>
          <w:rFonts w:ascii="Times New Roman" w:eastAsia="標楷體" w:hAnsi="Times New Roman" w:cs="Times New Roman" w:hint="eastAsia"/>
        </w:rPr>
        <w:t>l/min m</w:t>
      </w:r>
      <w:r w:rsidR="00F47270"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以上，但但以厚度</w:t>
      </w:r>
      <w:r w:rsidRPr="00F47270">
        <w:rPr>
          <w:rFonts w:ascii="Times New Roman" w:eastAsia="標楷體" w:hAnsi="Times New Roman" w:cs="Times New Roman" w:hint="eastAsia"/>
        </w:rPr>
        <w:t>25mm</w:t>
      </w:r>
      <w:r w:rsidRPr="00F47270">
        <w:rPr>
          <w:rFonts w:ascii="Times New Roman" w:eastAsia="標楷體" w:hAnsi="Times New Roman" w:cs="Times New Roman" w:hint="eastAsia"/>
        </w:rPr>
        <w:t>以上之岩棉或同等以上防火性能之隔熱材被覆，外側以厚度</w:t>
      </w:r>
      <w:r w:rsidRPr="00F47270">
        <w:rPr>
          <w:rFonts w:ascii="Times New Roman" w:eastAsia="標楷體" w:hAnsi="Times New Roman" w:cs="Times New Roman" w:hint="eastAsia"/>
        </w:rPr>
        <w:t>0.35mm</w:t>
      </w:r>
      <w:r w:rsidRPr="00F47270">
        <w:rPr>
          <w:rFonts w:ascii="Times New Roman" w:eastAsia="標楷體" w:hAnsi="Times New Roman" w:cs="Times New Roman" w:hint="eastAsia"/>
        </w:rPr>
        <w:t>以上符合</w:t>
      </w:r>
      <w:r w:rsidRPr="00F47270">
        <w:rPr>
          <w:rFonts w:ascii="Times New Roman" w:eastAsia="標楷體" w:hAnsi="Times New Roman" w:cs="Times New Roman" w:hint="eastAsia"/>
        </w:rPr>
        <w:t>CNS 1244</w:t>
      </w:r>
      <w:r w:rsidRPr="00F47270">
        <w:rPr>
          <w:rFonts w:ascii="Times New Roman" w:eastAsia="標楷體" w:hAnsi="Times New Roman" w:cs="Times New Roman" w:hint="eastAsia"/>
        </w:rPr>
        <w:t>規定之鋅鐵板或具有同等以上強度及防火性能之材料被覆者，應在</w:t>
      </w:r>
      <w:r w:rsidRPr="00F47270">
        <w:rPr>
          <w:rFonts w:ascii="Times New Roman" w:eastAsia="標楷體" w:hAnsi="Times New Roman" w:cs="Times New Roman" w:hint="eastAsia"/>
        </w:rPr>
        <w:t>2.5 l/min m</w:t>
      </w:r>
      <w:r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w:t>
      </w:r>
    </w:p>
    <w:p w:rsidR="004D010C" w:rsidRDefault="004D010C" w:rsidP="006B477D">
      <w:pPr>
        <w:pStyle w:val="a3"/>
        <w:numPr>
          <w:ilvl w:val="3"/>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放射狀態</w:t>
      </w:r>
    </w:p>
    <w:p w:rsidR="004D010C"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放射狀態應正常。</w:t>
      </w:r>
    </w:p>
    <w:p w:rsidR="004D010C" w:rsidRPr="0066383C" w:rsidRDefault="004D010C" w:rsidP="006B477D">
      <w:pPr>
        <w:pStyle w:val="a3"/>
        <w:numPr>
          <w:ilvl w:val="1"/>
          <w:numId w:val="27"/>
        </w:numPr>
        <w:tabs>
          <w:tab w:val="left" w:pos="1920"/>
          <w:tab w:val="left" w:pos="2880"/>
          <w:tab w:val="left" w:pos="3840"/>
          <w:tab w:val="left" w:pos="4800"/>
          <w:tab w:val="left" w:pos="5760"/>
        </w:tabs>
        <w:autoSpaceDE w:val="0"/>
        <w:autoSpaceDN w:val="0"/>
        <w:ind w:leftChars="0" w:left="1560" w:rightChars="17" w:right="41" w:hanging="880"/>
        <w:rPr>
          <w:rFonts w:ascii="標楷體" w:eastAsia="標楷體" w:hAnsi="標楷體"/>
        </w:rPr>
      </w:pPr>
      <w:r w:rsidRPr="0066383C">
        <w:rPr>
          <w:rFonts w:ascii="標楷體" w:eastAsia="標楷體" w:hAnsi="標楷體" w:hint="eastAsia"/>
        </w:rPr>
        <w:lastRenderedPageBreak/>
        <w:t>重力水箱及壓力水箱方式</w:t>
      </w:r>
    </w:p>
    <w:p w:rsidR="004D010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表示、警報等</w:t>
      </w:r>
    </w:p>
    <w:p w:rsidR="004D010C" w:rsidRPr="0066383C" w:rsidRDefault="004D010C" w:rsidP="006B477D">
      <w:pPr>
        <w:pStyle w:val="a3"/>
        <w:tabs>
          <w:tab w:val="left" w:pos="960"/>
          <w:tab w:val="left" w:pos="1920"/>
          <w:tab w:val="left" w:pos="2880"/>
          <w:tab w:val="left" w:pos="3840"/>
          <w:tab w:val="left" w:pos="4800"/>
          <w:tab w:val="left" w:pos="5760"/>
        </w:tabs>
        <w:autoSpaceDE w:val="0"/>
        <w:autoSpaceDN w:val="0"/>
        <w:ind w:leftChars="0" w:left="1701" w:rightChars="17" w:right="41"/>
        <w:rPr>
          <w:rFonts w:ascii="標楷體" w:eastAsia="標楷體" w:hAnsi="標楷體"/>
        </w:rPr>
      </w:pPr>
      <w:r w:rsidRPr="0066383C">
        <w:rPr>
          <w:rFonts w:ascii="標楷體" w:eastAsia="標楷體" w:hAnsi="標楷體" w:hint="eastAsia"/>
        </w:rPr>
        <w:t>表示、警報等應正常。</w:t>
      </w:r>
    </w:p>
    <w:p w:rsidR="004D010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一齊開放閥</w:t>
      </w:r>
    </w:p>
    <w:p w:rsidR="004D010C" w:rsidRPr="0066383C" w:rsidRDefault="004D010C" w:rsidP="006B477D">
      <w:pPr>
        <w:pStyle w:val="a3"/>
        <w:tabs>
          <w:tab w:val="left" w:pos="960"/>
          <w:tab w:val="left" w:pos="1920"/>
          <w:tab w:val="left" w:pos="2880"/>
          <w:tab w:val="left" w:pos="3840"/>
          <w:tab w:val="left" w:pos="4800"/>
          <w:tab w:val="left" w:pos="5760"/>
        </w:tabs>
        <w:autoSpaceDE w:val="0"/>
        <w:autoSpaceDN w:val="0"/>
        <w:ind w:leftChars="0" w:left="1701" w:rightChars="17" w:right="41"/>
        <w:rPr>
          <w:rFonts w:ascii="標楷體" w:eastAsia="標楷體" w:hAnsi="標楷體"/>
        </w:rPr>
      </w:pPr>
      <w:r w:rsidRPr="0066383C">
        <w:rPr>
          <w:rFonts w:ascii="標楷體" w:eastAsia="標楷體" w:hAnsi="標楷體" w:hint="eastAsia"/>
        </w:rPr>
        <w:t>一齊開放閥應正常動作。</w:t>
      </w:r>
    </w:p>
    <w:p w:rsidR="004D010C" w:rsidRPr="0066383C" w:rsidRDefault="004D010C" w:rsidP="006B477D">
      <w:pPr>
        <w:pStyle w:val="a3"/>
        <w:numPr>
          <w:ilvl w:val="2"/>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放射量等</w:t>
      </w:r>
    </w:p>
    <w:p w:rsidR="004D010C" w:rsidRPr="00F47270" w:rsidRDefault="004D010C" w:rsidP="00F47270">
      <w:pPr>
        <w:pStyle w:val="ABC"/>
        <w:numPr>
          <w:ilvl w:val="3"/>
          <w:numId w:val="27"/>
        </w:numPr>
        <w:spacing w:line="240" w:lineRule="auto"/>
        <w:jc w:val="both"/>
        <w:rPr>
          <w:rFonts w:eastAsia="標楷體"/>
          <w:sz w:val="24"/>
        </w:rPr>
      </w:pPr>
      <w:r w:rsidRPr="00F47270">
        <w:rPr>
          <w:rFonts w:eastAsia="標楷體" w:hint="eastAsia"/>
          <w:sz w:val="24"/>
        </w:rPr>
        <w:t>放射壓力</w:t>
      </w:r>
    </w:p>
    <w:p w:rsidR="004D010C" w:rsidRPr="0066383C" w:rsidRDefault="004D010C" w:rsidP="006B477D">
      <w:pPr>
        <w:pStyle w:val="a3"/>
        <w:tabs>
          <w:tab w:val="left" w:pos="960"/>
          <w:tab w:val="left" w:pos="2880"/>
          <w:tab w:val="left" w:pos="3840"/>
          <w:tab w:val="left" w:pos="4800"/>
          <w:tab w:val="left" w:pos="5760"/>
        </w:tabs>
        <w:autoSpaceDE w:val="0"/>
        <w:autoSpaceDN w:val="0"/>
        <w:ind w:leftChars="0" w:left="1985" w:rightChars="17" w:right="41"/>
        <w:rPr>
          <w:rFonts w:ascii="標楷體" w:eastAsia="標楷體" w:hAnsi="標楷體"/>
        </w:rPr>
      </w:pPr>
      <w:r w:rsidRPr="0066383C">
        <w:rPr>
          <w:rFonts w:ascii="標楷體" w:eastAsia="標楷體" w:hAnsi="標楷體" w:hint="eastAsia"/>
        </w:rPr>
        <w:t>應可得到設計上之壓力。</w:t>
      </w:r>
    </w:p>
    <w:p w:rsidR="004D010C" w:rsidRPr="0066383C" w:rsidRDefault="004D010C" w:rsidP="006B477D">
      <w:pPr>
        <w:pStyle w:val="a3"/>
        <w:numPr>
          <w:ilvl w:val="3"/>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放射量</w:t>
      </w:r>
    </w:p>
    <w:p w:rsidR="004D010C"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冷卻撒水噴頭（噴孔）之放射量應符合放射壓力之放射曲線上之值，公共危險物品室外儲槽場所實際測得之放射量除以該冷卻撒水噴頭（噴孔）所防護儲</w:t>
      </w:r>
      <w:r w:rsidR="00A57426" w:rsidRPr="00F47270">
        <w:rPr>
          <w:rFonts w:ascii="Times New Roman" w:eastAsia="標楷體" w:hAnsi="Times New Roman" w:cs="Times New Roman" w:hint="eastAsia"/>
        </w:rPr>
        <w:t>.</w:t>
      </w:r>
      <w:r w:rsidRPr="00F47270">
        <w:rPr>
          <w:rFonts w:ascii="Times New Roman" w:eastAsia="標楷體" w:hAnsi="Times New Roman" w:cs="Times New Roman" w:hint="eastAsia"/>
        </w:rPr>
        <w:t>槽側壁面積應在</w:t>
      </w:r>
      <w:r w:rsidRPr="00F47270">
        <w:rPr>
          <w:rFonts w:ascii="Times New Roman" w:eastAsia="標楷體" w:hAnsi="Times New Roman" w:cs="Times New Roman" w:hint="eastAsia"/>
        </w:rPr>
        <w:t xml:space="preserve">2 </w:t>
      </w:r>
      <w:r w:rsidR="00F47270" w:rsidRPr="00F47270">
        <w:rPr>
          <w:rFonts w:ascii="Times New Roman" w:eastAsia="標楷體" w:hAnsi="Times New Roman" w:cs="Times New Roman" w:hint="eastAsia"/>
        </w:rPr>
        <w:t>l/min m</w:t>
      </w:r>
      <w:r w:rsidR="00F47270"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以上；可燃性高壓氣體場所、加氣站、天然氣儲槽及可燃性高壓氣體儲槽場所實際測得之放射量除以該冷卻撒水噴頭（噴孔）之防護面積應在</w:t>
      </w:r>
      <w:r w:rsidRPr="00F47270">
        <w:rPr>
          <w:rFonts w:ascii="Times New Roman" w:eastAsia="標楷體" w:hAnsi="Times New Roman" w:cs="Times New Roman" w:hint="eastAsia"/>
        </w:rPr>
        <w:t xml:space="preserve">5 </w:t>
      </w:r>
      <w:r w:rsidR="00F47270" w:rsidRPr="00F47270">
        <w:rPr>
          <w:rFonts w:ascii="Times New Roman" w:eastAsia="標楷體" w:hAnsi="Times New Roman" w:cs="Times New Roman" w:hint="eastAsia"/>
        </w:rPr>
        <w:t>l/min m</w:t>
      </w:r>
      <w:r w:rsidR="00F47270"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以上，但但以厚度</w:t>
      </w:r>
      <w:r w:rsidRPr="00F47270">
        <w:rPr>
          <w:rFonts w:ascii="Times New Roman" w:eastAsia="標楷體" w:hAnsi="Times New Roman" w:cs="Times New Roman" w:hint="eastAsia"/>
        </w:rPr>
        <w:t>25mm</w:t>
      </w:r>
      <w:r w:rsidRPr="00F47270">
        <w:rPr>
          <w:rFonts w:ascii="Times New Roman" w:eastAsia="標楷體" w:hAnsi="Times New Roman" w:cs="Times New Roman" w:hint="eastAsia"/>
        </w:rPr>
        <w:t>以上之岩棉或同等以上防火性能之隔熱材被覆，外側以厚度</w:t>
      </w:r>
      <w:r w:rsidRPr="00F47270">
        <w:rPr>
          <w:rFonts w:ascii="Times New Roman" w:eastAsia="標楷體" w:hAnsi="Times New Roman" w:cs="Times New Roman" w:hint="eastAsia"/>
        </w:rPr>
        <w:t>0.35mm</w:t>
      </w:r>
      <w:r w:rsidRPr="00F47270">
        <w:rPr>
          <w:rFonts w:ascii="Times New Roman" w:eastAsia="標楷體" w:hAnsi="Times New Roman" w:cs="Times New Roman" w:hint="eastAsia"/>
        </w:rPr>
        <w:t>以上符合</w:t>
      </w:r>
      <w:r w:rsidRPr="00F47270">
        <w:rPr>
          <w:rFonts w:ascii="Times New Roman" w:eastAsia="標楷體" w:hAnsi="Times New Roman" w:cs="Times New Roman" w:hint="eastAsia"/>
        </w:rPr>
        <w:t>CNS 1244</w:t>
      </w:r>
      <w:r w:rsidRPr="00F47270">
        <w:rPr>
          <w:rFonts w:ascii="Times New Roman" w:eastAsia="標楷體" w:hAnsi="Times New Roman" w:cs="Times New Roman" w:hint="eastAsia"/>
        </w:rPr>
        <w:t>規定之鋅鐵板或具有同等以上強度及防火性能之材料被覆者，應在</w:t>
      </w:r>
      <w:r w:rsidR="00F47270">
        <w:rPr>
          <w:rFonts w:ascii="Times New Roman" w:eastAsia="標楷體" w:hAnsi="Times New Roman" w:cs="Times New Roman" w:hint="eastAsia"/>
        </w:rPr>
        <w:t xml:space="preserve">2.5 </w:t>
      </w:r>
      <w:r w:rsidR="00F47270" w:rsidRPr="00F47270">
        <w:rPr>
          <w:rFonts w:ascii="Times New Roman" w:eastAsia="標楷體" w:hAnsi="Times New Roman" w:cs="Times New Roman" w:hint="eastAsia"/>
        </w:rPr>
        <w:t>l/min m</w:t>
      </w:r>
      <w:r w:rsidR="00F47270" w:rsidRPr="00F47270">
        <w:rPr>
          <w:rFonts w:ascii="Times New Roman" w:eastAsia="標楷體" w:hAnsi="Times New Roman" w:cs="Times New Roman" w:hint="eastAsia"/>
          <w:vertAlign w:val="superscript"/>
        </w:rPr>
        <w:t>2</w:t>
      </w:r>
      <w:r w:rsidRPr="00F47270">
        <w:rPr>
          <w:rFonts w:ascii="Times New Roman" w:eastAsia="標楷體" w:hAnsi="Times New Roman" w:cs="Times New Roman" w:hint="eastAsia"/>
        </w:rPr>
        <w:t>以上。</w:t>
      </w:r>
    </w:p>
    <w:p w:rsidR="004D010C" w:rsidRDefault="004D010C" w:rsidP="006B477D">
      <w:pPr>
        <w:pStyle w:val="a3"/>
        <w:numPr>
          <w:ilvl w:val="3"/>
          <w:numId w:val="27"/>
        </w:numPr>
        <w:tabs>
          <w:tab w:val="left" w:pos="960"/>
          <w:tab w:val="left" w:pos="1920"/>
          <w:tab w:val="left" w:pos="2880"/>
          <w:tab w:val="left" w:pos="3840"/>
          <w:tab w:val="left" w:pos="4800"/>
          <w:tab w:val="left" w:pos="5760"/>
        </w:tabs>
        <w:autoSpaceDE w:val="0"/>
        <w:autoSpaceDN w:val="0"/>
        <w:ind w:leftChars="0" w:rightChars="17" w:right="41"/>
        <w:rPr>
          <w:rFonts w:ascii="標楷體" w:eastAsia="標楷體" w:hAnsi="標楷體"/>
        </w:rPr>
      </w:pPr>
      <w:r w:rsidRPr="0066383C">
        <w:rPr>
          <w:rFonts w:ascii="標楷體" w:eastAsia="標楷體" w:hAnsi="標楷體" w:hint="eastAsia"/>
        </w:rPr>
        <w:t>放射狀態</w:t>
      </w:r>
    </w:p>
    <w:p w:rsidR="006B477D" w:rsidRPr="00F47270" w:rsidRDefault="004D010C" w:rsidP="00F47270">
      <w:pPr>
        <w:pStyle w:val="a3"/>
        <w:ind w:leftChars="0" w:left="1922" w:firstLineChars="5" w:firstLine="12"/>
        <w:rPr>
          <w:rFonts w:ascii="Times New Roman" w:eastAsia="標楷體" w:hAnsi="Times New Roman" w:cs="Times New Roman"/>
        </w:rPr>
      </w:pPr>
      <w:r w:rsidRPr="00F47270">
        <w:rPr>
          <w:rFonts w:ascii="Times New Roman" w:eastAsia="標楷體" w:hAnsi="Times New Roman" w:cs="Times New Roman" w:hint="eastAsia"/>
        </w:rPr>
        <w:t>放射狀態應正常。</w:t>
      </w:r>
    </w:p>
    <w:p w:rsidR="004D010C" w:rsidRPr="0066383C" w:rsidRDefault="004D010C" w:rsidP="006B477D">
      <w:pPr>
        <w:pStyle w:val="a3"/>
        <w:numPr>
          <w:ilvl w:val="1"/>
          <w:numId w:val="27"/>
        </w:numPr>
        <w:tabs>
          <w:tab w:val="left" w:pos="1920"/>
          <w:tab w:val="left" w:pos="1985"/>
          <w:tab w:val="left" w:pos="2880"/>
          <w:tab w:val="left" w:pos="3840"/>
          <w:tab w:val="left" w:pos="4800"/>
          <w:tab w:val="left" w:pos="5760"/>
        </w:tabs>
        <w:autoSpaceDE w:val="0"/>
        <w:autoSpaceDN w:val="0"/>
        <w:ind w:leftChars="0" w:left="1418" w:rightChars="17" w:right="41" w:hanging="738"/>
        <w:rPr>
          <w:rFonts w:ascii="標楷體" w:eastAsia="標楷體" w:hAnsi="標楷體"/>
        </w:rPr>
      </w:pPr>
      <w:r w:rsidRPr="0066383C">
        <w:rPr>
          <w:rFonts w:ascii="標楷體" w:eastAsia="標楷體" w:hAnsi="標楷體" w:hint="eastAsia"/>
        </w:rPr>
        <w:t>注意事項</w:t>
      </w:r>
    </w:p>
    <w:p w:rsidR="004D010C" w:rsidRPr="00F47270" w:rsidRDefault="004D010C" w:rsidP="00F47270">
      <w:pPr>
        <w:pStyle w:val="aa"/>
        <w:spacing w:line="240" w:lineRule="auto"/>
        <w:ind w:left="1162" w:firstLine="0"/>
        <w:rPr>
          <w:rFonts w:ascii="標楷體" w:eastAsia="標楷體" w:hAnsi="標楷體"/>
          <w:sz w:val="24"/>
        </w:rPr>
      </w:pPr>
      <w:r w:rsidRPr="00F47270">
        <w:rPr>
          <w:rFonts w:ascii="標楷體" w:eastAsia="標楷體" w:hAnsi="標楷體" w:hint="eastAsia"/>
          <w:sz w:val="24"/>
        </w:rPr>
        <w:t>供第四類公共危險物品之顯著滅火困難場所之加壓送水裝置，啟動後五分鐘內應能有效撒水，且加壓送水裝置距撒水區域在五百公尺以下，但設有保壓措施者不在此限。</w:t>
      </w:r>
    </w:p>
    <w:p w:rsidR="00C07FA0" w:rsidRDefault="00C07FA0">
      <w:pPr>
        <w:widowControl/>
        <w:rPr>
          <w:rFonts w:ascii="標楷體" w:eastAsia="標楷體" w:hAnsi="標楷體"/>
        </w:rPr>
      </w:pPr>
      <w:r>
        <w:rPr>
          <w:rFonts w:ascii="標楷體" w:eastAsia="標楷體" w:hAnsi="標楷體"/>
        </w:rPr>
        <w:br w:type="page"/>
      </w:r>
    </w:p>
    <w:tbl>
      <w:tblPr>
        <w:tblW w:w="9659" w:type="dxa"/>
        <w:jc w:val="center"/>
        <w:tblLayout w:type="fixed"/>
        <w:tblCellMar>
          <w:left w:w="28" w:type="dxa"/>
          <w:right w:w="28" w:type="dxa"/>
        </w:tblCellMar>
        <w:tblLook w:val="0000" w:firstRow="0" w:lastRow="0" w:firstColumn="0" w:lastColumn="0" w:noHBand="0" w:noVBand="0"/>
      </w:tblPr>
      <w:tblGrid>
        <w:gridCol w:w="322"/>
        <w:gridCol w:w="300"/>
        <w:gridCol w:w="399"/>
        <w:gridCol w:w="190"/>
        <w:gridCol w:w="907"/>
        <w:gridCol w:w="2935"/>
        <w:gridCol w:w="609"/>
        <w:gridCol w:w="32"/>
        <w:gridCol w:w="1001"/>
        <w:gridCol w:w="1653"/>
        <w:gridCol w:w="1311"/>
      </w:tblGrid>
      <w:tr w:rsidR="00C07FA0" w:rsidRPr="00DD492E" w:rsidTr="001F24FE">
        <w:trPr>
          <w:cantSplit/>
          <w:jc w:val="center"/>
        </w:trPr>
        <w:tc>
          <w:tcPr>
            <w:tcW w:w="9659" w:type="dxa"/>
            <w:gridSpan w:val="11"/>
            <w:tcBorders>
              <w:top w:val="single" w:sz="12" w:space="0" w:color="auto"/>
              <w:left w:val="single" w:sz="12"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1312" behindDoc="0" locked="0" layoutInCell="1" allowOverlap="1" wp14:anchorId="4E8FC798" wp14:editId="7CE8FA71">
                      <wp:simplePos x="0" y="0"/>
                      <wp:positionH relativeFrom="column">
                        <wp:posOffset>-19050</wp:posOffset>
                      </wp:positionH>
                      <wp:positionV relativeFrom="paragraph">
                        <wp:posOffset>-469265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7FA0" w:rsidRPr="00954FF0" w:rsidRDefault="00C07FA0" w:rsidP="00C07FA0">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8FC798" id="_x0000_t202" coordsize="21600,21600" o:spt="202" path="m,l,21600r21600,l21600,xe">
                      <v:stroke joinstyle="miter"/>
                      <v:path gradientshapeok="t" o:connecttype="rect"/>
                    </v:shapetype>
                    <v:shape id="文字方塊 3" o:spid="_x0000_s1027" type="#_x0000_t202" style="position:absolute;left:0;text-align:left;margin-left:-1.5pt;margin-top:-36.95pt;width:55.7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4C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" filled="f" stroked="f" strokeweight=".5pt">
                      <v:textbox>
                        <w:txbxContent>
                          <w:p w:rsidR="00C07FA0" w:rsidRPr="00954FF0" w:rsidRDefault="00C07FA0" w:rsidP="00C07FA0">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冷</w:t>
            </w:r>
            <w:r w:rsidRPr="00DD492E">
              <w:rPr>
                <w:rFonts w:eastAsia="標楷體" w:hint="eastAsia"/>
              </w:rPr>
              <w:t xml:space="preserve"> </w:t>
            </w:r>
            <w:r w:rsidRPr="00DD492E">
              <w:rPr>
                <w:rFonts w:eastAsia="標楷體" w:hint="eastAsia"/>
              </w:rPr>
              <w:t>卻</w:t>
            </w:r>
            <w:r w:rsidRPr="00DD492E">
              <w:rPr>
                <w:rFonts w:eastAsia="標楷體" w:hint="eastAsia"/>
              </w:rPr>
              <w:t xml:space="preserve"> </w:t>
            </w:r>
            <w:r w:rsidRPr="00DD492E">
              <w:rPr>
                <w:rFonts w:eastAsia="標楷體" w:hint="eastAsia"/>
              </w:rPr>
              <w:t>撒</w:t>
            </w:r>
            <w:r w:rsidRPr="00DD492E">
              <w:rPr>
                <w:rFonts w:eastAsia="標楷體" w:hint="eastAsia"/>
              </w:rPr>
              <w:t xml:space="preserve"> </w:t>
            </w:r>
            <w:r w:rsidRPr="00DD492E">
              <w:rPr>
                <w:rFonts w:eastAsia="標楷體" w:hint="eastAsia"/>
              </w:rPr>
              <w:t>水</w:t>
            </w:r>
            <w:r w:rsidRPr="00DD492E">
              <w:rPr>
                <w:rFonts w:eastAsia="標楷體" w:hint="eastAsia"/>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表</w:t>
            </w:r>
          </w:p>
        </w:tc>
      </w:tr>
      <w:tr w:rsidR="00C07FA0" w:rsidRPr="00DD492E" w:rsidTr="001F24FE">
        <w:trPr>
          <w:cantSplit/>
          <w:jc w:val="center"/>
        </w:trPr>
        <w:tc>
          <w:tcPr>
            <w:tcW w:w="1021" w:type="dxa"/>
            <w:gridSpan w:val="3"/>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檢修設</w:t>
            </w:r>
          </w:p>
          <w:p w:rsidR="00C07FA0" w:rsidRPr="00DD492E" w:rsidRDefault="00C07FA0" w:rsidP="001F24FE">
            <w:pPr>
              <w:spacing w:after="40"/>
              <w:jc w:val="center"/>
              <w:rPr>
                <w:rFonts w:eastAsia="標楷體"/>
              </w:rPr>
            </w:pPr>
            <w:r w:rsidRPr="00DD492E">
              <w:rPr>
                <w:rFonts w:eastAsia="標楷體" w:hint="eastAsia"/>
              </w:rPr>
              <w:t>備名稱</w:t>
            </w:r>
          </w:p>
        </w:tc>
        <w:tc>
          <w:tcPr>
            <w:tcW w:w="1097" w:type="dxa"/>
            <w:gridSpan w:val="2"/>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幫</w:t>
            </w:r>
            <w:r w:rsidRPr="00DD492E">
              <w:rPr>
                <w:rFonts w:eastAsia="標楷體"/>
              </w:rPr>
              <w:t xml:space="preserve">  </w:t>
            </w:r>
            <w:r w:rsidRPr="00DD492E">
              <w:rPr>
                <w:rFonts w:eastAsia="標楷體" w:hint="eastAsia"/>
              </w:rPr>
              <w:t>浦</w:t>
            </w:r>
          </w:p>
        </w:tc>
        <w:tc>
          <w:tcPr>
            <w:tcW w:w="354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r>
              <w:rPr>
                <w:rFonts w:eastAsia="標楷體" w:hint="eastAsia"/>
              </w:rPr>
              <w:t>製造廠：</w:t>
            </w:r>
          </w:p>
        </w:tc>
        <w:tc>
          <w:tcPr>
            <w:tcW w:w="1033" w:type="dxa"/>
            <w:gridSpan w:val="2"/>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電動機</w:t>
            </w:r>
          </w:p>
        </w:tc>
        <w:tc>
          <w:tcPr>
            <w:tcW w:w="2964"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r w:rsidRPr="00DD492E">
              <w:rPr>
                <w:rFonts w:eastAsia="標楷體" w:hint="eastAsia"/>
              </w:rPr>
              <w:t>製造廠：</w:t>
            </w:r>
            <w:r w:rsidRPr="00DD492E">
              <w:rPr>
                <w:rFonts w:eastAsia="標楷體"/>
              </w:rPr>
              <w:t xml:space="preserve"> </w:t>
            </w:r>
          </w:p>
        </w:tc>
      </w:tr>
      <w:tr w:rsidR="00C07FA0" w:rsidRPr="00DD492E" w:rsidTr="001F24FE">
        <w:trPr>
          <w:cantSplit/>
          <w:jc w:val="center"/>
        </w:trPr>
        <w:tc>
          <w:tcPr>
            <w:tcW w:w="1021"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097" w:type="dxa"/>
            <w:gridSpan w:val="2"/>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54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c>
          <w:tcPr>
            <w:tcW w:w="1033" w:type="dxa"/>
            <w:gridSpan w:val="2"/>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964"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r>
      <w:tr w:rsidR="00C07FA0" w:rsidRPr="00DD492E" w:rsidTr="001F24FE">
        <w:trPr>
          <w:cantSplit/>
          <w:trHeight w:val="285"/>
          <w:jc w:val="center"/>
        </w:trPr>
        <w:tc>
          <w:tcPr>
            <w:tcW w:w="2118" w:type="dxa"/>
            <w:gridSpan w:val="5"/>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30"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1" w:type="dxa"/>
            <w:vMerge w:val="restart"/>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處置措施</w:t>
            </w:r>
          </w:p>
        </w:tc>
      </w:tr>
      <w:tr w:rsidR="00C07FA0" w:rsidRPr="00DD492E" w:rsidTr="001F24FE">
        <w:trPr>
          <w:cantSplit/>
          <w:trHeight w:val="85"/>
          <w:jc w:val="center"/>
        </w:trPr>
        <w:tc>
          <w:tcPr>
            <w:tcW w:w="2118" w:type="dxa"/>
            <w:gridSpan w:val="5"/>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種別、容量等內容</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判定</w:t>
            </w: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11" w:type="dxa"/>
            <w:vMerge/>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9659" w:type="dxa"/>
            <w:gridSpan w:val="11"/>
            <w:tcBorders>
              <w:top w:val="single" w:sz="6" w:space="0" w:color="auto"/>
              <w:left w:val="single" w:sz="12" w:space="0" w:color="auto"/>
              <w:bottom w:val="single" w:sz="6" w:space="0" w:color="auto"/>
              <w:right w:val="single" w:sz="12" w:space="0" w:color="auto"/>
            </w:tcBorders>
            <w:vAlign w:val="center"/>
          </w:tcPr>
          <w:p w:rsidR="00C07FA0" w:rsidRPr="00DD492E" w:rsidRDefault="00C07FA0" w:rsidP="001F24FE">
            <w:pPr>
              <w:spacing w:after="40" w:line="360" w:lineRule="exact"/>
              <w:jc w:val="center"/>
              <w:rPr>
                <w:rFonts w:eastAsia="標楷體"/>
              </w:rPr>
            </w:pPr>
            <w:r w:rsidRPr="00DD492E">
              <w:rPr>
                <w:rFonts w:eastAsia="標楷體" w:hint="eastAsia"/>
                <w:sz w:val="28"/>
              </w:rPr>
              <w:t>外</w:t>
            </w:r>
            <w:r w:rsidRPr="00DD492E">
              <w:rPr>
                <w:rFonts w:eastAsia="標楷體" w:hint="eastAsia"/>
                <w:sz w:val="28"/>
              </w:rPr>
              <w:t xml:space="preserve">    </w:t>
            </w:r>
            <w:r w:rsidRPr="00DD492E">
              <w:rPr>
                <w:rFonts w:eastAsia="標楷體" w:hint="eastAsia"/>
                <w:sz w:val="28"/>
              </w:rPr>
              <w:t>觀</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C07FA0" w:rsidRPr="00DD492E" w:rsidTr="001F24FE">
        <w:trPr>
          <w:cantSplit/>
          <w:jc w:val="center"/>
        </w:trPr>
        <w:tc>
          <w:tcPr>
            <w:tcW w:w="322" w:type="dxa"/>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水</w:t>
            </w:r>
          </w:p>
          <w:p w:rsidR="00C07FA0" w:rsidRPr="00DD492E" w:rsidRDefault="00C07FA0" w:rsidP="001F24FE">
            <w:pPr>
              <w:spacing w:after="40"/>
              <w:jc w:val="center"/>
              <w:rPr>
                <w:rFonts w:eastAsia="標楷體"/>
              </w:rPr>
            </w:pPr>
          </w:p>
          <w:p w:rsidR="00C07FA0" w:rsidRPr="00DD492E" w:rsidRDefault="00C07FA0" w:rsidP="001F24FE">
            <w:pPr>
              <w:spacing w:after="40"/>
              <w:jc w:val="center"/>
              <w:rPr>
                <w:rFonts w:eastAsia="標楷體"/>
              </w:rPr>
            </w:pPr>
            <w:r w:rsidRPr="00DD492E">
              <w:rPr>
                <w:rFonts w:eastAsia="標楷體" w:hint="eastAsia"/>
              </w:rPr>
              <w:t>源</w:t>
            </w: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蓄</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池</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r w:rsidRPr="00DD492E">
              <w:rPr>
                <w:rFonts w:eastAsia="標楷體" w:hint="eastAsia"/>
              </w:rPr>
              <w:t>類別</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水量</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m</w:t>
            </w:r>
            <w:r w:rsidRPr="00F47270">
              <w:rPr>
                <w:rFonts w:ascii="Times New Roman" w:eastAsia="標楷體" w:hAnsi="Times New Roman" w:cs="Times New Roman"/>
                <w:vertAlign w:val="superscript"/>
              </w:rPr>
              <w:t>3</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水位計、壓力計</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val="restart"/>
            <w:tcBorders>
              <w:top w:val="single" w:sz="6" w:space="0" w:color="auto"/>
              <w:left w:val="single" w:sz="12"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電動機</w:t>
            </w:r>
          </w:p>
        </w:tc>
        <w:tc>
          <w:tcPr>
            <w:tcW w:w="889" w:type="dxa"/>
            <w:gridSpan w:val="3"/>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控制盤</w:t>
            </w: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8"/>
              </w:rPr>
            </w:pPr>
            <w:r w:rsidRPr="00DD492E">
              <w:rPr>
                <w:rFonts w:eastAsia="標楷體" w:hint="eastAsia"/>
                <w:sz w:val="18"/>
              </w:rPr>
              <w:t>周圍狀況</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left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88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left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V</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center"/>
              <w:rPr>
                <w:rFonts w:ascii="Times New Roman" w:eastAsia="標楷體" w:hAnsi="Times New Roman" w:cs="Times New Roman"/>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left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各</w:t>
            </w:r>
            <w:r w:rsidRPr="00DD492E">
              <w:rPr>
                <w:rFonts w:eastAsia="標楷體"/>
              </w:rPr>
              <w:t xml:space="preserve"> </w:t>
            </w:r>
            <w:r w:rsidRPr="00DD492E">
              <w:rPr>
                <w:rFonts w:eastAsia="標楷體" w:hint="eastAsia"/>
              </w:rPr>
              <w:t>開</w:t>
            </w:r>
            <w:r w:rsidRPr="00DD492E">
              <w:rPr>
                <w:rFonts w:eastAsia="標楷體"/>
              </w:rPr>
              <w:t xml:space="preserve"> </w:t>
            </w:r>
            <w:r w:rsidRPr="00DD492E">
              <w:rPr>
                <w:rFonts w:eastAsia="標楷體" w:hint="eastAsia"/>
              </w:rPr>
              <w:t>關</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p>
        </w:tc>
      </w:tr>
      <w:tr w:rsidR="00C07FA0" w:rsidRPr="00DD492E" w:rsidTr="001F24FE">
        <w:trPr>
          <w:cantSplit/>
          <w:jc w:val="center"/>
        </w:trPr>
        <w:tc>
          <w:tcPr>
            <w:tcW w:w="322" w:type="dxa"/>
            <w:vMerge/>
            <w:tcBorders>
              <w:left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8"/>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sz w:val="18"/>
              </w:rPr>
            </w:pPr>
          </w:p>
        </w:tc>
      </w:tr>
      <w:tr w:rsidR="00C07FA0" w:rsidRPr="00DD492E" w:rsidTr="001F24FE">
        <w:trPr>
          <w:cantSplit/>
          <w:jc w:val="center"/>
        </w:trPr>
        <w:tc>
          <w:tcPr>
            <w:tcW w:w="322" w:type="dxa"/>
            <w:vMerge/>
            <w:tcBorders>
              <w:left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預備品等</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sz w:val="18"/>
              </w:rPr>
            </w:pPr>
          </w:p>
        </w:tc>
      </w:tr>
      <w:tr w:rsidR="00C07FA0" w:rsidRPr="00DD492E" w:rsidTr="001F24FE">
        <w:trPr>
          <w:cantSplit/>
          <w:jc w:val="center"/>
        </w:trPr>
        <w:tc>
          <w:tcPr>
            <w:tcW w:w="322" w:type="dxa"/>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啟動裝置</w:t>
            </w:r>
          </w:p>
        </w:tc>
        <w:tc>
          <w:tcPr>
            <w:tcW w:w="889" w:type="dxa"/>
            <w:gridSpan w:val="3"/>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手動</w:t>
            </w:r>
          </w:p>
          <w:p w:rsidR="00C07FA0" w:rsidRPr="00DD492E" w:rsidRDefault="00C07FA0" w:rsidP="001F24FE">
            <w:pPr>
              <w:spacing w:after="40"/>
              <w:jc w:val="center"/>
              <w:rPr>
                <w:rFonts w:eastAsia="標楷體"/>
              </w:rPr>
            </w:pPr>
            <w:r w:rsidRPr="00DD492E">
              <w:rPr>
                <w:rFonts w:eastAsia="標楷體" w:hint="eastAsia"/>
              </w:rPr>
              <w:t>啟動</w:t>
            </w: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周圍狀況</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88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208"/>
          <w:jc w:val="center"/>
        </w:trPr>
        <w:tc>
          <w:tcPr>
            <w:tcW w:w="322" w:type="dxa"/>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889" w:type="dxa"/>
            <w:gridSpan w:val="3"/>
            <w:vMerge w:val="restart"/>
            <w:tcBorders>
              <w:top w:val="single" w:sz="6" w:space="0" w:color="auto"/>
              <w:left w:val="single" w:sz="6"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遠隔</w:t>
            </w:r>
          </w:p>
          <w:p w:rsidR="00C07FA0" w:rsidRPr="00DD492E" w:rsidRDefault="00C07FA0" w:rsidP="001F24FE">
            <w:pPr>
              <w:spacing w:after="40"/>
              <w:jc w:val="center"/>
              <w:rPr>
                <w:rFonts w:eastAsia="標楷體"/>
              </w:rPr>
            </w:pPr>
            <w:r w:rsidRPr="00DD492E">
              <w:rPr>
                <w:rFonts w:eastAsia="標楷體" w:hint="eastAsia"/>
              </w:rPr>
              <w:t>啟動</w:t>
            </w: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周圍狀況</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370"/>
          <w:jc w:val="center"/>
        </w:trPr>
        <w:tc>
          <w:tcPr>
            <w:tcW w:w="322" w:type="dxa"/>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889" w:type="dxa"/>
            <w:gridSpan w:val="3"/>
            <w:vMerge/>
            <w:tcBorders>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907"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8"/>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2118" w:type="dxa"/>
            <w:gridSpan w:val="5"/>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加壓送水裝置</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8"/>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22" w:type="dxa"/>
            <w:gridSpan w:val="2"/>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呼水裝置</w:t>
            </w: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呼水槽</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L</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center"/>
              <w:rPr>
                <w:rFonts w:ascii="Times New Roman" w:eastAsia="標楷體" w:hAnsi="Times New Roman" w:cs="Times New Roman"/>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22"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80"/>
          <w:jc w:val="center"/>
        </w:trPr>
        <w:tc>
          <w:tcPr>
            <w:tcW w:w="622" w:type="dxa"/>
            <w:gridSpan w:val="2"/>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配管</w:t>
            </w: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80"/>
          <w:jc w:val="center"/>
        </w:trPr>
        <w:tc>
          <w:tcPr>
            <w:tcW w:w="622" w:type="dxa"/>
            <w:gridSpan w:val="2"/>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冷卻撒水噴頭</w:t>
            </w: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撒水分布障礙</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未警戒部份</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撒水噴孔</w:t>
            </w: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撒水分布障礙</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120"/>
          <w:jc w:val="center"/>
        </w:trPr>
        <w:tc>
          <w:tcPr>
            <w:tcW w:w="622" w:type="dxa"/>
            <w:gridSpan w:val="2"/>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未警戒部份</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bl>
    <w:p w:rsidR="00C07FA0" w:rsidRDefault="00C07FA0" w:rsidP="00C07FA0">
      <w:pPr>
        <w:rPr>
          <w:rFonts w:eastAsia="標楷體"/>
          <w:sz w:val="16"/>
        </w:rPr>
      </w:pPr>
    </w:p>
    <w:p w:rsidR="00C07FA0" w:rsidRDefault="00C07FA0" w:rsidP="00C07FA0">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22"/>
        <w:gridCol w:w="277"/>
        <w:gridCol w:w="15"/>
        <w:gridCol w:w="8"/>
        <w:gridCol w:w="286"/>
        <w:gridCol w:w="1210"/>
        <w:gridCol w:w="2935"/>
        <w:gridCol w:w="641"/>
        <w:gridCol w:w="2654"/>
        <w:gridCol w:w="1311"/>
      </w:tblGrid>
      <w:tr w:rsidR="00C07FA0" w:rsidRPr="00DD492E" w:rsidTr="001F24FE">
        <w:trPr>
          <w:cantSplit/>
          <w:trHeight w:val="90"/>
          <w:jc w:val="center"/>
        </w:trPr>
        <w:tc>
          <w:tcPr>
            <w:tcW w:w="622" w:type="dxa"/>
            <w:gridSpan w:val="4"/>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ind w:left="57" w:right="28"/>
              <w:jc w:val="both"/>
              <w:rPr>
                <w:rFonts w:eastAsia="標楷體"/>
                <w:sz w:val="22"/>
              </w:rPr>
            </w:pPr>
            <w:r w:rsidRPr="00DD492E">
              <w:rPr>
                <w:rFonts w:eastAsia="標楷體" w:hint="eastAsia"/>
                <w:sz w:val="22"/>
              </w:rPr>
              <w:lastRenderedPageBreak/>
              <w:t>自動警報逆止閥</w:t>
            </w:r>
          </w:p>
        </w:tc>
        <w:tc>
          <w:tcPr>
            <w:tcW w:w="1496"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90"/>
          <w:jc w:val="center"/>
        </w:trPr>
        <w:tc>
          <w:tcPr>
            <w:tcW w:w="622" w:type="dxa"/>
            <w:gridSpan w:val="4"/>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1496"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延遲裝置</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F47270" w:rsidRPr="00DD492E" w:rsidTr="001F24FE">
        <w:trPr>
          <w:cantSplit/>
          <w:trHeight w:val="90"/>
          <w:jc w:val="center"/>
        </w:trPr>
        <w:tc>
          <w:tcPr>
            <w:tcW w:w="622" w:type="dxa"/>
            <w:gridSpan w:val="4"/>
            <w:vMerge/>
            <w:tcBorders>
              <w:top w:val="nil"/>
              <w:left w:val="single" w:sz="12"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496" w:type="dxa"/>
            <w:gridSpan w:val="2"/>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r w:rsidRPr="00DD492E">
              <w:rPr>
                <w:rFonts w:eastAsia="標楷體" w:hint="eastAsia"/>
              </w:rPr>
              <w:t>壓力開關</w:t>
            </w:r>
          </w:p>
        </w:tc>
        <w:tc>
          <w:tcPr>
            <w:tcW w:w="2935" w:type="dxa"/>
            <w:tcBorders>
              <w:top w:val="single" w:sz="6" w:space="0" w:color="auto"/>
              <w:left w:val="single" w:sz="6" w:space="0" w:color="auto"/>
              <w:bottom w:val="single" w:sz="6" w:space="0" w:color="auto"/>
              <w:right w:val="single" w:sz="6" w:space="0" w:color="auto"/>
            </w:tcBorders>
            <w:vAlign w:val="center"/>
          </w:tcPr>
          <w:p w:rsidR="00F47270" w:rsidRPr="00F47270" w:rsidRDefault="00F47270" w:rsidP="00F47270">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p>
        </w:tc>
        <w:tc>
          <w:tcPr>
            <w:tcW w:w="641"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F47270" w:rsidRPr="00DD492E" w:rsidRDefault="00F47270" w:rsidP="00F47270">
            <w:pPr>
              <w:spacing w:after="40"/>
              <w:jc w:val="center"/>
              <w:rPr>
                <w:rFonts w:eastAsia="標楷體"/>
              </w:rPr>
            </w:pPr>
          </w:p>
        </w:tc>
      </w:tr>
      <w:tr w:rsidR="00F47270" w:rsidRPr="00DD492E" w:rsidTr="001F24FE">
        <w:trPr>
          <w:cantSplit/>
          <w:trHeight w:val="90"/>
          <w:jc w:val="center"/>
        </w:trPr>
        <w:tc>
          <w:tcPr>
            <w:tcW w:w="2118" w:type="dxa"/>
            <w:gridSpan w:val="6"/>
            <w:tcBorders>
              <w:top w:val="single" w:sz="6" w:space="0" w:color="auto"/>
              <w:left w:val="single" w:sz="12"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sz w:val="20"/>
              </w:rPr>
            </w:pPr>
            <w:r w:rsidRPr="00DD492E">
              <w:rPr>
                <w:rFonts w:eastAsia="標楷體" w:hint="eastAsia"/>
                <w:sz w:val="20"/>
              </w:rPr>
              <w:t>一齊開放閥</w:t>
            </w:r>
            <w:r w:rsidRPr="00DD492E">
              <w:rPr>
                <w:rFonts w:eastAsia="標楷體"/>
                <w:sz w:val="20"/>
              </w:rPr>
              <w:t>(</w:t>
            </w:r>
            <w:r w:rsidRPr="00DD492E">
              <w:rPr>
                <w:rFonts w:eastAsia="標楷體" w:hint="eastAsia"/>
                <w:sz w:val="20"/>
              </w:rPr>
              <w:t>含電磁閥</w:t>
            </w:r>
            <w:r w:rsidRPr="00DD492E">
              <w:rPr>
                <w:rFonts w:eastAsia="標楷體"/>
                <w:sz w:val="20"/>
              </w:rPr>
              <w:t>)</w:t>
            </w:r>
          </w:p>
        </w:tc>
        <w:tc>
          <w:tcPr>
            <w:tcW w:w="2935" w:type="dxa"/>
            <w:tcBorders>
              <w:top w:val="single" w:sz="6" w:space="0" w:color="auto"/>
              <w:left w:val="single" w:sz="6" w:space="0" w:color="auto"/>
              <w:bottom w:val="single" w:sz="6" w:space="0" w:color="auto"/>
              <w:right w:val="single" w:sz="6" w:space="0" w:color="auto"/>
            </w:tcBorders>
            <w:vAlign w:val="center"/>
          </w:tcPr>
          <w:p w:rsidR="00F47270" w:rsidRPr="00F47270" w:rsidRDefault="00F47270" w:rsidP="00F47270">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p>
        </w:tc>
        <w:tc>
          <w:tcPr>
            <w:tcW w:w="641"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F47270" w:rsidRPr="00DD492E" w:rsidRDefault="00F47270" w:rsidP="00F47270">
            <w:pPr>
              <w:spacing w:after="40"/>
              <w:jc w:val="center"/>
              <w:rPr>
                <w:rFonts w:eastAsia="標楷體"/>
              </w:rPr>
            </w:pPr>
          </w:p>
        </w:tc>
      </w:tr>
      <w:tr w:rsidR="00C07FA0" w:rsidRPr="00DD492E" w:rsidTr="001F24FE">
        <w:trPr>
          <w:cantSplit/>
          <w:jc w:val="center"/>
        </w:trPr>
        <w:tc>
          <w:tcPr>
            <w:tcW w:w="9659" w:type="dxa"/>
            <w:gridSpan w:val="10"/>
            <w:tcBorders>
              <w:left w:val="single" w:sz="12" w:space="0" w:color="auto"/>
              <w:bottom w:val="single" w:sz="6" w:space="0" w:color="auto"/>
              <w:right w:val="single" w:sz="12" w:space="0" w:color="auto"/>
            </w:tcBorders>
            <w:vAlign w:val="center"/>
          </w:tcPr>
          <w:p w:rsidR="00C07FA0" w:rsidRPr="00DD492E" w:rsidRDefault="00C07FA0" w:rsidP="001F24FE">
            <w:pPr>
              <w:spacing w:after="40" w:line="360" w:lineRule="exact"/>
              <w:jc w:val="center"/>
              <w:rPr>
                <w:rFonts w:eastAsia="標楷體"/>
              </w:rPr>
            </w:pPr>
            <w:r w:rsidRPr="00DD492E">
              <w:rPr>
                <w:rFonts w:eastAsia="標楷體" w:hint="eastAsia"/>
                <w:sz w:val="28"/>
              </w:rPr>
              <w:t>性</w:t>
            </w:r>
            <w:r w:rsidRPr="00DD492E">
              <w:rPr>
                <w:rFonts w:eastAsia="標楷體" w:hint="eastAsia"/>
                <w:sz w:val="28"/>
              </w:rPr>
              <w:t xml:space="preserve">    </w:t>
            </w:r>
            <w:r w:rsidRPr="00DD492E">
              <w:rPr>
                <w:rFonts w:eastAsia="標楷體" w:hint="eastAsia"/>
                <w:sz w:val="28"/>
              </w:rPr>
              <w:t>能</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C07FA0" w:rsidRPr="00DD492E" w:rsidTr="001F24FE">
        <w:trPr>
          <w:cantSplit/>
          <w:jc w:val="center"/>
        </w:trPr>
        <w:tc>
          <w:tcPr>
            <w:tcW w:w="322" w:type="dxa"/>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水</w:t>
            </w:r>
          </w:p>
          <w:p w:rsidR="00C07FA0" w:rsidRPr="00DD492E" w:rsidRDefault="00C07FA0" w:rsidP="001F24FE">
            <w:pPr>
              <w:spacing w:after="40"/>
              <w:jc w:val="center"/>
              <w:rPr>
                <w:rFonts w:eastAsia="標楷體"/>
              </w:rPr>
            </w:pPr>
          </w:p>
          <w:p w:rsidR="00C07FA0" w:rsidRPr="00DD492E" w:rsidRDefault="00C07FA0" w:rsidP="001F24FE">
            <w:pPr>
              <w:spacing w:after="40"/>
              <w:jc w:val="center"/>
              <w:rPr>
                <w:rFonts w:eastAsia="標楷體"/>
              </w:rPr>
            </w:pPr>
            <w:r w:rsidRPr="00DD492E">
              <w:rPr>
                <w:rFonts w:eastAsia="標楷體" w:hint="eastAsia"/>
              </w:rPr>
              <w:t>源</w:t>
            </w: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質</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給水裝置</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432"/>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水位計、壓力表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r w:rsidRPr="00DD492E">
              <w:rPr>
                <w:rFonts w:eastAsia="標楷體" w:hint="eastAsia"/>
              </w:rPr>
              <w:t>電動機控制裝置</w:t>
            </w: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各開關</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保險絲</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A</w:t>
            </w: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center"/>
              <w:rPr>
                <w:rFonts w:ascii="Times New Roman" w:eastAsia="標楷體" w:hAnsi="Times New Roman" w:cs="Times New Roman"/>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繼電器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表示燈</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結線接續</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14" w:type="dxa"/>
            <w:gridSpan w:val="3"/>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504"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495"/>
          <w:jc w:val="center"/>
        </w:trPr>
        <w:tc>
          <w:tcPr>
            <w:tcW w:w="322" w:type="dxa"/>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sz w:val="18"/>
              </w:rPr>
            </w:pPr>
            <w:r w:rsidRPr="00DD492E">
              <w:rPr>
                <w:rFonts w:eastAsia="標楷體" w:hint="eastAsia"/>
                <w:sz w:val="18"/>
              </w:rPr>
              <w:t>啟動裝置</w:t>
            </w: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手動啟動裝置</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495"/>
          <w:jc w:val="center"/>
        </w:trPr>
        <w:tc>
          <w:tcPr>
            <w:tcW w:w="322" w:type="dxa"/>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sz w:val="20"/>
              </w:rPr>
              <w:t>遠隔啟動裝置</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8"/>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加壓送水裝置</w:t>
            </w:r>
          </w:p>
        </w:tc>
        <w:tc>
          <w:tcPr>
            <w:tcW w:w="277" w:type="dxa"/>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sz w:val="20"/>
              </w:rPr>
              <w:t>幫浦方式</w:t>
            </w:r>
          </w:p>
        </w:tc>
        <w:tc>
          <w:tcPr>
            <w:tcW w:w="309" w:type="dxa"/>
            <w:gridSpan w:val="3"/>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r w:rsidRPr="00DD492E">
              <w:rPr>
                <w:rFonts w:eastAsia="標楷體" w:hint="eastAsia"/>
                <w:sz w:val="16"/>
              </w:rPr>
              <w:t>電動機</w:t>
            </w: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回轉軸</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軸承部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軸接頭</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val="restart"/>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幫</w:t>
            </w:r>
          </w:p>
          <w:p w:rsidR="00C07FA0" w:rsidRPr="00DD492E" w:rsidRDefault="00C07FA0" w:rsidP="001F24FE">
            <w:pPr>
              <w:spacing w:after="40"/>
              <w:jc w:val="center"/>
              <w:rPr>
                <w:rFonts w:eastAsia="標楷體"/>
                <w:sz w:val="20"/>
              </w:rPr>
            </w:pPr>
          </w:p>
          <w:p w:rsidR="00C07FA0" w:rsidRPr="00DD492E" w:rsidRDefault="00C07FA0" w:rsidP="001F24FE">
            <w:pPr>
              <w:spacing w:after="40"/>
              <w:jc w:val="center"/>
              <w:rPr>
                <w:rFonts w:eastAsia="標楷體"/>
                <w:sz w:val="16"/>
              </w:rPr>
            </w:pPr>
            <w:r w:rsidRPr="00DD492E">
              <w:rPr>
                <w:rFonts w:eastAsia="標楷體" w:hint="eastAsia"/>
                <w:sz w:val="20"/>
              </w:rPr>
              <w:t>浦</w:t>
            </w: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回轉軸</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軸承部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2"/>
              </w:rPr>
            </w:pPr>
            <w:r w:rsidRPr="00DD492E">
              <w:rPr>
                <w:rFonts w:eastAsia="標楷體" w:hint="eastAsia"/>
                <w:sz w:val="16"/>
              </w:rPr>
              <w:t>連成表壓力表</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77" w:type="dxa"/>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09" w:type="dxa"/>
            <w:gridSpan w:val="3"/>
            <w:vMerge/>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210"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能</w:t>
            </w:r>
          </w:p>
        </w:tc>
        <w:tc>
          <w:tcPr>
            <w:tcW w:w="2935" w:type="dxa"/>
            <w:tcBorders>
              <w:top w:val="single" w:sz="6" w:space="0" w:color="auto"/>
              <w:left w:val="single" w:sz="6" w:space="0" w:color="auto"/>
              <w:bottom w:val="single" w:sz="6" w:space="0" w:color="auto"/>
              <w:right w:val="single" w:sz="6" w:space="0" w:color="auto"/>
            </w:tcBorders>
            <w:vAlign w:val="center"/>
          </w:tcPr>
          <w:p w:rsidR="00C07FA0" w:rsidRPr="00F47270" w:rsidRDefault="00C07FA0" w:rsidP="001F24FE">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r w:rsidRPr="00F47270">
              <w:rPr>
                <w:rFonts w:ascii="Times New Roman" w:eastAsia="標楷體" w:hAnsi="Times New Roman" w:cs="Times New Roman"/>
              </w:rPr>
              <w:t xml:space="preserve"> </w:t>
            </w:r>
            <w:r w:rsidRPr="00F47270">
              <w:rPr>
                <w:rFonts w:ascii="Times New Roman" w:eastAsia="標楷體" w:hAnsi="Times New Roman" w:cs="Times New Roman"/>
                <w:vertAlign w:val="superscript"/>
              </w:rPr>
              <w:t xml:space="preserve"> </w:t>
            </w:r>
            <w:r w:rsidRPr="00F47270">
              <w:rPr>
                <w:rFonts w:ascii="Times New Roman" w:eastAsia="標楷體" w:hAnsi="Times New Roman" w:cs="Times New Roman"/>
              </w:rPr>
              <w:t>l/min</w:t>
            </w:r>
          </w:p>
        </w:tc>
        <w:tc>
          <w:tcPr>
            <w:tcW w:w="641"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F4727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r w:rsidRPr="00DD492E">
              <w:rPr>
                <w:rFonts w:eastAsia="標楷體" w:hint="eastAsia"/>
              </w:rPr>
              <w:t>重力水箱方式</w:t>
            </w:r>
          </w:p>
        </w:tc>
        <w:tc>
          <w:tcPr>
            <w:tcW w:w="2935" w:type="dxa"/>
            <w:tcBorders>
              <w:top w:val="single" w:sz="6" w:space="0" w:color="auto"/>
              <w:left w:val="single" w:sz="6" w:space="0" w:color="auto"/>
              <w:bottom w:val="single" w:sz="6" w:space="0" w:color="auto"/>
              <w:right w:val="single" w:sz="6" w:space="0" w:color="auto"/>
            </w:tcBorders>
            <w:vAlign w:val="center"/>
          </w:tcPr>
          <w:p w:rsidR="00F47270" w:rsidRPr="00F47270" w:rsidRDefault="00F47270" w:rsidP="00F47270">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p>
        </w:tc>
        <w:tc>
          <w:tcPr>
            <w:tcW w:w="641"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F47270" w:rsidRPr="00DD492E" w:rsidRDefault="00F47270" w:rsidP="00F47270">
            <w:pPr>
              <w:spacing w:after="40"/>
              <w:jc w:val="center"/>
              <w:rPr>
                <w:rFonts w:eastAsia="標楷體"/>
              </w:rPr>
            </w:pPr>
          </w:p>
        </w:tc>
      </w:tr>
      <w:tr w:rsidR="00F4727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r w:rsidRPr="00DD492E">
              <w:rPr>
                <w:rFonts w:eastAsia="標楷體" w:hint="eastAsia"/>
              </w:rPr>
              <w:t>壓力水箱方式</w:t>
            </w:r>
          </w:p>
        </w:tc>
        <w:tc>
          <w:tcPr>
            <w:tcW w:w="2935" w:type="dxa"/>
            <w:tcBorders>
              <w:top w:val="single" w:sz="6" w:space="0" w:color="auto"/>
              <w:left w:val="single" w:sz="6" w:space="0" w:color="auto"/>
              <w:bottom w:val="single" w:sz="6" w:space="0" w:color="auto"/>
              <w:right w:val="single" w:sz="6" w:space="0" w:color="auto"/>
            </w:tcBorders>
            <w:vAlign w:val="center"/>
          </w:tcPr>
          <w:p w:rsidR="00F47270" w:rsidRPr="00F47270" w:rsidRDefault="00F47270" w:rsidP="00F47270">
            <w:pPr>
              <w:spacing w:after="40"/>
              <w:jc w:val="right"/>
              <w:rPr>
                <w:rFonts w:ascii="Times New Roman" w:eastAsia="標楷體" w:hAnsi="Times New Roman" w:cs="Times New Roman"/>
              </w:rPr>
            </w:pPr>
            <w:r w:rsidRPr="00F47270">
              <w:rPr>
                <w:rFonts w:ascii="Times New Roman" w:eastAsia="標楷體" w:hAnsi="Times New Roman" w:cs="Times New Roman"/>
              </w:rPr>
              <w:t>kgf/cm</w:t>
            </w:r>
            <w:r w:rsidRPr="00F47270">
              <w:rPr>
                <w:rFonts w:ascii="Times New Roman" w:eastAsia="標楷體" w:hAnsi="Times New Roman" w:cs="Times New Roman"/>
                <w:vertAlign w:val="superscript"/>
              </w:rPr>
              <w:t xml:space="preserve">2 </w:t>
            </w:r>
          </w:p>
        </w:tc>
        <w:tc>
          <w:tcPr>
            <w:tcW w:w="641"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vAlign w:val="center"/>
          </w:tcPr>
          <w:p w:rsidR="00F47270" w:rsidRPr="00DD492E" w:rsidRDefault="00F47270" w:rsidP="00F47270">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F47270" w:rsidRPr="00DD492E" w:rsidRDefault="00F47270" w:rsidP="00F47270">
            <w:pPr>
              <w:spacing w:after="40"/>
              <w:jc w:val="center"/>
              <w:rPr>
                <w:rFonts w:eastAsia="標楷體"/>
              </w:rPr>
            </w:pPr>
          </w:p>
        </w:tc>
      </w:tr>
    </w:tbl>
    <w:p w:rsidR="00C07FA0" w:rsidRDefault="00C07FA0" w:rsidP="00C07FA0">
      <w:pPr>
        <w:rPr>
          <w:rFonts w:eastAsia="標楷體"/>
          <w:sz w:val="16"/>
        </w:rPr>
      </w:pPr>
    </w:p>
    <w:p w:rsidR="00C07FA0" w:rsidRDefault="00C07FA0" w:rsidP="00C07FA0">
      <w:pPr>
        <w:rPr>
          <w:rFonts w:eastAsia="標楷體"/>
          <w:sz w:val="16"/>
        </w:rPr>
      </w:pPr>
    </w:p>
    <w:p w:rsidR="00C07FA0" w:rsidRDefault="00C07FA0" w:rsidP="00C07FA0">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22"/>
        <w:gridCol w:w="22"/>
        <w:gridCol w:w="351"/>
        <w:gridCol w:w="277"/>
        <w:gridCol w:w="500"/>
        <w:gridCol w:w="646"/>
        <w:gridCol w:w="524"/>
        <w:gridCol w:w="1162"/>
        <w:gridCol w:w="668"/>
        <w:gridCol w:w="499"/>
        <w:gridCol w:w="82"/>
        <w:gridCol w:w="525"/>
        <w:gridCol w:w="116"/>
        <w:gridCol w:w="443"/>
        <w:gridCol w:w="1173"/>
        <w:gridCol w:w="686"/>
        <w:gridCol w:w="352"/>
        <w:gridCol w:w="128"/>
        <w:gridCol w:w="1183"/>
      </w:tblGrid>
      <w:tr w:rsidR="00C07FA0" w:rsidRPr="00DD492E" w:rsidTr="001F24FE">
        <w:trPr>
          <w:cantSplit/>
          <w:jc w:val="center"/>
        </w:trPr>
        <w:tc>
          <w:tcPr>
            <w:tcW w:w="322" w:type="dxa"/>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lastRenderedPageBreak/>
              <w:t>呼水裝置</w:t>
            </w: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自動給水裝置</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減水警報裝置</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閥</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配管</w:t>
            </w: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過濾裝置</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22" w:type="dxa"/>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96"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排</w:t>
            </w:r>
            <w:r w:rsidRPr="00DD492E">
              <w:rPr>
                <w:rFonts w:eastAsia="標楷體"/>
              </w:rPr>
              <w:t xml:space="preserve"> </w:t>
            </w:r>
            <w:r w:rsidRPr="00DD492E">
              <w:rPr>
                <w:rFonts w:eastAsia="標楷體" w:hint="eastAsia"/>
              </w:rPr>
              <w:t>放</w:t>
            </w:r>
            <w:r w:rsidRPr="00DD492E">
              <w:rPr>
                <w:rFonts w:eastAsia="標楷體"/>
              </w:rPr>
              <w:t xml:space="preserve"> </w:t>
            </w:r>
            <w:r w:rsidRPr="00DD492E">
              <w:rPr>
                <w:rFonts w:eastAsia="標楷體" w:hint="eastAsia"/>
              </w:rPr>
              <w:t>管</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60"/>
          <w:jc w:val="center"/>
        </w:trPr>
        <w:tc>
          <w:tcPr>
            <w:tcW w:w="695" w:type="dxa"/>
            <w:gridSpan w:val="3"/>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自動警報逆止閥等</w:t>
            </w: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60"/>
          <w:jc w:val="center"/>
        </w:trPr>
        <w:tc>
          <w:tcPr>
            <w:tcW w:w="695" w:type="dxa"/>
            <w:gridSpan w:val="3"/>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sz w:val="20"/>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延遲裝置</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60"/>
          <w:jc w:val="center"/>
        </w:trPr>
        <w:tc>
          <w:tcPr>
            <w:tcW w:w="695" w:type="dxa"/>
            <w:gridSpan w:val="3"/>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sz w:val="20"/>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壓力開關</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F47270" w:rsidRPr="00F47270" w:rsidRDefault="00C07FA0" w:rsidP="00F47270">
            <w:pPr>
              <w:spacing w:after="40" w:line="240" w:lineRule="exact"/>
              <w:contextualSpacing/>
              <w:jc w:val="center"/>
              <w:rPr>
                <w:rFonts w:eastAsia="標楷體"/>
                <w:spacing w:val="-18"/>
                <w:sz w:val="20"/>
              </w:rPr>
            </w:pPr>
            <w:r w:rsidRPr="00F47270">
              <w:rPr>
                <w:rFonts w:eastAsia="標楷體" w:hint="eastAsia"/>
                <w:spacing w:val="-18"/>
                <w:sz w:val="20"/>
              </w:rPr>
              <w:t>設定壓力</w:t>
            </w:r>
            <w:r w:rsidRPr="00F47270">
              <w:rPr>
                <w:rFonts w:eastAsia="標楷體" w:hint="eastAsia"/>
                <w:spacing w:val="-18"/>
                <w:sz w:val="20"/>
              </w:rPr>
              <w:t xml:space="preserve"> </w:t>
            </w:r>
            <w:r w:rsidR="00F47270">
              <w:rPr>
                <w:rFonts w:eastAsia="標楷體"/>
                <w:spacing w:val="-18"/>
                <w:sz w:val="20"/>
              </w:rPr>
              <w:t xml:space="preserve">                   </w:t>
            </w:r>
            <w:r w:rsidRPr="00F47270">
              <w:rPr>
                <w:rFonts w:eastAsia="標楷體" w:hint="eastAsia"/>
                <w:spacing w:val="-18"/>
                <w:sz w:val="20"/>
              </w:rPr>
              <w:t xml:space="preserve">    </w:t>
            </w:r>
            <w:r w:rsidRPr="00F47270">
              <w:rPr>
                <w:rFonts w:eastAsia="標楷體" w:hint="eastAsia"/>
                <w:spacing w:val="-18"/>
                <w:sz w:val="20"/>
              </w:rPr>
              <w:t>ｋ</w:t>
            </w:r>
            <w:r w:rsidRPr="00F47270">
              <w:rPr>
                <w:rFonts w:eastAsia="標楷體" w:hint="eastAsia"/>
                <w:spacing w:val="-18"/>
                <w:sz w:val="20"/>
              </w:rPr>
              <w:t>gf/cm</w:t>
            </w:r>
            <w:r w:rsidRPr="00F47270">
              <w:rPr>
                <w:rFonts w:eastAsia="標楷體" w:hint="eastAsia"/>
                <w:spacing w:val="-18"/>
                <w:sz w:val="20"/>
                <w:vertAlign w:val="superscript"/>
              </w:rPr>
              <w:t xml:space="preserve">2  </w:t>
            </w:r>
          </w:p>
          <w:p w:rsidR="00C07FA0" w:rsidRPr="00DD492E" w:rsidRDefault="00C07FA0" w:rsidP="00F47270">
            <w:pPr>
              <w:spacing w:after="40" w:line="240" w:lineRule="exact"/>
              <w:contextualSpacing/>
              <w:jc w:val="center"/>
              <w:rPr>
                <w:rFonts w:eastAsia="標楷體"/>
                <w:sz w:val="16"/>
              </w:rPr>
            </w:pPr>
            <w:r w:rsidRPr="00F47270">
              <w:rPr>
                <w:rFonts w:eastAsia="標楷體" w:hint="eastAsia"/>
                <w:spacing w:val="-18"/>
                <w:sz w:val="20"/>
              </w:rPr>
              <w:t>動作壓力</w:t>
            </w:r>
            <w:r w:rsidRPr="00F47270">
              <w:rPr>
                <w:rFonts w:eastAsia="標楷體" w:hint="eastAsia"/>
                <w:spacing w:val="-18"/>
                <w:sz w:val="20"/>
              </w:rPr>
              <w:t xml:space="preserve">    </w:t>
            </w:r>
            <w:r w:rsidR="00F47270">
              <w:rPr>
                <w:rFonts w:eastAsia="標楷體"/>
                <w:spacing w:val="-18"/>
                <w:sz w:val="20"/>
              </w:rPr>
              <w:t xml:space="preserve">                  </w:t>
            </w:r>
            <w:r w:rsidRPr="00F47270">
              <w:rPr>
                <w:rFonts w:eastAsia="標楷體" w:hint="eastAsia"/>
                <w:spacing w:val="-18"/>
                <w:sz w:val="20"/>
              </w:rPr>
              <w:t xml:space="preserve">  </w:t>
            </w:r>
            <w:r w:rsidRPr="00F47270">
              <w:rPr>
                <w:rFonts w:eastAsia="標楷體" w:hint="eastAsia"/>
                <w:spacing w:val="-18"/>
                <w:sz w:val="20"/>
              </w:rPr>
              <w:t>ｋ</w:t>
            </w:r>
            <w:r w:rsidRPr="00F47270">
              <w:rPr>
                <w:rFonts w:eastAsia="標楷體" w:hint="eastAsia"/>
                <w:spacing w:val="-18"/>
                <w:sz w:val="20"/>
              </w:rPr>
              <w:t>gf/cm</w:t>
            </w:r>
            <w:r w:rsidRPr="00F47270">
              <w:rPr>
                <w:rFonts w:eastAsia="標楷體" w:hint="eastAsia"/>
                <w:spacing w:val="-18"/>
                <w:sz w:val="20"/>
                <w:vertAlign w:val="superscript"/>
              </w:rPr>
              <w:t>2</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60"/>
          <w:jc w:val="center"/>
        </w:trPr>
        <w:tc>
          <w:tcPr>
            <w:tcW w:w="695" w:type="dxa"/>
            <w:gridSpan w:val="3"/>
            <w:vMerge/>
            <w:tcBorders>
              <w:top w:val="nil"/>
              <w:left w:val="single" w:sz="12"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sz w:val="20"/>
              </w:rPr>
            </w:pPr>
          </w:p>
        </w:tc>
        <w:tc>
          <w:tcPr>
            <w:tcW w:w="1423" w:type="dxa"/>
            <w:gridSpan w:val="3"/>
            <w:tcBorders>
              <w:top w:val="single" w:sz="6" w:space="0" w:color="auto"/>
              <w:left w:val="single" w:sz="6"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音響警報裝置</w:t>
            </w:r>
          </w:p>
        </w:tc>
        <w:tc>
          <w:tcPr>
            <w:tcW w:w="2935" w:type="dxa"/>
            <w:gridSpan w:val="5"/>
            <w:tcBorders>
              <w:top w:val="single" w:sz="6" w:space="0" w:color="auto"/>
              <w:left w:val="single" w:sz="6"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蜂鳴器</w:t>
            </w: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375"/>
          <w:jc w:val="center"/>
        </w:trPr>
        <w:tc>
          <w:tcPr>
            <w:tcW w:w="2118" w:type="dxa"/>
            <w:gridSpan w:val="6"/>
            <w:tcBorders>
              <w:top w:val="single" w:sz="4" w:space="0" w:color="auto"/>
              <w:left w:val="single" w:sz="12"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一齊開放閥</w:t>
            </w:r>
            <w:r w:rsidRPr="00DD492E">
              <w:rPr>
                <w:rFonts w:eastAsia="標楷體"/>
                <w:sz w:val="20"/>
              </w:rPr>
              <w:t>(</w:t>
            </w:r>
            <w:r w:rsidRPr="00DD492E">
              <w:rPr>
                <w:rFonts w:eastAsia="標楷體" w:hint="eastAsia"/>
                <w:sz w:val="20"/>
              </w:rPr>
              <w:t>含電磁閥</w:t>
            </w:r>
            <w:r w:rsidRPr="00DD492E">
              <w:rPr>
                <w:rFonts w:eastAsia="標楷體"/>
                <w:sz w:val="20"/>
              </w:rPr>
              <w:t>)</w:t>
            </w:r>
          </w:p>
        </w:tc>
        <w:tc>
          <w:tcPr>
            <w:tcW w:w="2935" w:type="dxa"/>
            <w:gridSpan w:val="5"/>
            <w:tcBorders>
              <w:top w:val="single" w:sz="4" w:space="0" w:color="auto"/>
              <w:left w:val="single" w:sz="6"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4"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4"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F47270">
        <w:trPr>
          <w:cantSplit/>
          <w:jc w:val="center"/>
        </w:trPr>
        <w:tc>
          <w:tcPr>
            <w:tcW w:w="2118" w:type="dxa"/>
            <w:gridSpan w:val="6"/>
            <w:tcBorders>
              <w:top w:val="single" w:sz="4"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耐震措施</w:t>
            </w:r>
          </w:p>
        </w:tc>
        <w:tc>
          <w:tcPr>
            <w:tcW w:w="2935" w:type="dxa"/>
            <w:gridSpan w:val="5"/>
            <w:tcBorders>
              <w:top w:val="single" w:sz="4"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641" w:type="dxa"/>
            <w:gridSpan w:val="2"/>
            <w:tcBorders>
              <w:top w:val="single" w:sz="4"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4"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4"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9659" w:type="dxa"/>
            <w:gridSpan w:val="19"/>
            <w:tcBorders>
              <w:top w:val="single" w:sz="6" w:space="0" w:color="auto"/>
              <w:left w:val="single" w:sz="12" w:space="0" w:color="auto"/>
              <w:bottom w:val="single" w:sz="6" w:space="0" w:color="auto"/>
              <w:right w:val="single" w:sz="12" w:space="0" w:color="auto"/>
            </w:tcBorders>
            <w:vAlign w:val="center"/>
          </w:tcPr>
          <w:p w:rsidR="00C07FA0" w:rsidRPr="00DD492E" w:rsidRDefault="00C07FA0" w:rsidP="001F24FE">
            <w:pPr>
              <w:spacing w:after="40" w:line="360" w:lineRule="exact"/>
              <w:jc w:val="center"/>
              <w:rPr>
                <w:rFonts w:eastAsia="標楷體"/>
              </w:rPr>
            </w:pPr>
            <w:r w:rsidRPr="00DD492E">
              <w:rPr>
                <w:rFonts w:eastAsia="標楷體" w:hint="eastAsia"/>
                <w:sz w:val="28"/>
              </w:rPr>
              <w:t>綜</w:t>
            </w:r>
            <w:r w:rsidRPr="00DD492E">
              <w:rPr>
                <w:rFonts w:eastAsia="標楷體" w:hint="eastAsia"/>
                <w:sz w:val="28"/>
              </w:rPr>
              <w:t xml:space="preserve">    </w:t>
            </w:r>
            <w:r w:rsidRPr="00DD492E">
              <w:rPr>
                <w:rFonts w:eastAsia="標楷體" w:hint="eastAsia"/>
                <w:sz w:val="28"/>
              </w:rPr>
              <w:t>合</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C07FA0" w:rsidRPr="00DD492E" w:rsidTr="001F24FE">
        <w:trPr>
          <w:cantSplit/>
          <w:jc w:val="center"/>
        </w:trPr>
        <w:tc>
          <w:tcPr>
            <w:tcW w:w="344" w:type="dxa"/>
            <w:gridSpan w:val="2"/>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幫浦方式</w:t>
            </w:r>
          </w:p>
        </w:tc>
        <w:tc>
          <w:tcPr>
            <w:tcW w:w="351" w:type="dxa"/>
            <w:vMerge w:val="restart"/>
            <w:tcBorders>
              <w:top w:val="single" w:sz="6" w:space="0" w:color="auto"/>
              <w:left w:val="single" w:sz="6" w:space="0" w:color="auto"/>
              <w:bottom w:val="nil"/>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啟動性能</w:t>
            </w: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16"/>
              </w:rPr>
            </w:pPr>
            <w:r w:rsidRPr="00DD492E">
              <w:rPr>
                <w:rFonts w:eastAsia="標楷體" w:hint="eastAsia"/>
                <w:sz w:val="16"/>
              </w:rPr>
              <w:t>加壓送水裝置</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51" w:type="dxa"/>
            <w:vMerge/>
            <w:tcBorders>
              <w:top w:val="nil"/>
              <w:left w:val="single" w:sz="6"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表示、警報等</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51" w:type="dxa"/>
            <w:vMerge/>
            <w:tcBorders>
              <w:top w:val="nil"/>
              <w:left w:val="single" w:sz="6" w:space="0" w:color="auto"/>
              <w:bottom w:val="nil"/>
              <w:right w:val="single" w:sz="6" w:space="0" w:color="auto"/>
            </w:tcBorders>
            <w:vAlign w:val="center"/>
          </w:tcPr>
          <w:p w:rsidR="00C07FA0" w:rsidRPr="00DD492E" w:rsidRDefault="00C07FA0" w:rsidP="001F24FE">
            <w:pPr>
              <w:spacing w:after="40"/>
              <w:jc w:val="center"/>
              <w:rPr>
                <w:rFonts w:eastAsia="標楷體"/>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運轉電流</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351" w:type="dxa"/>
            <w:vMerge/>
            <w:tcBorders>
              <w:top w:val="nil"/>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運轉狀況</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7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一齊開放閥</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77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放水量</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95" w:type="dxa"/>
            <w:gridSpan w:val="3"/>
            <w:vMerge w:val="restart"/>
            <w:tcBorders>
              <w:top w:val="single" w:sz="6" w:space="0" w:color="auto"/>
              <w:left w:val="single" w:sz="12" w:space="0" w:color="auto"/>
              <w:bottom w:val="nil"/>
              <w:right w:val="single" w:sz="6" w:space="0" w:color="auto"/>
            </w:tcBorders>
            <w:vAlign w:val="center"/>
          </w:tcPr>
          <w:p w:rsidR="00C07FA0" w:rsidRPr="00DD492E" w:rsidRDefault="00C07FA0" w:rsidP="001F24FE">
            <w:pPr>
              <w:spacing w:after="40"/>
              <w:ind w:left="45" w:right="45"/>
              <w:jc w:val="both"/>
              <w:rPr>
                <w:rFonts w:eastAsia="標楷體"/>
              </w:rPr>
            </w:pPr>
            <w:r w:rsidRPr="00DD492E">
              <w:rPr>
                <w:rFonts w:eastAsia="標楷體" w:hint="eastAsia"/>
              </w:rPr>
              <w:t>重力水箱等</w:t>
            </w: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表示、警報等</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95" w:type="dxa"/>
            <w:gridSpan w:val="3"/>
            <w:vMerge/>
            <w:tcBorders>
              <w:top w:val="nil"/>
              <w:left w:val="single" w:sz="12" w:space="0" w:color="auto"/>
              <w:bottom w:val="nil"/>
              <w:right w:val="single" w:sz="6" w:space="0" w:color="auto"/>
            </w:tcBorders>
            <w:vAlign w:val="center"/>
          </w:tcPr>
          <w:p w:rsidR="00C07FA0" w:rsidRPr="00DD492E" w:rsidRDefault="00C07FA0" w:rsidP="001F24FE">
            <w:pPr>
              <w:spacing w:after="40"/>
              <w:jc w:val="center"/>
              <w:rPr>
                <w:rFonts w:eastAsia="標楷體"/>
                <w:sz w:val="16"/>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r w:rsidRPr="00DD492E">
              <w:rPr>
                <w:rFonts w:eastAsia="標楷體" w:hint="eastAsia"/>
                <w:sz w:val="20"/>
              </w:rPr>
              <w:t>一齊開放閥</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both"/>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695" w:type="dxa"/>
            <w:gridSpan w:val="3"/>
            <w:vMerge/>
            <w:tcBorders>
              <w:top w:val="nil"/>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423"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放水量</w:t>
            </w:r>
          </w:p>
        </w:tc>
        <w:tc>
          <w:tcPr>
            <w:tcW w:w="2935" w:type="dxa"/>
            <w:gridSpan w:val="5"/>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ind w:right="57"/>
              <w:jc w:val="right"/>
              <w:rPr>
                <w:rFonts w:eastAsia="標楷體"/>
              </w:rPr>
            </w:pPr>
          </w:p>
        </w:tc>
        <w:tc>
          <w:tcPr>
            <w:tcW w:w="641"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2654"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311" w:type="dxa"/>
            <w:gridSpan w:val="2"/>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trHeight w:val="897"/>
          <w:jc w:val="center"/>
        </w:trPr>
        <w:tc>
          <w:tcPr>
            <w:tcW w:w="344" w:type="dxa"/>
            <w:gridSpan w:val="2"/>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rPr>
                <w:rFonts w:eastAsia="標楷體"/>
              </w:rPr>
            </w:pPr>
            <w:r w:rsidRPr="00DD492E">
              <w:rPr>
                <w:rFonts w:eastAsia="標楷體" w:hint="eastAsia"/>
              </w:rPr>
              <w:t>備</w:t>
            </w:r>
          </w:p>
          <w:p w:rsidR="00C07FA0" w:rsidRPr="00DD492E" w:rsidRDefault="00C07FA0" w:rsidP="001F24FE">
            <w:pPr>
              <w:spacing w:after="40"/>
              <w:jc w:val="center"/>
              <w:rPr>
                <w:rFonts w:eastAsia="標楷體"/>
              </w:rPr>
            </w:pPr>
            <w:r w:rsidRPr="00DD492E">
              <w:rPr>
                <w:rFonts w:eastAsia="標楷體" w:hint="eastAsia"/>
              </w:rPr>
              <w:t>註</w:t>
            </w:r>
          </w:p>
        </w:tc>
        <w:tc>
          <w:tcPr>
            <w:tcW w:w="9315" w:type="dxa"/>
            <w:gridSpan w:val="17"/>
            <w:tcBorders>
              <w:top w:val="single" w:sz="6" w:space="0" w:color="auto"/>
              <w:left w:val="single" w:sz="6" w:space="0" w:color="auto"/>
              <w:bottom w:val="single" w:sz="6" w:space="0" w:color="auto"/>
              <w:right w:val="single" w:sz="12" w:space="0" w:color="auto"/>
            </w:tcBorders>
            <w:vAlign w:val="center"/>
          </w:tcPr>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Default="00C07FA0" w:rsidP="001F24FE">
            <w:pPr>
              <w:spacing w:after="40"/>
              <w:jc w:val="center"/>
              <w:rPr>
                <w:rFonts w:eastAsia="標楷體"/>
              </w:rPr>
            </w:pPr>
          </w:p>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lastRenderedPageBreak/>
              <w:t>檢查器材</w:t>
            </w:r>
          </w:p>
        </w:tc>
        <w:tc>
          <w:tcPr>
            <w:tcW w:w="1128"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機器名稱</w:t>
            </w: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2"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校正年月日</w:t>
            </w:r>
          </w:p>
        </w:tc>
        <w:tc>
          <w:tcPr>
            <w:tcW w:w="1167"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製造廠商</w:t>
            </w:r>
          </w:p>
        </w:tc>
        <w:tc>
          <w:tcPr>
            <w:tcW w:w="116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機器名稱</w:t>
            </w:r>
          </w:p>
        </w:tc>
        <w:tc>
          <w:tcPr>
            <w:tcW w:w="1173"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校正年月日</w:t>
            </w:r>
          </w:p>
        </w:tc>
        <w:tc>
          <w:tcPr>
            <w:tcW w:w="1183"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sz w:val="22"/>
              </w:rPr>
            </w:pPr>
            <w:r w:rsidRPr="00DD492E">
              <w:rPr>
                <w:rFonts w:eastAsia="標楷體" w:hint="eastAsia"/>
                <w:sz w:val="22"/>
              </w:rPr>
              <w:t>製造廠商</w:t>
            </w: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128"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2"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7"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73"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83"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sz w:val="22"/>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128"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2"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7"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73"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83"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sz w:val="22"/>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128"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0"/>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2"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7"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4"/>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73"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6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sz w:val="22"/>
              </w:rPr>
            </w:pPr>
          </w:p>
        </w:tc>
        <w:tc>
          <w:tcPr>
            <w:tcW w:w="1183" w:type="dxa"/>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sz w:val="22"/>
              </w:rPr>
            </w:pPr>
          </w:p>
        </w:tc>
      </w:tr>
      <w:tr w:rsidR="00C07FA0" w:rsidRPr="00DD492E" w:rsidTr="001F24FE">
        <w:trPr>
          <w:cantSplit/>
          <w:jc w:val="center"/>
        </w:trPr>
        <w:tc>
          <w:tcPr>
            <w:tcW w:w="1472" w:type="dxa"/>
            <w:gridSpan w:val="5"/>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檢查日期</w:t>
            </w:r>
          </w:p>
        </w:tc>
        <w:tc>
          <w:tcPr>
            <w:tcW w:w="8187" w:type="dxa"/>
            <w:gridSpan w:val="14"/>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both"/>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hint="eastAsia"/>
              </w:rPr>
              <w:t xml:space="preserve"> </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hint="eastAsia"/>
              </w:rPr>
              <w:t xml:space="preserve"> </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日</w:t>
            </w:r>
          </w:p>
        </w:tc>
      </w:tr>
      <w:tr w:rsidR="00C07FA0" w:rsidRPr="00DD492E" w:rsidTr="001F24FE">
        <w:trPr>
          <w:cantSplit/>
          <w:jc w:val="center"/>
        </w:trPr>
        <w:tc>
          <w:tcPr>
            <w:tcW w:w="344" w:type="dxa"/>
            <w:gridSpan w:val="2"/>
            <w:vMerge w:val="restart"/>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檢修人員</w:t>
            </w:r>
          </w:p>
        </w:tc>
        <w:tc>
          <w:tcPr>
            <w:tcW w:w="628"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姓名</w:t>
            </w:r>
          </w:p>
        </w:tc>
        <w:tc>
          <w:tcPr>
            <w:tcW w:w="1670"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83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證書字號</w:t>
            </w:r>
          </w:p>
        </w:tc>
        <w:tc>
          <w:tcPr>
            <w:tcW w:w="1732"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86"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簽章</w:t>
            </w:r>
          </w:p>
        </w:tc>
        <w:tc>
          <w:tcPr>
            <w:tcW w:w="1663" w:type="dxa"/>
            <w:gridSpan w:val="3"/>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right"/>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28"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姓名</w:t>
            </w:r>
          </w:p>
        </w:tc>
        <w:tc>
          <w:tcPr>
            <w:tcW w:w="1670"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83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證書字號</w:t>
            </w:r>
          </w:p>
        </w:tc>
        <w:tc>
          <w:tcPr>
            <w:tcW w:w="1732"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86"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簽章</w:t>
            </w:r>
          </w:p>
        </w:tc>
        <w:tc>
          <w:tcPr>
            <w:tcW w:w="1663" w:type="dxa"/>
            <w:gridSpan w:val="3"/>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28"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姓名</w:t>
            </w:r>
          </w:p>
        </w:tc>
        <w:tc>
          <w:tcPr>
            <w:tcW w:w="1670"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1830" w:type="dxa"/>
            <w:gridSpan w:val="2"/>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證書字號</w:t>
            </w:r>
          </w:p>
        </w:tc>
        <w:tc>
          <w:tcPr>
            <w:tcW w:w="1732" w:type="dxa"/>
            <w:gridSpan w:val="3"/>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p>
        </w:tc>
        <w:tc>
          <w:tcPr>
            <w:tcW w:w="686" w:type="dxa"/>
            <w:tcBorders>
              <w:top w:val="single" w:sz="6" w:space="0" w:color="auto"/>
              <w:left w:val="single" w:sz="6" w:space="0" w:color="auto"/>
              <w:bottom w:val="single" w:sz="6"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簽章</w:t>
            </w:r>
          </w:p>
        </w:tc>
        <w:tc>
          <w:tcPr>
            <w:tcW w:w="1663" w:type="dxa"/>
            <w:gridSpan w:val="3"/>
            <w:tcBorders>
              <w:top w:val="single" w:sz="6" w:space="0" w:color="auto"/>
              <w:left w:val="single" w:sz="6" w:space="0" w:color="auto"/>
              <w:bottom w:val="single" w:sz="6" w:space="0" w:color="auto"/>
              <w:right w:val="single" w:sz="12" w:space="0" w:color="auto"/>
            </w:tcBorders>
            <w:vAlign w:val="center"/>
          </w:tcPr>
          <w:p w:rsidR="00C07FA0" w:rsidRPr="00DD492E" w:rsidRDefault="00C07FA0" w:rsidP="001F24FE">
            <w:pPr>
              <w:spacing w:after="40"/>
              <w:jc w:val="center"/>
              <w:rPr>
                <w:rFonts w:eastAsia="標楷體"/>
              </w:rPr>
            </w:pPr>
          </w:p>
        </w:tc>
      </w:tr>
      <w:tr w:rsidR="00C07FA0" w:rsidRPr="00DD492E" w:rsidTr="001F24FE">
        <w:trPr>
          <w:cantSplit/>
          <w:jc w:val="center"/>
        </w:trPr>
        <w:tc>
          <w:tcPr>
            <w:tcW w:w="344" w:type="dxa"/>
            <w:gridSpan w:val="2"/>
            <w:vMerge/>
            <w:tcBorders>
              <w:top w:val="single" w:sz="6" w:space="0" w:color="auto"/>
              <w:left w:val="single" w:sz="12"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628" w:type="dxa"/>
            <w:gridSpan w:val="2"/>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姓名</w:t>
            </w:r>
          </w:p>
        </w:tc>
        <w:tc>
          <w:tcPr>
            <w:tcW w:w="1670" w:type="dxa"/>
            <w:gridSpan w:val="3"/>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1830" w:type="dxa"/>
            <w:gridSpan w:val="2"/>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證書字號</w:t>
            </w:r>
          </w:p>
        </w:tc>
        <w:tc>
          <w:tcPr>
            <w:tcW w:w="1732" w:type="dxa"/>
            <w:gridSpan w:val="3"/>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p>
        </w:tc>
        <w:tc>
          <w:tcPr>
            <w:tcW w:w="686" w:type="dxa"/>
            <w:tcBorders>
              <w:top w:val="single" w:sz="6" w:space="0" w:color="auto"/>
              <w:left w:val="single" w:sz="6" w:space="0" w:color="auto"/>
              <w:bottom w:val="single" w:sz="12" w:space="0" w:color="auto"/>
              <w:right w:val="single" w:sz="6" w:space="0" w:color="auto"/>
            </w:tcBorders>
            <w:vAlign w:val="center"/>
          </w:tcPr>
          <w:p w:rsidR="00C07FA0" w:rsidRPr="00DD492E" w:rsidRDefault="00C07FA0" w:rsidP="001F24FE">
            <w:pPr>
              <w:spacing w:after="40"/>
              <w:jc w:val="center"/>
              <w:rPr>
                <w:rFonts w:eastAsia="標楷體"/>
              </w:rPr>
            </w:pPr>
            <w:r w:rsidRPr="00DD492E">
              <w:rPr>
                <w:rFonts w:eastAsia="標楷體" w:hint="eastAsia"/>
              </w:rPr>
              <w:t>簽章</w:t>
            </w:r>
          </w:p>
        </w:tc>
        <w:tc>
          <w:tcPr>
            <w:tcW w:w="1663" w:type="dxa"/>
            <w:gridSpan w:val="3"/>
            <w:tcBorders>
              <w:top w:val="single" w:sz="6" w:space="0" w:color="auto"/>
              <w:left w:val="single" w:sz="6" w:space="0" w:color="auto"/>
              <w:bottom w:val="single" w:sz="12" w:space="0" w:color="auto"/>
              <w:right w:val="single" w:sz="12" w:space="0" w:color="auto"/>
            </w:tcBorders>
            <w:vAlign w:val="center"/>
          </w:tcPr>
          <w:p w:rsidR="00C07FA0" w:rsidRPr="00DD492E" w:rsidRDefault="00C07FA0" w:rsidP="001F24FE">
            <w:pPr>
              <w:spacing w:after="40"/>
              <w:jc w:val="center"/>
              <w:rPr>
                <w:rFonts w:eastAsia="標楷體"/>
              </w:rPr>
            </w:pPr>
          </w:p>
        </w:tc>
      </w:tr>
    </w:tbl>
    <w:p w:rsidR="00C07FA0" w:rsidRPr="004300EE" w:rsidRDefault="00C07FA0" w:rsidP="00C07FA0">
      <w:pPr>
        <w:rPr>
          <w:rFonts w:eastAsia="標楷體"/>
          <w:sz w:val="16"/>
        </w:rPr>
      </w:pPr>
      <w:r w:rsidRPr="00DD492E">
        <w:rPr>
          <w:rFonts w:eastAsia="標楷體" w:hint="eastAsia"/>
          <w:sz w:val="16"/>
        </w:rPr>
        <w:t>１、應於「種別．容量等情形」欄內填入適當之項目。</w:t>
      </w:r>
    </w:p>
    <w:p w:rsidR="00C07FA0" w:rsidRPr="00DD492E" w:rsidRDefault="00C07FA0" w:rsidP="00C07FA0">
      <w:pPr>
        <w:rPr>
          <w:rFonts w:eastAsia="標楷體"/>
          <w:sz w:val="16"/>
        </w:rPr>
      </w:pPr>
      <w:r w:rsidRPr="00DD492E">
        <w:rPr>
          <w:rFonts w:eastAsia="標楷體" w:hint="eastAsia"/>
          <w:sz w:val="16"/>
        </w:rPr>
        <w:t>２、檢查合格者於判定欄內打「○」；有不良情形時於判定欄內打「×」，並將不良情形填載於「不良狀況」欄。</w:t>
      </w:r>
    </w:p>
    <w:p w:rsidR="00C07FA0" w:rsidRPr="00DD492E" w:rsidRDefault="00C07FA0" w:rsidP="00C07FA0">
      <w:pPr>
        <w:rPr>
          <w:rFonts w:eastAsia="標楷體"/>
          <w:sz w:val="16"/>
        </w:rPr>
      </w:pPr>
      <w:r w:rsidRPr="00DD492E">
        <w:rPr>
          <w:rFonts w:eastAsia="標楷體" w:hint="eastAsia"/>
          <w:sz w:val="16"/>
        </w:rPr>
        <w:t>３、對不良狀況所採取之處置情形應填載於「處置措施」欄。</w:t>
      </w:r>
    </w:p>
    <w:p w:rsidR="00C07FA0" w:rsidRPr="00DD492E" w:rsidRDefault="00C07FA0" w:rsidP="00C07FA0">
      <w:pPr>
        <w:jc w:val="both"/>
        <w:rPr>
          <w:rFonts w:eastAsia="標楷體"/>
          <w:bCs/>
        </w:rPr>
      </w:pPr>
      <w:r w:rsidRPr="00DD492E">
        <w:rPr>
          <w:rFonts w:eastAsia="標楷體" w:hint="eastAsia"/>
          <w:sz w:val="16"/>
        </w:rPr>
        <w:t>４、欄內有選擇項目時應以「○」圈選之。</w:t>
      </w:r>
    </w:p>
    <w:p w:rsidR="00C07FA0" w:rsidRPr="008A0DFA" w:rsidRDefault="00C07FA0" w:rsidP="00C07FA0">
      <w:pPr>
        <w:tabs>
          <w:tab w:val="left" w:pos="960"/>
          <w:tab w:val="left" w:pos="1920"/>
          <w:tab w:val="left" w:pos="2880"/>
          <w:tab w:val="left" w:pos="3840"/>
          <w:tab w:val="left" w:pos="4800"/>
          <w:tab w:val="left" w:pos="5760"/>
        </w:tabs>
        <w:autoSpaceDE w:val="0"/>
        <w:autoSpaceDN w:val="0"/>
        <w:ind w:right="39"/>
        <w:rPr>
          <w:rFonts w:ascii="標楷體" w:eastAsia="標楷體" w:hAnsi="標楷體"/>
        </w:rPr>
      </w:pPr>
    </w:p>
    <w:p w:rsidR="004D010C" w:rsidRPr="00C07FA0" w:rsidRDefault="004D010C" w:rsidP="006B477D">
      <w:pPr>
        <w:tabs>
          <w:tab w:val="left" w:pos="960"/>
          <w:tab w:val="left" w:pos="1920"/>
          <w:tab w:val="left" w:pos="2880"/>
          <w:tab w:val="left" w:pos="3840"/>
          <w:tab w:val="left" w:pos="4800"/>
          <w:tab w:val="left" w:pos="5760"/>
        </w:tabs>
        <w:autoSpaceDE w:val="0"/>
        <w:autoSpaceDN w:val="0"/>
        <w:ind w:rightChars="17" w:right="41"/>
        <w:rPr>
          <w:rFonts w:ascii="標楷體" w:eastAsia="標楷體" w:hAnsi="標楷體"/>
        </w:rPr>
      </w:pPr>
    </w:p>
    <w:sectPr w:rsidR="004D010C" w:rsidRPr="00C07FA0" w:rsidSect="00C07FA0">
      <w:footerReference w:type="default" r:id="rId8"/>
      <w:pgSz w:w="11906" w:h="16838"/>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EFA" w:rsidRDefault="00253EFA" w:rsidP="002B5204">
      <w:r>
        <w:separator/>
      </w:r>
    </w:p>
  </w:endnote>
  <w:endnote w:type="continuationSeparator" w:id="0">
    <w:p w:rsidR="00253EFA" w:rsidRDefault="00253EFA" w:rsidP="002B5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580" w:rsidRDefault="00C66764">
    <w:pPr>
      <w:pStyle w:val="a7"/>
      <w:jc w:val="center"/>
    </w:pPr>
    <w:r>
      <w:rPr>
        <w:rFonts w:hint="eastAsia"/>
      </w:rPr>
      <w:t>25-</w:t>
    </w:r>
    <w:sdt>
      <w:sdtPr>
        <w:id w:val="1561214030"/>
        <w:docPartObj>
          <w:docPartGallery w:val="Page Numbers (Bottom of Page)"/>
          <w:docPartUnique/>
        </w:docPartObj>
      </w:sdtPr>
      <w:sdtEndPr/>
      <w:sdtContent>
        <w:r w:rsidR="00225580">
          <w:fldChar w:fldCharType="begin"/>
        </w:r>
        <w:r w:rsidR="00225580">
          <w:instrText>PAGE   \* MERGEFORMAT</w:instrText>
        </w:r>
        <w:r w:rsidR="00225580">
          <w:fldChar w:fldCharType="separate"/>
        </w:r>
        <w:r w:rsidR="006127DC" w:rsidRPr="006127DC">
          <w:rPr>
            <w:noProof/>
            <w:lang w:val="zh-TW"/>
          </w:rPr>
          <w:t>1</w:t>
        </w:r>
        <w:r w:rsidR="00225580">
          <w:fldChar w:fldCharType="end"/>
        </w:r>
      </w:sdtContent>
    </w:sdt>
  </w:p>
  <w:p w:rsidR="00225580" w:rsidRDefault="0022558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EFA" w:rsidRDefault="00253EFA" w:rsidP="002B5204">
      <w:r>
        <w:separator/>
      </w:r>
    </w:p>
  </w:footnote>
  <w:footnote w:type="continuationSeparator" w:id="0">
    <w:p w:rsidR="00253EFA" w:rsidRDefault="00253EFA" w:rsidP="002B52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25F2"/>
    <w:multiLevelType w:val="multilevel"/>
    <w:tmpl w:val="5A4461A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41A1320"/>
    <w:multiLevelType w:val="multilevel"/>
    <w:tmpl w:val="72DE0752"/>
    <w:lvl w:ilvl="0">
      <w:start w:val="1"/>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A3F4EC7"/>
    <w:multiLevelType w:val="multilevel"/>
    <w:tmpl w:val="65FCE91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E5A4EB0"/>
    <w:multiLevelType w:val="multilevel"/>
    <w:tmpl w:val="3496B11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13282213"/>
    <w:multiLevelType w:val="multilevel"/>
    <w:tmpl w:val="4B06916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23E3023B"/>
    <w:multiLevelType w:val="multilevel"/>
    <w:tmpl w:val="D8584CA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26CD3727"/>
    <w:multiLevelType w:val="multilevel"/>
    <w:tmpl w:val="82AC6D0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2F0D47BC"/>
    <w:multiLevelType w:val="multilevel"/>
    <w:tmpl w:val="9960980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33697BA1"/>
    <w:multiLevelType w:val="multilevel"/>
    <w:tmpl w:val="82AC6D0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BE6235E"/>
    <w:multiLevelType w:val="multilevel"/>
    <w:tmpl w:val="78C0EFA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DBF17C6"/>
    <w:multiLevelType w:val="multilevel"/>
    <w:tmpl w:val="C52E1B5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E37089B"/>
    <w:multiLevelType w:val="multilevel"/>
    <w:tmpl w:val="00FAE8D4"/>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F142BC3"/>
    <w:multiLevelType w:val="multilevel"/>
    <w:tmpl w:val="051A0F9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F950153"/>
    <w:multiLevelType w:val="multilevel"/>
    <w:tmpl w:val="D5884648"/>
    <w:lvl w:ilvl="0">
      <w:start w:val="1"/>
      <w:numFmt w:val="ideographDigital"/>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9103812"/>
    <w:multiLevelType w:val="multilevel"/>
    <w:tmpl w:val="97D43CB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B1F327A"/>
    <w:multiLevelType w:val="multilevel"/>
    <w:tmpl w:val="608C40B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EF675B3"/>
    <w:multiLevelType w:val="multilevel"/>
    <w:tmpl w:val="972888F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FF24EF5"/>
    <w:multiLevelType w:val="multilevel"/>
    <w:tmpl w:val="27CC206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50837E5C"/>
    <w:multiLevelType w:val="multilevel"/>
    <w:tmpl w:val="A7B8C79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51C1115D"/>
    <w:multiLevelType w:val="multilevel"/>
    <w:tmpl w:val="F86849E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5E8B4FCD"/>
    <w:multiLevelType w:val="multilevel"/>
    <w:tmpl w:val="8D92B4B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6E1318B8"/>
    <w:multiLevelType w:val="multilevel"/>
    <w:tmpl w:val="E230DEA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6F0558D8"/>
    <w:multiLevelType w:val="multilevel"/>
    <w:tmpl w:val="3ADEB55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7B2B71C6"/>
    <w:multiLevelType w:val="multilevel"/>
    <w:tmpl w:val="D956381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7EB0775D"/>
    <w:multiLevelType w:val="multilevel"/>
    <w:tmpl w:val="482E806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
  </w:num>
  <w:num w:numId="2">
    <w:abstractNumId w:val="2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4"/>
  </w:num>
  <w:num w:numId="6">
    <w:abstractNumId w:val="5"/>
  </w:num>
  <w:num w:numId="7">
    <w:abstractNumId w:val="0"/>
  </w:num>
  <w:num w:numId="8">
    <w:abstractNumId w:val="4"/>
  </w:num>
  <w:num w:numId="9">
    <w:abstractNumId w:val="15"/>
  </w:num>
  <w:num w:numId="10">
    <w:abstractNumId w:val="23"/>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2"/>
  </w:num>
  <w:num w:numId="15">
    <w:abstractNumId w:val="21"/>
  </w:num>
  <w:num w:numId="16">
    <w:abstractNumId w:val="14"/>
  </w:num>
  <w:num w:numId="17">
    <w:abstractNumId w:val="8"/>
  </w:num>
  <w:num w:numId="18">
    <w:abstractNumId w:val="19"/>
  </w:num>
  <w:num w:numId="19">
    <w:abstractNumId w:val="2"/>
  </w:num>
  <w:num w:numId="20">
    <w:abstractNumId w:val="18"/>
  </w:num>
  <w:num w:numId="21">
    <w:abstractNumId w:val="22"/>
  </w:num>
  <w:num w:numId="22">
    <w:abstractNumId w:val="17"/>
  </w:num>
  <w:num w:numId="23">
    <w:abstractNumId w:val="13"/>
  </w:num>
  <w:num w:numId="24">
    <w:abstractNumId w:val="7"/>
  </w:num>
  <w:num w:numId="25">
    <w:abstractNumId w:val="3"/>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9"/>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10C"/>
    <w:rsid w:val="000522DB"/>
    <w:rsid w:val="00055634"/>
    <w:rsid w:val="000A23CF"/>
    <w:rsid w:val="0015106A"/>
    <w:rsid w:val="001B468F"/>
    <w:rsid w:val="00225580"/>
    <w:rsid w:val="00253EFA"/>
    <w:rsid w:val="002B5204"/>
    <w:rsid w:val="002F3E53"/>
    <w:rsid w:val="003C5D41"/>
    <w:rsid w:val="003E61EC"/>
    <w:rsid w:val="00441EC3"/>
    <w:rsid w:val="004D010C"/>
    <w:rsid w:val="006127DC"/>
    <w:rsid w:val="006B477D"/>
    <w:rsid w:val="006F14F3"/>
    <w:rsid w:val="00861990"/>
    <w:rsid w:val="0088360B"/>
    <w:rsid w:val="008A0DFA"/>
    <w:rsid w:val="008C7533"/>
    <w:rsid w:val="008D34FB"/>
    <w:rsid w:val="00957F22"/>
    <w:rsid w:val="00974C34"/>
    <w:rsid w:val="00A07046"/>
    <w:rsid w:val="00A57426"/>
    <w:rsid w:val="00AF0BE5"/>
    <w:rsid w:val="00B44106"/>
    <w:rsid w:val="00B45DF7"/>
    <w:rsid w:val="00C07FA0"/>
    <w:rsid w:val="00C3399E"/>
    <w:rsid w:val="00C66764"/>
    <w:rsid w:val="00E2207F"/>
    <w:rsid w:val="00EE49C7"/>
    <w:rsid w:val="00F47270"/>
    <w:rsid w:val="00F5481C"/>
    <w:rsid w:val="00F6154D"/>
    <w:rsid w:val="00F6403B"/>
    <w:rsid w:val="00F94CC7"/>
    <w:rsid w:val="00FA4E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7A9543-0A80-46B9-B3EA-72EDF9A6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10C"/>
    <w:pPr>
      <w:widowControl w:val="0"/>
    </w:pPr>
  </w:style>
  <w:style w:type="paragraph" w:styleId="3">
    <w:name w:val="heading 3"/>
    <w:basedOn w:val="a"/>
    <w:next w:val="a"/>
    <w:link w:val="30"/>
    <w:qFormat/>
    <w:rsid w:val="004D010C"/>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4D010C"/>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4D010C"/>
    <w:pPr>
      <w:widowControl/>
      <w:numPr>
        <w:numId w:val="1"/>
      </w:numPr>
      <w:adjustRightInd w:val="0"/>
      <w:snapToGrid w:val="0"/>
      <w:spacing w:before="120" w:line="360" w:lineRule="atLeast"/>
      <w:ind w:firstLine="0"/>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4D010C"/>
    <w:rPr>
      <w:rFonts w:ascii="標楷體" w:eastAsia="標楷體" w:hAnsi="標楷體"/>
      <w:b/>
      <w:bCs/>
      <w:color w:val="000000"/>
      <w:sz w:val="28"/>
    </w:rPr>
  </w:style>
  <w:style w:type="character" w:customStyle="1" w:styleId="40">
    <w:name w:val="標題 4 字元"/>
    <w:basedOn w:val="a0"/>
    <w:link w:val="4"/>
    <w:uiPriority w:val="9"/>
    <w:rsid w:val="004D010C"/>
    <w:rPr>
      <w:rFonts w:ascii="標楷體" w:eastAsia="標楷體" w:hAnsi="標楷體"/>
      <w:b/>
    </w:rPr>
  </w:style>
  <w:style w:type="character" w:customStyle="1" w:styleId="50">
    <w:name w:val="標題 5 字元"/>
    <w:basedOn w:val="a0"/>
    <w:link w:val="5"/>
    <w:uiPriority w:val="9"/>
    <w:rsid w:val="004D010C"/>
    <w:rPr>
      <w:rFonts w:ascii="標楷體" w:eastAsia="標楷體" w:hAnsi="Times New Roman" w:cs="Times New Roman"/>
      <w:snapToGrid w:val="0"/>
      <w:kern w:val="0"/>
      <w:szCs w:val="20"/>
    </w:rPr>
  </w:style>
  <w:style w:type="paragraph" w:styleId="a3">
    <w:name w:val="List Paragraph"/>
    <w:basedOn w:val="a"/>
    <w:uiPriority w:val="34"/>
    <w:qFormat/>
    <w:rsid w:val="004D010C"/>
    <w:pPr>
      <w:ind w:leftChars="200" w:left="480"/>
    </w:pPr>
  </w:style>
  <w:style w:type="paragraph" w:customStyle="1" w:styleId="a4">
    <w:name w:val="ａ"/>
    <w:basedOn w:val="a"/>
    <w:rsid w:val="004D010C"/>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4D010C"/>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4D010C"/>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4D010C"/>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a5">
    <w:name w:val="header"/>
    <w:basedOn w:val="a"/>
    <w:link w:val="a6"/>
    <w:uiPriority w:val="99"/>
    <w:unhideWhenUsed/>
    <w:rsid w:val="002B5204"/>
    <w:pPr>
      <w:tabs>
        <w:tab w:val="center" w:pos="4153"/>
        <w:tab w:val="right" w:pos="8306"/>
      </w:tabs>
      <w:snapToGrid w:val="0"/>
    </w:pPr>
    <w:rPr>
      <w:sz w:val="20"/>
      <w:szCs w:val="20"/>
    </w:rPr>
  </w:style>
  <w:style w:type="character" w:customStyle="1" w:styleId="a6">
    <w:name w:val="頁首 字元"/>
    <w:basedOn w:val="a0"/>
    <w:link w:val="a5"/>
    <w:uiPriority w:val="99"/>
    <w:rsid w:val="002B5204"/>
    <w:rPr>
      <w:sz w:val="20"/>
      <w:szCs w:val="20"/>
    </w:rPr>
  </w:style>
  <w:style w:type="paragraph" w:styleId="a7">
    <w:name w:val="footer"/>
    <w:basedOn w:val="a"/>
    <w:link w:val="a8"/>
    <w:uiPriority w:val="99"/>
    <w:unhideWhenUsed/>
    <w:rsid w:val="002B5204"/>
    <w:pPr>
      <w:tabs>
        <w:tab w:val="center" w:pos="4153"/>
        <w:tab w:val="right" w:pos="8306"/>
      </w:tabs>
      <w:snapToGrid w:val="0"/>
    </w:pPr>
    <w:rPr>
      <w:sz w:val="20"/>
      <w:szCs w:val="20"/>
    </w:rPr>
  </w:style>
  <w:style w:type="character" w:customStyle="1" w:styleId="a8">
    <w:name w:val="頁尾 字元"/>
    <w:basedOn w:val="a0"/>
    <w:link w:val="a7"/>
    <w:uiPriority w:val="99"/>
    <w:rsid w:val="002B5204"/>
    <w:rPr>
      <w:sz w:val="20"/>
      <w:szCs w:val="20"/>
    </w:rPr>
  </w:style>
  <w:style w:type="character" w:styleId="a9">
    <w:name w:val="Placeholder Text"/>
    <w:basedOn w:val="a0"/>
    <w:uiPriority w:val="99"/>
    <w:semiHidden/>
    <w:rsid w:val="006B477D"/>
    <w:rPr>
      <w:color w:val="808080"/>
    </w:rPr>
  </w:style>
  <w:style w:type="paragraph" w:customStyle="1" w:styleId="ABC">
    <w:name w:val="ABC"/>
    <w:basedOn w:val="a"/>
    <w:rsid w:val="00F47270"/>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1">
    <w:name w:val="圈1"/>
    <w:basedOn w:val="a"/>
    <w:rsid w:val="00F47270"/>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12">
    <w:name w:val="阿拉伯括弧1段"/>
    <w:basedOn w:val="a"/>
    <w:rsid w:val="00F47270"/>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a">
    <w:name w:val="阿拉伯段"/>
    <w:basedOn w:val="a"/>
    <w:rsid w:val="00F47270"/>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A8001-2648-4D3E-BEC9-844B84A52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1180</Words>
  <Characters>6726</Characters>
  <Application>Microsoft Office Word</Application>
  <DocSecurity>0</DocSecurity>
  <Lines>56</Lines>
  <Paragraphs>15</Paragraphs>
  <ScaleCrop>false</ScaleCrop>
  <Company/>
  <LinksUpToDate>false</LinksUpToDate>
  <CharactersWithSpaces>7891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23</cp:revision>
  <cp:lastPrinted>2019-04-24T03:42:00Z</cp:lastPrinted>
  <dcterms:created xsi:type="dcterms:W3CDTF">2019-04-19T06:48:00Z</dcterms:created>
  <dcterms:modified xsi:type="dcterms:W3CDTF">2019-11-05T08:19:00Z</dcterms:modified>
</cp:coreProperties>
</file>