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841" w:rsidRPr="003C431E" w:rsidRDefault="00B84575" w:rsidP="000F18CD">
      <w:pPr>
        <w:pStyle w:val="3"/>
        <w:rPr>
          <w:color w:val="auto"/>
        </w:rPr>
      </w:pPr>
      <w:r>
        <w:rPr>
          <w:rFonts w:hint="eastAsia"/>
          <w:kern w:val="0"/>
        </w:rPr>
        <w:t>第八章</w:t>
      </w:r>
      <w:r>
        <w:rPr>
          <w:kern w:val="0"/>
        </w:rPr>
        <w:t xml:space="preserve">  </w:t>
      </w:r>
      <w:r w:rsidR="00846841" w:rsidRPr="00DD492E">
        <w:rPr>
          <w:rFonts w:hint="eastAsia"/>
          <w:color w:val="auto"/>
        </w:rPr>
        <w:t>乾粉滅火設備</w:t>
      </w:r>
    </w:p>
    <w:p w:rsidR="00846841" w:rsidRPr="00DD492E" w:rsidRDefault="00846841" w:rsidP="000F18CD">
      <w:pPr>
        <w:pStyle w:val="4"/>
        <w:spacing w:line="240" w:lineRule="auto"/>
      </w:pPr>
      <w:r w:rsidRPr="00DD492E">
        <w:rPr>
          <w:rFonts w:hint="eastAsia"/>
        </w:rPr>
        <w:t>一、外觀檢查</w:t>
      </w:r>
    </w:p>
    <w:p w:rsidR="00846841" w:rsidRPr="00DD492E" w:rsidRDefault="00846841" w:rsidP="000F18CD">
      <w:pPr>
        <w:pStyle w:val="5"/>
        <w:numPr>
          <w:ilvl w:val="0"/>
          <w:numId w:val="3"/>
        </w:numPr>
        <w:spacing w:line="240" w:lineRule="auto"/>
      </w:pPr>
      <w:r w:rsidRPr="00DD492E">
        <w:rPr>
          <w:rFonts w:hint="eastAsia"/>
        </w:rPr>
        <w:t>蓄壓式乾粉滅火藥劑儲存容器等</w:t>
      </w:r>
    </w:p>
    <w:p w:rsidR="00846841" w:rsidRPr="00DD492E" w:rsidRDefault="00846841" w:rsidP="000F18CD">
      <w:pPr>
        <w:pStyle w:val="13"/>
        <w:numPr>
          <w:ilvl w:val="1"/>
          <w:numId w:val="3"/>
        </w:numPr>
        <w:spacing w:line="240" w:lineRule="auto"/>
        <w:rPr>
          <w:rFonts w:ascii="標楷體" w:eastAsia="標楷體" w:hAnsi="標楷體"/>
          <w:sz w:val="24"/>
        </w:rPr>
      </w:pPr>
      <w:r w:rsidRPr="00DD492E">
        <w:rPr>
          <w:rFonts w:ascii="標楷體" w:eastAsia="標楷體" w:hAnsi="標楷體" w:hint="eastAsia"/>
          <w:sz w:val="24"/>
        </w:rPr>
        <w:t>滅火藥劑儲存容器</w:t>
      </w:r>
    </w:p>
    <w:p w:rsidR="00846841" w:rsidRPr="00DD492E" w:rsidRDefault="00846841" w:rsidP="000F18CD">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3"/>
        </w:numPr>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以目視確認儲存容器、固定架、各種計量儀器有無變形、腐蝕等情形。</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以目視確認容器本體是否確實固定於固定架上。</w:t>
      </w:r>
    </w:p>
    <w:p w:rsidR="00846841" w:rsidRPr="00DD492E"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設置狀況</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確認是否設在防護區域外，且不需經由防護區劃即可進出之場所。</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確認設置場所是否設有照明設備、明亮窗口，及周圍有無障礙物。並確認是否確保供操作及檢查之空間。</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確認周圍濕度有無過高，及周圍溫度是否在</w:t>
      </w:r>
      <w:r w:rsidRPr="00E73293">
        <w:rPr>
          <w:rFonts w:eastAsia="標楷體"/>
          <w:sz w:val="24"/>
        </w:rPr>
        <w:t>40</w:t>
      </w:r>
      <w:r w:rsidRPr="00E73293">
        <w:rPr>
          <w:rFonts w:eastAsia="標楷體" w:hint="eastAsia"/>
          <w:sz w:val="24"/>
        </w:rPr>
        <w:t>℃以下。</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確認有無遭日光曝曬、雨水淋濕之虞。</w:t>
      </w:r>
    </w:p>
    <w:p w:rsidR="00846841" w:rsidRPr="00DD492E"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應無變形、損傷、明顯腐蝕、生銹或塗裝剝離等情形。</w:t>
      </w:r>
    </w:p>
    <w:p w:rsidR="00846841" w:rsidRPr="00E73293" w:rsidRDefault="00846841" w:rsidP="00E73293">
      <w:pPr>
        <w:pStyle w:val="16"/>
        <w:numPr>
          <w:ilvl w:val="4"/>
          <w:numId w:val="4"/>
        </w:numPr>
        <w:spacing w:line="240" w:lineRule="auto"/>
        <w:ind w:left="2245" w:rightChars="-24" w:right="-58" w:hanging="323"/>
        <w:jc w:val="both"/>
        <w:rPr>
          <w:rFonts w:eastAsia="標楷體"/>
          <w:sz w:val="24"/>
        </w:rPr>
      </w:pPr>
      <w:r w:rsidRPr="00E73293">
        <w:rPr>
          <w:rFonts w:eastAsia="標楷體" w:hint="eastAsia"/>
          <w:sz w:val="24"/>
        </w:rPr>
        <w:t>以推押容器之方式，確認容器本體應確實固定在固定架或底座上。</w:t>
      </w:r>
    </w:p>
    <w:p w:rsidR="00846841" w:rsidRPr="00DD492E"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設置狀況</w:t>
      </w:r>
    </w:p>
    <w:p w:rsidR="00846841" w:rsidRPr="00E73293" w:rsidRDefault="00846841" w:rsidP="00E73293">
      <w:pPr>
        <w:pStyle w:val="16"/>
        <w:numPr>
          <w:ilvl w:val="4"/>
          <w:numId w:val="4"/>
        </w:numPr>
        <w:spacing w:line="240" w:lineRule="auto"/>
        <w:ind w:left="2245" w:rightChars="-24" w:right="-58" w:hanging="323"/>
        <w:jc w:val="both"/>
        <w:rPr>
          <w:rFonts w:eastAsia="標楷體"/>
          <w:sz w:val="24"/>
        </w:rPr>
      </w:pPr>
      <w:r w:rsidRPr="00E73293">
        <w:rPr>
          <w:rFonts w:eastAsia="標楷體" w:hint="eastAsia"/>
          <w:sz w:val="24"/>
        </w:rPr>
        <w:t>應設在防護區域外之處所，且為不經防護區劃即可進出之場所。</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具適當採光，且應無檢查及使用上之障礙。</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濕度未過高，且溫度在</w:t>
      </w:r>
      <w:r w:rsidRPr="00E73293">
        <w:rPr>
          <w:rFonts w:eastAsia="標楷體"/>
          <w:sz w:val="24"/>
        </w:rPr>
        <w:t>40</w:t>
      </w:r>
      <w:r w:rsidRPr="00E73293">
        <w:rPr>
          <w:rFonts w:eastAsia="標楷體" w:hint="eastAsia"/>
          <w:sz w:val="24"/>
        </w:rPr>
        <w:t>℃以下。</w:t>
      </w:r>
    </w:p>
    <w:p w:rsidR="00846841" w:rsidRPr="00E73293" w:rsidRDefault="00846841" w:rsidP="00E73293">
      <w:pPr>
        <w:pStyle w:val="16"/>
        <w:numPr>
          <w:ilvl w:val="4"/>
          <w:numId w:val="4"/>
        </w:numPr>
        <w:spacing w:line="240" w:lineRule="auto"/>
        <w:ind w:left="2245" w:hanging="323"/>
        <w:jc w:val="both"/>
        <w:rPr>
          <w:rFonts w:eastAsia="標楷體"/>
          <w:sz w:val="24"/>
        </w:rPr>
      </w:pPr>
      <w:r w:rsidRPr="00E73293">
        <w:rPr>
          <w:rFonts w:eastAsia="標楷體" w:hint="eastAsia"/>
          <w:sz w:val="24"/>
        </w:rPr>
        <w:t>應無遭日光曝曬、雨水淋濕之虞。</w:t>
      </w:r>
    </w:p>
    <w:p w:rsidR="00846841"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標示</w:t>
      </w:r>
    </w:p>
    <w:p w:rsidR="00846841" w:rsidRPr="00422741" w:rsidRDefault="00846841" w:rsidP="000F18CD">
      <w:pPr>
        <w:pStyle w:val="af9"/>
        <w:ind w:left="1920" w:firstLine="0"/>
        <w:rPr>
          <w:rFonts w:ascii="標楷體" w:eastAsia="標楷體" w:hAnsi="標楷體"/>
          <w:sz w:val="24"/>
        </w:rPr>
      </w:pPr>
      <w:r w:rsidRPr="00422741">
        <w:rPr>
          <w:rFonts w:ascii="標楷體" w:eastAsia="標楷體" w:hAnsi="標楷體" w:hint="eastAsia"/>
          <w:sz w:val="24"/>
        </w:rPr>
        <w:t>應無損傷、脫落、污損等情形。</w:t>
      </w:r>
    </w:p>
    <w:p w:rsidR="00846841" w:rsidRPr="00DD492E" w:rsidRDefault="00846841" w:rsidP="000F18CD">
      <w:pPr>
        <w:pStyle w:val="13"/>
        <w:numPr>
          <w:ilvl w:val="1"/>
          <w:numId w:val="4"/>
        </w:numPr>
        <w:spacing w:line="240" w:lineRule="auto"/>
        <w:rPr>
          <w:rFonts w:ascii="標楷體" w:eastAsia="標楷體" w:hAnsi="標楷體"/>
          <w:sz w:val="24"/>
        </w:rPr>
      </w:pPr>
      <w:r w:rsidRPr="00DD492E">
        <w:rPr>
          <w:rFonts w:ascii="標楷體" w:eastAsia="標楷體" w:hAnsi="標楷體" w:hint="eastAsia"/>
          <w:sz w:val="24"/>
        </w:rPr>
        <w:t>容器閥等</w:t>
      </w:r>
    </w:p>
    <w:p w:rsidR="00846841"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22741" w:rsidRDefault="00846841" w:rsidP="000F18CD">
      <w:pPr>
        <w:pStyle w:val="1a"/>
        <w:spacing w:line="240" w:lineRule="auto"/>
        <w:ind w:left="1701" w:firstLine="0"/>
        <w:rPr>
          <w:rFonts w:ascii="標楷體" w:eastAsia="標楷體" w:hAnsi="標楷體"/>
          <w:sz w:val="24"/>
        </w:rPr>
      </w:pPr>
      <w:r w:rsidRPr="00422741">
        <w:rPr>
          <w:rFonts w:ascii="標楷體" w:eastAsia="標楷體" w:hAnsi="標楷體" w:hint="eastAsia"/>
          <w:sz w:val="24"/>
        </w:rPr>
        <w:t>以目視確認容器閥有無變形、腐蝕等情形。</w:t>
      </w:r>
    </w:p>
    <w:p w:rsidR="00846841"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E73293" w:rsidRDefault="00846841" w:rsidP="00E73293">
      <w:pPr>
        <w:pStyle w:val="1a"/>
        <w:spacing w:line="240" w:lineRule="auto"/>
        <w:ind w:left="1701" w:firstLine="0"/>
        <w:rPr>
          <w:rFonts w:ascii="標楷體" w:eastAsia="標楷體" w:hAnsi="標楷體"/>
          <w:sz w:val="24"/>
        </w:rPr>
      </w:pPr>
      <w:r w:rsidRPr="00422741">
        <w:rPr>
          <w:rFonts w:ascii="標楷體" w:eastAsia="標楷體" w:hAnsi="標楷體" w:hint="eastAsia"/>
          <w:sz w:val="24"/>
        </w:rPr>
        <w:t>應無變形、損傷、明顯腐蝕等情形。</w:t>
      </w:r>
    </w:p>
    <w:p w:rsidR="00E73293" w:rsidRDefault="00E73293" w:rsidP="00E73293">
      <w:pPr>
        <w:pStyle w:val="1a"/>
        <w:spacing w:line="240" w:lineRule="auto"/>
        <w:ind w:left="1701" w:firstLine="0"/>
        <w:rPr>
          <w:rFonts w:ascii="標楷體" w:eastAsia="標楷體" w:hAnsi="標楷體"/>
          <w:sz w:val="24"/>
        </w:rPr>
      </w:pPr>
    </w:p>
    <w:p w:rsidR="00E73293" w:rsidRPr="00E73293" w:rsidRDefault="00E73293" w:rsidP="00E73293">
      <w:pPr>
        <w:pStyle w:val="1a"/>
        <w:spacing w:line="240" w:lineRule="auto"/>
        <w:ind w:left="1701" w:firstLine="0"/>
        <w:rPr>
          <w:rFonts w:ascii="標楷體" w:eastAsia="標楷體" w:hAnsi="標楷體"/>
          <w:sz w:val="24"/>
        </w:rPr>
      </w:pPr>
    </w:p>
    <w:p w:rsidR="00846841" w:rsidRPr="00DD492E" w:rsidRDefault="00846841" w:rsidP="000F18CD">
      <w:pPr>
        <w:pStyle w:val="13"/>
        <w:numPr>
          <w:ilvl w:val="1"/>
          <w:numId w:val="4"/>
        </w:numPr>
        <w:spacing w:line="240" w:lineRule="auto"/>
        <w:rPr>
          <w:rFonts w:ascii="標楷體" w:eastAsia="標楷體" w:hAnsi="標楷體"/>
          <w:sz w:val="24"/>
        </w:rPr>
      </w:pPr>
      <w:r w:rsidRPr="00DD492E">
        <w:rPr>
          <w:rFonts w:ascii="標楷體" w:eastAsia="標楷體" w:hAnsi="標楷體" w:hint="eastAsia"/>
          <w:sz w:val="24"/>
        </w:rPr>
        <w:lastRenderedPageBreak/>
        <w:t>壓力表</w:t>
      </w:r>
    </w:p>
    <w:p w:rsidR="00846841"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22741" w:rsidRDefault="00846841" w:rsidP="000F18CD">
      <w:pPr>
        <w:pStyle w:val="1a"/>
        <w:spacing w:line="240" w:lineRule="auto"/>
        <w:ind w:left="1701" w:firstLine="0"/>
        <w:rPr>
          <w:rFonts w:ascii="標楷體" w:eastAsia="標楷體" w:hAnsi="標楷體"/>
          <w:sz w:val="24"/>
        </w:rPr>
      </w:pPr>
      <w:r w:rsidRPr="00422741">
        <w:rPr>
          <w:rFonts w:ascii="標楷體" w:eastAsia="標楷體" w:hAnsi="標楷體" w:hint="eastAsia"/>
          <w:sz w:val="24"/>
        </w:rPr>
        <w:t>以目視確認有無變形、損傷等情形，且壓力指示值適當正常。</w:t>
      </w:r>
    </w:p>
    <w:p w:rsidR="00846841" w:rsidRPr="00DD492E"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應無變形、損傷等情形。</w:t>
      </w:r>
    </w:p>
    <w:p w:rsidR="00846841" w:rsidRPr="00DD492E" w:rsidRDefault="00846841" w:rsidP="000F18CD">
      <w:pPr>
        <w:pStyle w:val="af9"/>
        <w:numPr>
          <w:ilvl w:val="3"/>
          <w:numId w:val="4"/>
        </w:numPr>
        <w:rPr>
          <w:rFonts w:ascii="標楷體" w:eastAsia="標楷體" w:hAnsi="標楷體"/>
          <w:sz w:val="24"/>
        </w:rPr>
      </w:pPr>
      <w:r w:rsidRPr="00DD492E">
        <w:rPr>
          <w:rFonts w:ascii="標楷體" w:eastAsia="標楷體" w:hAnsi="標楷體" w:hint="eastAsia"/>
          <w:sz w:val="24"/>
        </w:rPr>
        <w:t>指針應在綠色指示範圍內。</w:t>
      </w:r>
    </w:p>
    <w:p w:rsidR="00846841" w:rsidRPr="00DD492E" w:rsidRDefault="00846841" w:rsidP="000F18CD">
      <w:pPr>
        <w:pStyle w:val="13"/>
        <w:numPr>
          <w:ilvl w:val="1"/>
          <w:numId w:val="4"/>
        </w:numPr>
        <w:spacing w:line="240" w:lineRule="auto"/>
        <w:rPr>
          <w:rFonts w:ascii="標楷體" w:eastAsia="標楷體" w:hAnsi="標楷體"/>
          <w:sz w:val="24"/>
        </w:rPr>
      </w:pPr>
      <w:r w:rsidRPr="00DD492E">
        <w:rPr>
          <w:rFonts w:ascii="標楷體" w:eastAsia="標楷體" w:hAnsi="標楷體" w:hint="eastAsia"/>
          <w:sz w:val="24"/>
        </w:rPr>
        <w:t>閥類</w:t>
      </w:r>
    </w:p>
    <w:p w:rsidR="00846841"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22741" w:rsidRDefault="00846841" w:rsidP="000F18CD">
      <w:pPr>
        <w:pStyle w:val="1a"/>
        <w:spacing w:line="240" w:lineRule="auto"/>
        <w:ind w:left="1701" w:firstLine="0"/>
        <w:rPr>
          <w:rFonts w:ascii="標楷體" w:eastAsia="標楷體" w:hAnsi="標楷體"/>
          <w:sz w:val="24"/>
        </w:rPr>
      </w:pPr>
      <w:r w:rsidRPr="00422741">
        <w:rPr>
          <w:rFonts w:ascii="標楷體" w:eastAsia="標楷體" w:hAnsi="標楷體" w:hint="eastAsia"/>
          <w:sz w:val="24"/>
        </w:rPr>
        <w:t>以目視確認有無變形、損傷之情形，且開、關位置應正常。</w:t>
      </w:r>
    </w:p>
    <w:p w:rsidR="00846841" w:rsidRPr="00DD492E" w:rsidRDefault="00846841" w:rsidP="000F18CD">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b"/>
        <w:numPr>
          <w:ilvl w:val="3"/>
          <w:numId w:val="4"/>
        </w:numPr>
        <w:spacing w:line="240" w:lineRule="auto"/>
        <w:rPr>
          <w:rFonts w:ascii="標楷體" w:eastAsia="標楷體" w:hAnsi="標楷體"/>
          <w:sz w:val="24"/>
        </w:rPr>
      </w:pPr>
      <w:r w:rsidRPr="00DD492E">
        <w:rPr>
          <w:rFonts w:ascii="標楷體" w:eastAsia="標楷體" w:hAnsi="標楷體" w:hint="eastAsia"/>
          <w:sz w:val="24"/>
        </w:rPr>
        <w:t>應無變形、損傷、明顯腐蝕等情形。</w:t>
      </w:r>
    </w:p>
    <w:p w:rsidR="00846841" w:rsidRPr="00DD492E" w:rsidRDefault="00846841" w:rsidP="000F18CD">
      <w:pPr>
        <w:pStyle w:val="afb"/>
        <w:numPr>
          <w:ilvl w:val="3"/>
          <w:numId w:val="4"/>
        </w:numPr>
        <w:spacing w:line="240" w:lineRule="auto"/>
        <w:rPr>
          <w:rFonts w:ascii="標楷體" w:eastAsia="標楷體" w:hAnsi="標楷體"/>
          <w:sz w:val="24"/>
        </w:rPr>
      </w:pPr>
      <w:r w:rsidRPr="00DD492E">
        <w:rPr>
          <w:rFonts w:ascii="標楷體" w:eastAsia="標楷體" w:hAnsi="標楷體" w:hint="eastAsia"/>
          <w:sz w:val="24"/>
        </w:rPr>
        <w:t>開、關位置應正常。</w:t>
      </w:r>
    </w:p>
    <w:p w:rsidR="00846841" w:rsidRPr="00DD492E" w:rsidRDefault="00846841" w:rsidP="000F18CD">
      <w:pPr>
        <w:pStyle w:val="5"/>
        <w:numPr>
          <w:ilvl w:val="0"/>
          <w:numId w:val="5"/>
        </w:numPr>
        <w:spacing w:line="240" w:lineRule="auto"/>
      </w:pPr>
      <w:r w:rsidRPr="00DD492E">
        <w:rPr>
          <w:rFonts w:hint="eastAsia"/>
        </w:rPr>
        <w:t>加壓式乾粉滅火藥劑儲存容器等</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滅火藥劑儲存容器</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以目視確認儲存容器、固定架、各種計量儀器有無變形、腐蝕等情形。</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以目視確認容器本體是否確實固定於固定架上。</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設置狀況</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確認是否設在防護區域外，且不需經由防護區劃即可進出之場所。</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確認設置場所是否設有照明設備、明亮窗口，及周圍有無障礙物。並確認是否確保有供操作及檢查之空間。</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確認周圍濕度有無過高，及周圍溫度是否在</w:t>
      </w:r>
      <w:r w:rsidRPr="00E73293">
        <w:rPr>
          <w:rFonts w:eastAsia="標楷體"/>
          <w:sz w:val="24"/>
        </w:rPr>
        <w:t>40</w:t>
      </w:r>
      <w:r w:rsidRPr="00E73293">
        <w:rPr>
          <w:rFonts w:eastAsia="標楷體" w:hint="eastAsia"/>
          <w:sz w:val="24"/>
        </w:rPr>
        <w:t>℃以下。</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確認有無遭日光曝曬、雨水淋濕之虞。</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標示</w:t>
      </w:r>
    </w:p>
    <w:p w:rsidR="00846841" w:rsidRPr="00DD492E" w:rsidRDefault="00846841" w:rsidP="000F18CD">
      <w:pPr>
        <w:pStyle w:val="afa"/>
        <w:tabs>
          <w:tab w:val="clear" w:pos="1920"/>
          <w:tab w:val="left" w:pos="2127"/>
        </w:tabs>
        <w:ind w:left="1985" w:firstLine="0"/>
        <w:rPr>
          <w:rFonts w:ascii="標楷體" w:eastAsia="標楷體" w:hAnsi="標楷體"/>
          <w:sz w:val="24"/>
        </w:rPr>
      </w:pPr>
      <w:r w:rsidRPr="00DD492E">
        <w:rPr>
          <w:rFonts w:ascii="標楷體" w:eastAsia="標楷體" w:hAnsi="標楷體" w:hint="eastAsia"/>
          <w:sz w:val="24"/>
        </w:rPr>
        <w:t>確認儲存容器之設置處所，是否設有「乾粉滅火藥劑儲存容器設置場所」標示。</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安全裝置</w:t>
      </w:r>
    </w:p>
    <w:p w:rsidR="00846841" w:rsidRPr="006D0F15" w:rsidRDefault="00846841" w:rsidP="000F18CD">
      <w:pPr>
        <w:pStyle w:val="af9"/>
        <w:ind w:left="1920" w:firstLine="0"/>
        <w:rPr>
          <w:rFonts w:ascii="標楷體" w:eastAsia="標楷體" w:hAnsi="標楷體"/>
          <w:sz w:val="24"/>
        </w:rPr>
      </w:pPr>
      <w:r w:rsidRPr="006D0F15">
        <w:rPr>
          <w:rFonts w:ascii="標楷體" w:eastAsia="標楷體" w:hAnsi="標楷體" w:hint="eastAsia"/>
          <w:sz w:val="24"/>
        </w:rPr>
        <w:t>以目視確認放出口有無阻塞之情形。</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應無變形、損傷、明顯腐蝕、生銹或塗裝剝離等情形。</w:t>
      </w:r>
    </w:p>
    <w:p w:rsidR="00A134C5"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容器本體應確實固定在固定架或底座上。</w:t>
      </w:r>
    </w:p>
    <w:p w:rsidR="00E73293" w:rsidRDefault="00E73293" w:rsidP="00E73293">
      <w:pPr>
        <w:pStyle w:val="16"/>
        <w:spacing w:line="240" w:lineRule="auto"/>
        <w:jc w:val="both"/>
        <w:rPr>
          <w:rFonts w:eastAsia="標楷體"/>
          <w:sz w:val="24"/>
        </w:rPr>
      </w:pPr>
    </w:p>
    <w:p w:rsidR="00E73293" w:rsidRPr="00E73293" w:rsidRDefault="00E73293" w:rsidP="00E73293">
      <w:pPr>
        <w:pStyle w:val="16"/>
        <w:spacing w:line="240" w:lineRule="auto"/>
        <w:jc w:val="both"/>
        <w:rPr>
          <w:rFonts w:eastAsia="標楷體"/>
          <w:sz w:val="24"/>
        </w:rPr>
      </w:pP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lastRenderedPageBreak/>
        <w:t>設置狀況</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應設在防護區域外之處所，且為不經防護區劃即可進出之場所。</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具適當採光，且應無檢查及使用上之障礙。</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濕度未過高，且溫度在</w:t>
      </w:r>
      <w:r w:rsidRPr="00E72ECD">
        <w:rPr>
          <w:rFonts w:eastAsia="標楷體"/>
          <w:sz w:val="24"/>
        </w:rPr>
        <w:t>40℃</w:t>
      </w:r>
      <w:r w:rsidRPr="00E73293">
        <w:rPr>
          <w:rFonts w:eastAsia="標楷體" w:hint="eastAsia"/>
          <w:sz w:val="24"/>
        </w:rPr>
        <w:t>以下。</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應無遭日光直射、雨水淋濕之虞的處所。</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標示</w:t>
      </w:r>
    </w:p>
    <w:p w:rsidR="00846841" w:rsidRPr="006D0F15" w:rsidRDefault="00846841" w:rsidP="000F18CD">
      <w:pPr>
        <w:pStyle w:val="af9"/>
        <w:ind w:left="1920" w:firstLine="0"/>
        <w:rPr>
          <w:rFonts w:ascii="標楷體" w:eastAsia="標楷體" w:hAnsi="標楷體"/>
          <w:sz w:val="24"/>
        </w:rPr>
      </w:pPr>
      <w:r w:rsidRPr="006D0F15">
        <w:rPr>
          <w:rFonts w:ascii="標楷體" w:eastAsia="標楷體" w:hAnsi="標楷體" w:hint="eastAsia"/>
          <w:sz w:val="24"/>
        </w:rPr>
        <w:t>應無損傷、脫落、污損等情形。</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安全裝置</w:t>
      </w:r>
    </w:p>
    <w:p w:rsidR="00846841" w:rsidRPr="006D0F15" w:rsidRDefault="00846841" w:rsidP="000F18CD">
      <w:pPr>
        <w:pStyle w:val="af9"/>
        <w:ind w:left="1920" w:firstLine="0"/>
        <w:rPr>
          <w:rFonts w:ascii="標楷體" w:eastAsia="標楷體" w:hAnsi="標楷體"/>
          <w:sz w:val="24"/>
        </w:rPr>
      </w:pPr>
      <w:r w:rsidRPr="006D0F15">
        <w:rPr>
          <w:rFonts w:ascii="標楷體" w:eastAsia="標楷體" w:hAnsi="標楷體" w:hint="eastAsia"/>
          <w:sz w:val="24"/>
        </w:rPr>
        <w:t>放出口應無阻塞之情形。</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放出閥</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以目視確認有無變形、損傷等情形。</w:t>
      </w:r>
    </w:p>
    <w:p w:rsidR="00846841"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6D0F15" w:rsidRDefault="00846841" w:rsidP="000F18CD">
      <w:pPr>
        <w:pStyle w:val="1a"/>
        <w:tabs>
          <w:tab w:val="left" w:pos="1680"/>
        </w:tabs>
        <w:spacing w:line="240" w:lineRule="auto"/>
        <w:ind w:left="1701" w:firstLine="0"/>
        <w:rPr>
          <w:rFonts w:ascii="標楷體" w:eastAsia="標楷體" w:hAnsi="標楷體"/>
          <w:sz w:val="24"/>
        </w:rPr>
      </w:pPr>
      <w:r w:rsidRPr="006D0F15">
        <w:rPr>
          <w:rFonts w:ascii="標楷體" w:eastAsia="標楷體" w:hAnsi="標楷體" w:hint="eastAsia"/>
          <w:sz w:val="24"/>
        </w:rPr>
        <w:t>應無變形、損傷等情形。</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閥類</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以目視確認有無變形、損傷之情形，且開、關位置應正常。</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b"/>
        <w:numPr>
          <w:ilvl w:val="3"/>
          <w:numId w:val="6"/>
        </w:numPr>
        <w:spacing w:line="240" w:lineRule="auto"/>
        <w:rPr>
          <w:rFonts w:ascii="標楷體" w:eastAsia="標楷體" w:hAnsi="標楷體"/>
          <w:sz w:val="24"/>
        </w:rPr>
      </w:pPr>
      <w:r w:rsidRPr="00DD492E">
        <w:rPr>
          <w:rFonts w:ascii="標楷體" w:eastAsia="標楷體" w:hAnsi="標楷體" w:hint="eastAsia"/>
          <w:sz w:val="24"/>
        </w:rPr>
        <w:t>應無變形、損傷、明顯腐蝕等情形。</w:t>
      </w:r>
    </w:p>
    <w:p w:rsidR="00846841" w:rsidRPr="00DD492E" w:rsidRDefault="00846841" w:rsidP="000F18CD">
      <w:pPr>
        <w:pStyle w:val="afb"/>
        <w:numPr>
          <w:ilvl w:val="3"/>
          <w:numId w:val="6"/>
        </w:numPr>
        <w:spacing w:line="240" w:lineRule="auto"/>
        <w:rPr>
          <w:rFonts w:ascii="標楷體" w:eastAsia="標楷體" w:hAnsi="標楷體"/>
          <w:sz w:val="24"/>
        </w:rPr>
      </w:pPr>
      <w:r w:rsidRPr="00DD492E">
        <w:rPr>
          <w:rFonts w:ascii="標楷體" w:eastAsia="標楷體" w:hAnsi="標楷體" w:hint="eastAsia"/>
          <w:sz w:val="24"/>
        </w:rPr>
        <w:t>開、關位置應正常。</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加壓氣體容器</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加壓用氣體容器</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t>外形</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以目視確認儲存容器、固定框架、各種測量計等有無變形或腐蝕等情形。</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以目視確認容器本體有無確實固定在固定框架上。</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核對設計圖面，確認設置之鋼瓶數。</w:t>
      </w:r>
    </w:p>
    <w:p w:rsidR="00846841" w:rsidRPr="00DD492E"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t>設置狀況</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確認是否設在防護區域外，且不需經由防護區劃即可進出之場所。</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確認設置場所是否設有照明設備、明亮窗口，及周圍有無障礙物。並確認是否確保供操作及檢查之空間。</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確認周圍濕度有無過高，及周圍溫度是否在</w:t>
      </w:r>
      <w:r w:rsidRPr="00C35965">
        <w:rPr>
          <w:rFonts w:ascii="Times New Roman" w:eastAsia="標楷體"/>
        </w:rPr>
        <w:t>40</w:t>
      </w:r>
      <w:r w:rsidRPr="00C35965">
        <w:rPr>
          <w:rFonts w:ascii="Times New Roman" w:eastAsia="標楷體" w:hint="eastAsia"/>
        </w:rPr>
        <w:t>℃以下。</w:t>
      </w:r>
    </w:p>
    <w:p w:rsidR="00A134C5"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確認有無遭日光曝曬、雨水淋濕之虞。</w:t>
      </w:r>
    </w:p>
    <w:p w:rsidR="00E73293" w:rsidRPr="00E2362C" w:rsidRDefault="00E73293" w:rsidP="00E73293">
      <w:pPr>
        <w:pStyle w:val="a8"/>
        <w:tabs>
          <w:tab w:val="left" w:pos="2552"/>
        </w:tabs>
        <w:ind w:leftChars="0" w:left="2562"/>
        <w:rPr>
          <w:rFonts w:ascii="標楷體" w:eastAsia="標楷體" w:hAnsi="標楷體"/>
        </w:rPr>
      </w:pPr>
    </w:p>
    <w:p w:rsidR="00846841" w:rsidRPr="00DD492E"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lastRenderedPageBreak/>
        <w:t>標示</w:t>
      </w:r>
    </w:p>
    <w:p w:rsidR="00E2362C" w:rsidRPr="00DD492E" w:rsidRDefault="00846841" w:rsidP="00E73293">
      <w:pPr>
        <w:pStyle w:val="16"/>
        <w:adjustRightInd/>
        <w:spacing w:line="240" w:lineRule="auto"/>
        <w:ind w:left="2268" w:firstLine="0"/>
        <w:textAlignment w:val="auto"/>
        <w:rPr>
          <w:rFonts w:ascii="標楷體" w:eastAsia="標楷體" w:hAnsi="標楷體"/>
          <w:sz w:val="24"/>
        </w:rPr>
      </w:pPr>
      <w:r w:rsidRPr="00DD492E">
        <w:rPr>
          <w:rFonts w:ascii="標楷體" w:eastAsia="標楷體" w:hAnsi="標楷體" w:hint="eastAsia"/>
          <w:sz w:val="24"/>
        </w:rPr>
        <w:t>確認儲存容器之設置處所，是否設有「乾粉滅火藥劑儲存容器設置場所」之標示。</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t>外形</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應無變形、損傷、明顯腐蝕、生鏽或塗裝剝離等情形。</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推押容器之方式，確認容器本體應確實固定在固定架或底座上。</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容器瓶數依規定數量設置。</w:t>
      </w:r>
    </w:p>
    <w:p w:rsidR="00846841" w:rsidRPr="00DD492E"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t>設置狀況</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應設在防護區域外之處所，且為不經防護區劃即可進出之場所。</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具適當採光，且應無檢查及使用上之障礙。</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濕度沒有過高，且溫度在</w:t>
      </w:r>
      <w:r w:rsidRPr="00C35965">
        <w:rPr>
          <w:rFonts w:ascii="Times New Roman" w:eastAsia="標楷體"/>
        </w:rPr>
        <w:t>40℃</w:t>
      </w:r>
      <w:r w:rsidRPr="00C35965">
        <w:rPr>
          <w:rFonts w:ascii="Times New Roman" w:eastAsia="標楷體" w:hint="eastAsia"/>
        </w:rPr>
        <w:t>以下。</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應無遭日光曝曬、雨水淋濕之虞。</w:t>
      </w:r>
    </w:p>
    <w:p w:rsidR="00846841" w:rsidRDefault="00846841" w:rsidP="000F18CD">
      <w:pPr>
        <w:pStyle w:val="afb"/>
        <w:numPr>
          <w:ilvl w:val="4"/>
          <w:numId w:val="6"/>
        </w:numPr>
        <w:spacing w:line="240" w:lineRule="auto"/>
        <w:rPr>
          <w:rFonts w:ascii="標楷體" w:eastAsia="標楷體" w:hAnsi="標楷體"/>
          <w:sz w:val="24"/>
        </w:rPr>
      </w:pPr>
      <w:r w:rsidRPr="00DD492E">
        <w:rPr>
          <w:rFonts w:ascii="標楷體" w:eastAsia="標楷體" w:hAnsi="標楷體" w:hint="eastAsia"/>
          <w:sz w:val="24"/>
        </w:rPr>
        <w:t>標示</w:t>
      </w:r>
    </w:p>
    <w:p w:rsidR="00846841" w:rsidRPr="00C50B08" w:rsidRDefault="00846841" w:rsidP="00E72ECD">
      <w:pPr>
        <w:pStyle w:val="afb"/>
        <w:spacing w:line="240" w:lineRule="auto"/>
        <w:ind w:left="2268" w:firstLine="0"/>
        <w:rPr>
          <w:rFonts w:ascii="標楷體" w:eastAsia="標楷體" w:hAnsi="標楷體"/>
          <w:sz w:val="24"/>
        </w:rPr>
      </w:pPr>
      <w:r w:rsidRPr="00C50B08">
        <w:rPr>
          <w:rFonts w:ascii="標楷體" w:eastAsia="標楷體" w:hAnsi="標楷體" w:hint="eastAsia"/>
          <w:sz w:val="24"/>
        </w:rPr>
        <w:t>應無損傷、脫落、污損等情形。</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容器閥</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檢查方法</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以目視確認容器閥有無變形、腐蝕等情形。</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判定方法</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應無變形、損傷、明顯腐蝕等情形。</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容器閥開放裝置</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檢查方法</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以目視確認容器閥開放裝置有無變形、脫落等情形。</w:t>
      </w:r>
    </w:p>
    <w:p w:rsidR="00846841" w:rsidRPr="00DD492E"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容器閥開放裝置應確實裝接於容器閥本體上，如為電氣式者，導線應無劣化或斷裂，如為氣壓式者，操作管及其連接部分應無鬆動或脫落之情形。</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具有手動啟動裝置之開放裝置，其操作部應無明顯之鏽蝕情形。</w:t>
      </w:r>
    </w:p>
    <w:p w:rsidR="00846841" w:rsidRPr="00E73293" w:rsidRDefault="00846841" w:rsidP="00E73293">
      <w:pPr>
        <w:pStyle w:val="16"/>
        <w:numPr>
          <w:ilvl w:val="4"/>
          <w:numId w:val="6"/>
        </w:numPr>
        <w:spacing w:line="240" w:lineRule="auto"/>
        <w:ind w:left="2245" w:hanging="323"/>
        <w:jc w:val="both"/>
        <w:rPr>
          <w:rFonts w:eastAsia="標楷體"/>
          <w:sz w:val="24"/>
        </w:rPr>
      </w:pPr>
      <w:r w:rsidRPr="00E73293">
        <w:rPr>
          <w:rFonts w:eastAsia="標楷體" w:hint="eastAsia"/>
          <w:sz w:val="24"/>
        </w:rPr>
        <w:t>應裝設有安全栓或安全插梢。</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注意事項</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檢查時，為防止產生誤放事故，請勿予強烈之衝擊。</w:t>
      </w:r>
    </w:p>
    <w:p w:rsidR="00846841" w:rsidRPr="00DD492E"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壓力調整器</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t>檢查方法</w:t>
      </w:r>
    </w:p>
    <w:p w:rsidR="00846841" w:rsidRPr="00C50B08" w:rsidRDefault="00846841" w:rsidP="000F18CD">
      <w:pPr>
        <w:pStyle w:val="af9"/>
        <w:tabs>
          <w:tab w:val="clear" w:pos="1920"/>
          <w:tab w:val="left" w:pos="1918"/>
        </w:tabs>
        <w:ind w:leftChars="803" w:left="1927" w:firstLine="0"/>
        <w:rPr>
          <w:rFonts w:ascii="標楷體" w:eastAsia="標楷體" w:hAnsi="標楷體"/>
          <w:sz w:val="24"/>
        </w:rPr>
      </w:pPr>
      <w:r w:rsidRPr="00C50B08">
        <w:rPr>
          <w:rFonts w:ascii="標楷體" w:eastAsia="標楷體" w:hAnsi="標楷體" w:hint="eastAsia"/>
          <w:sz w:val="24"/>
        </w:rPr>
        <w:t>以目視確認壓力調整器有無變形、損傷等情形，及有無確實固定於容器閥上。</w:t>
      </w:r>
    </w:p>
    <w:p w:rsidR="00846841" w:rsidRDefault="00846841" w:rsidP="000F18CD">
      <w:pPr>
        <w:pStyle w:val="af9"/>
        <w:numPr>
          <w:ilvl w:val="3"/>
          <w:numId w:val="6"/>
        </w:numPr>
        <w:rPr>
          <w:rFonts w:ascii="標楷體" w:eastAsia="標楷體" w:hAnsi="標楷體"/>
          <w:sz w:val="24"/>
        </w:rPr>
      </w:pPr>
      <w:r w:rsidRPr="00DD492E">
        <w:rPr>
          <w:rFonts w:ascii="標楷體" w:eastAsia="標楷體" w:hAnsi="標楷體" w:hint="eastAsia"/>
          <w:sz w:val="24"/>
        </w:rPr>
        <w:lastRenderedPageBreak/>
        <w:t>判定方法</w:t>
      </w:r>
    </w:p>
    <w:p w:rsidR="00ED6E6B" w:rsidRPr="00E62137" w:rsidRDefault="00846841" w:rsidP="00E73293">
      <w:pPr>
        <w:pStyle w:val="af9"/>
        <w:ind w:left="1920" w:firstLine="0"/>
        <w:rPr>
          <w:rFonts w:ascii="標楷體" w:eastAsia="標楷體" w:hAnsi="標楷體"/>
          <w:sz w:val="24"/>
        </w:rPr>
      </w:pPr>
      <w:r w:rsidRPr="00E62137">
        <w:rPr>
          <w:rFonts w:ascii="標楷體" w:eastAsia="標楷體" w:hAnsi="標楷體" w:hint="eastAsia"/>
          <w:sz w:val="24"/>
        </w:rPr>
        <w:t>應無變形、損傷等情形，且應確實固定。</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連結管及集合管</w:t>
      </w:r>
    </w:p>
    <w:p w:rsidR="00846841"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C50B08" w:rsidRDefault="00846841" w:rsidP="000F18CD">
      <w:pPr>
        <w:pStyle w:val="1a"/>
        <w:spacing w:line="240" w:lineRule="auto"/>
        <w:ind w:left="1701" w:firstLine="0"/>
        <w:rPr>
          <w:rFonts w:ascii="標楷體" w:eastAsia="標楷體" w:hAnsi="標楷體"/>
          <w:sz w:val="24"/>
        </w:rPr>
      </w:pPr>
      <w:r w:rsidRPr="00C50B08">
        <w:rPr>
          <w:rFonts w:ascii="標楷體" w:eastAsia="標楷體" w:hAnsi="標楷體" w:hint="eastAsia"/>
          <w:sz w:val="24"/>
        </w:rPr>
        <w:t>以目視確認有無變形、腐蝕等情形，及是否有確實連接。</w:t>
      </w:r>
    </w:p>
    <w:p w:rsidR="00846841"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C50B08" w:rsidRDefault="00846841" w:rsidP="000F18CD">
      <w:pPr>
        <w:pStyle w:val="1a"/>
        <w:spacing w:line="240" w:lineRule="auto"/>
        <w:ind w:left="1701" w:firstLine="0"/>
        <w:rPr>
          <w:rFonts w:ascii="標楷體" w:eastAsia="標楷體" w:hAnsi="標楷體"/>
          <w:sz w:val="24"/>
        </w:rPr>
      </w:pPr>
      <w:r w:rsidRPr="00C50B08">
        <w:rPr>
          <w:rFonts w:ascii="標楷體" w:eastAsia="標楷體" w:hAnsi="標楷體" w:hint="eastAsia"/>
          <w:sz w:val="24"/>
        </w:rPr>
        <w:t>應無變形、損傷、明顯腐蝕等情形，並應確實連接。</w:t>
      </w:r>
    </w:p>
    <w:p w:rsidR="00846841" w:rsidRPr="00DD492E" w:rsidRDefault="00846841" w:rsidP="000F18CD">
      <w:pPr>
        <w:pStyle w:val="13"/>
        <w:numPr>
          <w:ilvl w:val="1"/>
          <w:numId w:val="6"/>
        </w:numPr>
        <w:spacing w:line="240" w:lineRule="auto"/>
        <w:rPr>
          <w:rFonts w:ascii="標楷體" w:eastAsia="標楷體" w:hAnsi="標楷體"/>
          <w:sz w:val="24"/>
        </w:rPr>
      </w:pPr>
      <w:r w:rsidRPr="00DD492E">
        <w:rPr>
          <w:rFonts w:ascii="標楷體" w:eastAsia="標楷體" w:hAnsi="標楷體" w:hint="eastAsia"/>
          <w:sz w:val="24"/>
        </w:rPr>
        <w:t>定壓動作裝置</w:t>
      </w:r>
    </w:p>
    <w:p w:rsidR="00846841"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C50B08" w:rsidRDefault="00846841" w:rsidP="000F18CD">
      <w:pPr>
        <w:pStyle w:val="1a"/>
        <w:spacing w:line="240" w:lineRule="auto"/>
        <w:ind w:left="1701" w:firstLine="0"/>
        <w:rPr>
          <w:rFonts w:ascii="標楷體" w:eastAsia="標楷體" w:hAnsi="標楷體"/>
          <w:sz w:val="24"/>
        </w:rPr>
      </w:pPr>
      <w:r w:rsidRPr="00C50B08">
        <w:rPr>
          <w:rFonts w:ascii="標楷體" w:eastAsia="標楷體" w:hAnsi="標楷體" w:hint="eastAsia"/>
          <w:sz w:val="24"/>
        </w:rPr>
        <w:t>以目視確認定壓動作裝置有無變形、損傷等情形。</w:t>
      </w:r>
    </w:p>
    <w:p w:rsidR="00846841" w:rsidRDefault="00846841" w:rsidP="000F18CD">
      <w:pPr>
        <w:pStyle w:val="1a"/>
        <w:numPr>
          <w:ilvl w:val="2"/>
          <w:numId w:val="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C50B08" w:rsidRDefault="00846841" w:rsidP="000F18CD">
      <w:pPr>
        <w:pStyle w:val="1a"/>
        <w:spacing w:line="240" w:lineRule="auto"/>
        <w:ind w:left="1701" w:firstLine="0"/>
        <w:rPr>
          <w:rFonts w:ascii="標楷體" w:eastAsia="標楷體" w:hAnsi="標楷體"/>
          <w:sz w:val="24"/>
        </w:rPr>
      </w:pPr>
      <w:r w:rsidRPr="00C50B08">
        <w:rPr>
          <w:rFonts w:ascii="標楷體" w:eastAsia="標楷體" w:hAnsi="標楷體" w:hint="eastAsia"/>
          <w:sz w:val="24"/>
        </w:rPr>
        <w:t>應無變形、腐蝕等情形</w:t>
      </w:r>
    </w:p>
    <w:p w:rsidR="00846841" w:rsidRPr="00DD492E" w:rsidRDefault="00846841" w:rsidP="000F18CD">
      <w:pPr>
        <w:pStyle w:val="5"/>
        <w:numPr>
          <w:ilvl w:val="0"/>
          <w:numId w:val="5"/>
        </w:numPr>
        <w:spacing w:line="240" w:lineRule="auto"/>
      </w:pPr>
      <w:r w:rsidRPr="00DD492E">
        <w:rPr>
          <w:rFonts w:hint="eastAsia"/>
        </w:rPr>
        <w:t>啟動用氣體容器等</w:t>
      </w:r>
    </w:p>
    <w:p w:rsidR="00846841" w:rsidRPr="00DD492E" w:rsidRDefault="00846841" w:rsidP="000F18CD">
      <w:pPr>
        <w:pStyle w:val="13"/>
        <w:numPr>
          <w:ilvl w:val="1"/>
          <w:numId w:val="7"/>
        </w:numPr>
        <w:spacing w:line="240" w:lineRule="auto"/>
        <w:jc w:val="both"/>
        <w:rPr>
          <w:rFonts w:ascii="標楷體" w:eastAsia="標楷體" w:hAnsi="標楷體"/>
          <w:sz w:val="24"/>
        </w:rPr>
      </w:pPr>
      <w:r w:rsidRPr="00DD492E">
        <w:rPr>
          <w:rFonts w:ascii="標楷體" w:eastAsia="標楷體" w:hAnsi="標楷體" w:hint="eastAsia"/>
          <w:sz w:val="24"/>
        </w:rPr>
        <w:t>啟動用氣體容器</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7"/>
        </w:numPr>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7"/>
        </w:numPr>
        <w:spacing w:line="240" w:lineRule="auto"/>
        <w:ind w:left="2245" w:hanging="323"/>
        <w:jc w:val="both"/>
        <w:rPr>
          <w:rFonts w:eastAsia="標楷體"/>
          <w:sz w:val="24"/>
        </w:rPr>
      </w:pPr>
      <w:r w:rsidRPr="00E73293">
        <w:rPr>
          <w:rFonts w:eastAsia="標楷體" w:hint="eastAsia"/>
          <w:sz w:val="24"/>
        </w:rPr>
        <w:t>以目視確認有無變形、腐蝕等情形，及是否裝設有容器收存箱。</w:t>
      </w:r>
    </w:p>
    <w:p w:rsidR="00846841" w:rsidRPr="00E73293" w:rsidRDefault="00846841" w:rsidP="00E73293">
      <w:pPr>
        <w:pStyle w:val="16"/>
        <w:numPr>
          <w:ilvl w:val="4"/>
          <w:numId w:val="7"/>
        </w:numPr>
        <w:spacing w:line="240" w:lineRule="auto"/>
        <w:ind w:left="2245" w:hanging="323"/>
        <w:jc w:val="both"/>
        <w:rPr>
          <w:rFonts w:eastAsia="標楷體"/>
          <w:sz w:val="24"/>
        </w:rPr>
      </w:pPr>
      <w:r w:rsidRPr="00E73293">
        <w:rPr>
          <w:rFonts w:eastAsia="標楷體" w:hint="eastAsia"/>
          <w:sz w:val="24"/>
        </w:rPr>
        <w:t>確認收存箱之箱門或類似開關裝置之開關狀態是否良好。</w:t>
      </w:r>
    </w:p>
    <w:p w:rsidR="00846841" w:rsidRPr="00DD492E" w:rsidRDefault="00846841" w:rsidP="000F18CD">
      <w:pPr>
        <w:pStyle w:val="af9"/>
        <w:numPr>
          <w:ilvl w:val="3"/>
          <w:numId w:val="7"/>
        </w:numPr>
        <w:jc w:val="both"/>
        <w:rPr>
          <w:rFonts w:ascii="標楷體" w:eastAsia="標楷體" w:hAnsi="標楷體"/>
          <w:sz w:val="24"/>
        </w:rPr>
      </w:pPr>
      <w:r w:rsidRPr="00DD492E">
        <w:rPr>
          <w:rFonts w:ascii="標楷體" w:eastAsia="標楷體" w:hAnsi="標楷體" w:hint="eastAsia"/>
          <w:sz w:val="24"/>
        </w:rPr>
        <w:t>標示</w:t>
      </w:r>
    </w:p>
    <w:p w:rsidR="00846841" w:rsidRPr="00DD492E" w:rsidRDefault="00846841" w:rsidP="000F18CD">
      <w:pPr>
        <w:pStyle w:val="afa"/>
        <w:tabs>
          <w:tab w:val="clear" w:pos="1920"/>
          <w:tab w:val="left" w:pos="1800"/>
        </w:tabs>
        <w:ind w:left="1985" w:firstLine="0"/>
        <w:jc w:val="both"/>
        <w:rPr>
          <w:rFonts w:ascii="標楷體" w:eastAsia="標楷體" w:hAnsi="標楷體"/>
          <w:sz w:val="24"/>
        </w:rPr>
      </w:pPr>
      <w:r w:rsidRPr="00DD492E">
        <w:rPr>
          <w:rFonts w:ascii="標楷體" w:eastAsia="標楷體" w:hAnsi="標楷體" w:hint="eastAsia"/>
          <w:sz w:val="24"/>
        </w:rPr>
        <w:t>確認收存箱之表面是否設有記載該防護區劃名稱或防護對象物名稱及操作方法。</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7"/>
        </w:numPr>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7"/>
        </w:numPr>
        <w:spacing w:line="240" w:lineRule="auto"/>
        <w:ind w:left="2245" w:hanging="323"/>
        <w:jc w:val="both"/>
        <w:rPr>
          <w:rFonts w:eastAsia="標楷體"/>
          <w:sz w:val="24"/>
        </w:rPr>
      </w:pPr>
      <w:r w:rsidRPr="00E73293">
        <w:rPr>
          <w:rFonts w:eastAsia="標楷體" w:hint="eastAsia"/>
          <w:sz w:val="24"/>
        </w:rPr>
        <w:t>應無變形、損傷、塗裝剝離或明顯腐蝕等情形，且收存箱及容器應確實固定。</w:t>
      </w:r>
    </w:p>
    <w:p w:rsidR="00846841" w:rsidRPr="00E73293" w:rsidRDefault="00846841" w:rsidP="00E73293">
      <w:pPr>
        <w:pStyle w:val="16"/>
        <w:numPr>
          <w:ilvl w:val="4"/>
          <w:numId w:val="7"/>
        </w:numPr>
        <w:spacing w:line="240" w:lineRule="auto"/>
        <w:ind w:left="2245" w:hanging="323"/>
        <w:jc w:val="both"/>
        <w:rPr>
          <w:rFonts w:eastAsia="標楷體"/>
          <w:sz w:val="24"/>
        </w:rPr>
      </w:pPr>
      <w:r w:rsidRPr="00E73293">
        <w:rPr>
          <w:rFonts w:eastAsia="標楷體" w:hint="eastAsia"/>
          <w:sz w:val="24"/>
        </w:rPr>
        <w:t>收存箱之箱門開關狀態應良好。</w:t>
      </w:r>
    </w:p>
    <w:p w:rsidR="00846841" w:rsidRDefault="00846841" w:rsidP="000F18CD">
      <w:pPr>
        <w:pStyle w:val="1a"/>
        <w:numPr>
          <w:ilvl w:val="3"/>
          <w:numId w:val="7"/>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846841" w:rsidRPr="00E62137" w:rsidRDefault="00846841" w:rsidP="000F18CD">
      <w:pPr>
        <w:pStyle w:val="1a"/>
        <w:spacing w:line="240" w:lineRule="auto"/>
        <w:ind w:left="1920" w:firstLine="0"/>
        <w:jc w:val="both"/>
        <w:rPr>
          <w:rFonts w:ascii="標楷體" w:eastAsia="標楷體" w:hAnsi="標楷體"/>
          <w:sz w:val="24"/>
        </w:rPr>
      </w:pPr>
      <w:r w:rsidRPr="00E62137">
        <w:rPr>
          <w:rFonts w:ascii="標楷體" w:eastAsia="標楷體" w:hAnsi="標楷體" w:hint="eastAsia"/>
          <w:sz w:val="24"/>
        </w:rPr>
        <w:t>應無損傷、脫落、污損等情形。</w:t>
      </w:r>
    </w:p>
    <w:p w:rsidR="00846841" w:rsidRPr="00DD492E" w:rsidRDefault="00846841" w:rsidP="000F18CD">
      <w:pPr>
        <w:pStyle w:val="13"/>
        <w:numPr>
          <w:ilvl w:val="1"/>
          <w:numId w:val="7"/>
        </w:numPr>
        <w:spacing w:line="240" w:lineRule="auto"/>
        <w:jc w:val="both"/>
        <w:rPr>
          <w:rFonts w:ascii="標楷體" w:eastAsia="標楷體" w:hAnsi="標楷體"/>
          <w:sz w:val="24"/>
        </w:rPr>
      </w:pPr>
      <w:r w:rsidRPr="00DD492E">
        <w:rPr>
          <w:rFonts w:ascii="標楷體" w:eastAsia="標楷體" w:hAnsi="標楷體" w:hint="eastAsia"/>
          <w:sz w:val="24"/>
        </w:rPr>
        <w:t>容器閥</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以目視確認容器閥有無變形、腐蝕等情形。</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A134C5" w:rsidRDefault="00846841" w:rsidP="00ED6E6B">
      <w:pPr>
        <w:pStyle w:val="afb"/>
        <w:spacing w:line="240" w:lineRule="auto"/>
        <w:ind w:left="1221" w:firstLine="480"/>
        <w:jc w:val="both"/>
        <w:rPr>
          <w:rFonts w:ascii="標楷體" w:eastAsia="標楷體" w:hAnsi="標楷體"/>
          <w:sz w:val="24"/>
        </w:rPr>
      </w:pPr>
      <w:r w:rsidRPr="00DD492E">
        <w:rPr>
          <w:rFonts w:ascii="標楷體" w:eastAsia="標楷體" w:hAnsi="標楷體" w:hint="eastAsia"/>
          <w:sz w:val="24"/>
        </w:rPr>
        <w:t>應無變形、損傷、明顯腐蝕等情形。</w:t>
      </w:r>
    </w:p>
    <w:p w:rsidR="00C35965" w:rsidRDefault="00C35965" w:rsidP="00ED6E6B">
      <w:pPr>
        <w:pStyle w:val="afb"/>
        <w:spacing w:line="240" w:lineRule="auto"/>
        <w:ind w:left="1221" w:firstLine="480"/>
        <w:jc w:val="both"/>
        <w:rPr>
          <w:rFonts w:ascii="標楷體" w:eastAsia="標楷體" w:hAnsi="標楷體"/>
          <w:sz w:val="24"/>
        </w:rPr>
      </w:pPr>
    </w:p>
    <w:p w:rsidR="00C35965" w:rsidRDefault="00C35965" w:rsidP="00ED6E6B">
      <w:pPr>
        <w:pStyle w:val="afb"/>
        <w:spacing w:line="240" w:lineRule="auto"/>
        <w:ind w:left="1221" w:firstLine="480"/>
        <w:jc w:val="both"/>
        <w:rPr>
          <w:rFonts w:ascii="標楷體" w:eastAsia="標楷體" w:hAnsi="標楷體"/>
          <w:sz w:val="24"/>
        </w:rPr>
      </w:pPr>
    </w:p>
    <w:p w:rsidR="00C35965" w:rsidRPr="00C35965" w:rsidRDefault="00C35965" w:rsidP="00ED6E6B">
      <w:pPr>
        <w:pStyle w:val="afb"/>
        <w:spacing w:line="240" w:lineRule="auto"/>
        <w:ind w:left="1221" w:firstLine="480"/>
        <w:jc w:val="both"/>
        <w:rPr>
          <w:rFonts w:ascii="標楷體" w:eastAsia="標楷體" w:hAnsi="標楷體"/>
          <w:sz w:val="24"/>
        </w:rPr>
      </w:pPr>
    </w:p>
    <w:p w:rsidR="00846841" w:rsidRPr="00DD492E" w:rsidRDefault="00846841" w:rsidP="000F18CD">
      <w:pPr>
        <w:pStyle w:val="13"/>
        <w:numPr>
          <w:ilvl w:val="1"/>
          <w:numId w:val="7"/>
        </w:numPr>
        <w:spacing w:line="240" w:lineRule="auto"/>
        <w:jc w:val="both"/>
        <w:rPr>
          <w:rFonts w:ascii="標楷體" w:eastAsia="標楷體" w:hAnsi="標楷體"/>
          <w:sz w:val="24"/>
        </w:rPr>
      </w:pPr>
      <w:r w:rsidRPr="00DD492E">
        <w:rPr>
          <w:rFonts w:ascii="標楷體" w:eastAsia="標楷體" w:hAnsi="標楷體" w:hint="eastAsia"/>
          <w:sz w:val="24"/>
        </w:rPr>
        <w:lastRenderedPageBreak/>
        <w:t>容器閥開放裝置</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E2362C" w:rsidRPr="00DD492E" w:rsidRDefault="00846841" w:rsidP="00E73293">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以目視確認容器閥開放裝置有無變形、脫落等情形。</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ABC"/>
        <w:numPr>
          <w:ilvl w:val="3"/>
          <w:numId w:val="7"/>
        </w:numPr>
        <w:spacing w:line="240" w:lineRule="auto"/>
        <w:jc w:val="both"/>
        <w:rPr>
          <w:rFonts w:eastAsia="標楷體"/>
          <w:sz w:val="24"/>
        </w:rPr>
      </w:pPr>
      <w:r w:rsidRPr="00E73293">
        <w:rPr>
          <w:rFonts w:eastAsia="標楷體" w:hint="eastAsia"/>
          <w:sz w:val="24"/>
        </w:rPr>
        <w:t>容器閥開放裝置應確實裝接在容器閥本體上，如為電氣式者，導線應無劣化或斷裂，如為氣壓式者，操作管及其連接部分應無鬆弛或脫落之情形。</w:t>
      </w:r>
    </w:p>
    <w:p w:rsidR="00846841" w:rsidRPr="00E73293" w:rsidRDefault="00846841" w:rsidP="00E73293">
      <w:pPr>
        <w:pStyle w:val="ABC"/>
        <w:numPr>
          <w:ilvl w:val="3"/>
          <w:numId w:val="7"/>
        </w:numPr>
        <w:spacing w:line="240" w:lineRule="auto"/>
        <w:jc w:val="both"/>
        <w:rPr>
          <w:rFonts w:eastAsia="標楷體"/>
          <w:sz w:val="24"/>
        </w:rPr>
      </w:pPr>
      <w:r w:rsidRPr="00E73293">
        <w:rPr>
          <w:rFonts w:eastAsia="標楷體" w:hint="eastAsia"/>
          <w:sz w:val="24"/>
        </w:rPr>
        <w:t>具有手動啟動裝置之開放裝置，其操作部應無明顯之銹蝕情形。</w:t>
      </w:r>
    </w:p>
    <w:p w:rsidR="00846841" w:rsidRPr="00E73293" w:rsidRDefault="00846841" w:rsidP="00E73293">
      <w:pPr>
        <w:pStyle w:val="ABC"/>
        <w:numPr>
          <w:ilvl w:val="3"/>
          <w:numId w:val="7"/>
        </w:numPr>
        <w:spacing w:line="240" w:lineRule="auto"/>
        <w:jc w:val="both"/>
        <w:rPr>
          <w:rFonts w:eastAsia="標楷體"/>
          <w:sz w:val="24"/>
        </w:rPr>
      </w:pPr>
      <w:r w:rsidRPr="00E73293">
        <w:rPr>
          <w:rFonts w:eastAsia="標楷體" w:hint="eastAsia"/>
          <w:sz w:val="24"/>
        </w:rPr>
        <w:t>應裝設有安全栓或安全插梢，並加封條。</w:t>
      </w:r>
    </w:p>
    <w:p w:rsidR="00846841" w:rsidRPr="00DD492E" w:rsidRDefault="00846841" w:rsidP="000F18CD">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注意事項</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檢查時，為防止產生誤放事故，請勿予強烈之衝擊。</w:t>
      </w:r>
    </w:p>
    <w:p w:rsidR="00846841" w:rsidRPr="00DD492E" w:rsidRDefault="00846841" w:rsidP="000F18CD">
      <w:pPr>
        <w:pStyle w:val="5"/>
        <w:numPr>
          <w:ilvl w:val="0"/>
          <w:numId w:val="5"/>
        </w:numPr>
        <w:spacing w:line="240" w:lineRule="auto"/>
      </w:pPr>
      <w:r w:rsidRPr="00DD492E">
        <w:rPr>
          <w:rFonts w:hint="eastAsia"/>
        </w:rPr>
        <w:t>選擇閥</w:t>
      </w:r>
    </w:p>
    <w:p w:rsidR="00846841" w:rsidRPr="00DD492E" w:rsidRDefault="00846841" w:rsidP="000F18CD">
      <w:pPr>
        <w:pStyle w:val="13"/>
        <w:numPr>
          <w:ilvl w:val="1"/>
          <w:numId w:val="8"/>
        </w:numPr>
        <w:spacing w:line="240" w:lineRule="auto"/>
        <w:jc w:val="both"/>
        <w:rPr>
          <w:rFonts w:ascii="標楷體" w:eastAsia="標楷體" w:hAnsi="標楷體"/>
          <w:sz w:val="24"/>
        </w:rPr>
      </w:pPr>
      <w:r>
        <w:rPr>
          <w:rFonts w:ascii="標楷體" w:eastAsia="標楷體" w:hAnsi="標楷體" w:hint="eastAsia"/>
          <w:sz w:val="24"/>
        </w:rPr>
        <w:t>本體</w:t>
      </w:r>
    </w:p>
    <w:p w:rsidR="00846841" w:rsidRPr="00DD492E" w:rsidRDefault="00846841" w:rsidP="000F18CD">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8"/>
        </w:numPr>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以目視確認選擇閥有無變形、腐蝕等情形，且是否設於防護區域以外之處所。</w:t>
      </w:r>
    </w:p>
    <w:p w:rsidR="00846841" w:rsidRPr="00DD492E" w:rsidRDefault="00846841" w:rsidP="000F18CD">
      <w:pPr>
        <w:pStyle w:val="af9"/>
        <w:numPr>
          <w:ilvl w:val="3"/>
          <w:numId w:val="8"/>
        </w:numPr>
        <w:jc w:val="both"/>
        <w:rPr>
          <w:rFonts w:ascii="標楷體" w:eastAsia="標楷體" w:hAnsi="標楷體"/>
          <w:sz w:val="24"/>
        </w:rPr>
      </w:pPr>
      <w:r w:rsidRPr="00DD492E">
        <w:rPr>
          <w:rFonts w:ascii="標楷體" w:eastAsia="標楷體" w:hAnsi="標楷體" w:hint="eastAsia"/>
          <w:sz w:val="24"/>
        </w:rPr>
        <w:t>標示</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應確認其附近是否標明選擇閥之字樣及所屬防護區域或防護對象物名稱，且是否設有記載操作方法之標示。</w:t>
      </w:r>
    </w:p>
    <w:p w:rsidR="00846841" w:rsidRPr="00DD492E" w:rsidRDefault="00846841" w:rsidP="000F18CD">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Default="00846841" w:rsidP="000F18CD">
      <w:pPr>
        <w:pStyle w:val="af9"/>
        <w:numPr>
          <w:ilvl w:val="3"/>
          <w:numId w:val="8"/>
        </w:numPr>
        <w:tabs>
          <w:tab w:val="clear" w:pos="1920"/>
          <w:tab w:val="left" w:pos="1926"/>
        </w:tabs>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應無變形、損傷、明顯腐蝕等情形，且應設於防護區域以外之處所。</w:t>
      </w:r>
    </w:p>
    <w:p w:rsidR="00846841" w:rsidRPr="00DD492E" w:rsidRDefault="00846841" w:rsidP="000F18CD">
      <w:pPr>
        <w:pStyle w:val="af9"/>
        <w:numPr>
          <w:ilvl w:val="3"/>
          <w:numId w:val="8"/>
        </w:numPr>
        <w:jc w:val="both"/>
        <w:rPr>
          <w:rFonts w:ascii="標楷體" w:eastAsia="標楷體" w:hAnsi="標楷體"/>
          <w:sz w:val="24"/>
        </w:rPr>
      </w:pPr>
      <w:r w:rsidRPr="00DD492E">
        <w:rPr>
          <w:rFonts w:ascii="標楷體" w:eastAsia="標楷體" w:hAnsi="標楷體" w:hint="eastAsia"/>
          <w:sz w:val="24"/>
        </w:rPr>
        <w:t>標示</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應無損傷、脫落、污損等情形。</w:t>
      </w:r>
    </w:p>
    <w:p w:rsidR="00846841" w:rsidRPr="00DD492E" w:rsidRDefault="00846841" w:rsidP="000F18CD">
      <w:pPr>
        <w:pStyle w:val="13"/>
        <w:numPr>
          <w:ilvl w:val="1"/>
          <w:numId w:val="8"/>
        </w:numPr>
        <w:spacing w:line="240" w:lineRule="auto"/>
        <w:jc w:val="both"/>
        <w:rPr>
          <w:rFonts w:ascii="標楷體" w:eastAsia="標楷體" w:hAnsi="標楷體"/>
          <w:sz w:val="24"/>
        </w:rPr>
      </w:pPr>
      <w:r w:rsidRPr="00DD492E">
        <w:rPr>
          <w:rFonts w:ascii="標楷體" w:eastAsia="標楷體" w:hAnsi="標楷體" w:hint="eastAsia"/>
          <w:sz w:val="24"/>
        </w:rPr>
        <w:t>開放裝置</w:t>
      </w:r>
    </w:p>
    <w:p w:rsidR="00846841" w:rsidRDefault="00846841" w:rsidP="000F18CD">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E62137" w:rsidRDefault="00846841" w:rsidP="000F18CD">
      <w:pPr>
        <w:pStyle w:val="1a"/>
        <w:tabs>
          <w:tab w:val="left" w:pos="1680"/>
        </w:tabs>
        <w:spacing w:line="240" w:lineRule="auto"/>
        <w:ind w:left="1701" w:firstLine="0"/>
        <w:jc w:val="both"/>
        <w:rPr>
          <w:rFonts w:ascii="標楷體" w:eastAsia="標楷體" w:hAnsi="標楷體"/>
          <w:sz w:val="24"/>
        </w:rPr>
      </w:pPr>
      <w:r w:rsidRPr="00E62137">
        <w:rPr>
          <w:rFonts w:ascii="標楷體" w:eastAsia="標楷體" w:hAnsi="標楷體" w:hint="eastAsia"/>
          <w:sz w:val="24"/>
        </w:rPr>
        <w:t>以目視確認有無變形、脫落等情形，及是否確實裝設在選擇閥上。</w:t>
      </w:r>
    </w:p>
    <w:p w:rsidR="00846841" w:rsidRDefault="00846841" w:rsidP="000F18CD">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62137" w:rsidRDefault="00846841" w:rsidP="000F18CD">
      <w:pPr>
        <w:pStyle w:val="1a"/>
        <w:tabs>
          <w:tab w:val="left" w:pos="1680"/>
        </w:tabs>
        <w:spacing w:line="240" w:lineRule="auto"/>
        <w:ind w:left="1701" w:firstLine="0"/>
        <w:jc w:val="both"/>
        <w:rPr>
          <w:rFonts w:ascii="標楷體" w:eastAsia="標楷體" w:hAnsi="標楷體"/>
          <w:sz w:val="24"/>
        </w:rPr>
      </w:pPr>
      <w:r w:rsidRPr="00E62137">
        <w:rPr>
          <w:rFonts w:ascii="標楷體" w:eastAsia="標楷體" w:hAnsi="標楷體" w:hint="eastAsia"/>
          <w:sz w:val="24"/>
        </w:rPr>
        <w:t>應無變形、損傷、脫落等情形，且確實裝在選擇閥上。</w:t>
      </w:r>
    </w:p>
    <w:p w:rsidR="00846841" w:rsidRPr="00DD492E" w:rsidRDefault="00846841" w:rsidP="000F18CD">
      <w:pPr>
        <w:pStyle w:val="5"/>
        <w:numPr>
          <w:ilvl w:val="0"/>
          <w:numId w:val="5"/>
        </w:numPr>
        <w:spacing w:line="240" w:lineRule="auto"/>
      </w:pPr>
      <w:r w:rsidRPr="00DD492E">
        <w:rPr>
          <w:rFonts w:hint="eastAsia"/>
        </w:rPr>
        <w:t>操作管及逆止閥</w:t>
      </w:r>
    </w:p>
    <w:p w:rsidR="00846841" w:rsidRPr="00DD492E" w:rsidRDefault="00846841" w:rsidP="000F18CD">
      <w:pPr>
        <w:pStyle w:val="13"/>
        <w:numPr>
          <w:ilvl w:val="1"/>
          <w:numId w:val="9"/>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a"/>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以目視確認有無變形、損傷等情形，及是否確實連接。</w:t>
      </w:r>
    </w:p>
    <w:p w:rsidR="00846841" w:rsidRDefault="00846841" w:rsidP="000F18CD">
      <w:pPr>
        <w:pStyle w:val="1a"/>
        <w:numPr>
          <w:ilvl w:val="2"/>
          <w:numId w:val="9"/>
        </w:numPr>
        <w:spacing w:line="240" w:lineRule="auto"/>
        <w:ind w:left="1701" w:firstLine="0"/>
        <w:jc w:val="both"/>
        <w:rPr>
          <w:rFonts w:ascii="標楷體" w:eastAsia="標楷體" w:hAnsi="標楷體"/>
          <w:sz w:val="24"/>
        </w:rPr>
      </w:pPr>
      <w:r w:rsidRPr="00DD492E">
        <w:rPr>
          <w:rFonts w:ascii="標楷體" w:eastAsia="標楷體" w:hAnsi="標楷體" w:hint="eastAsia"/>
          <w:sz w:val="24"/>
        </w:rPr>
        <w:t>核對設計圖面，確認逆止閥裝設位置、方向及操作管之連接路徑是否正常。</w:t>
      </w:r>
    </w:p>
    <w:p w:rsidR="00C35965" w:rsidRPr="00846841" w:rsidRDefault="00C35965" w:rsidP="00C35965">
      <w:pPr>
        <w:pStyle w:val="1a"/>
        <w:spacing w:line="240" w:lineRule="auto"/>
        <w:ind w:left="1701" w:firstLine="0"/>
        <w:jc w:val="both"/>
        <w:rPr>
          <w:rFonts w:ascii="標楷體" w:eastAsia="標楷體" w:hAnsi="標楷體"/>
          <w:sz w:val="24"/>
        </w:rPr>
      </w:pPr>
    </w:p>
    <w:p w:rsidR="00846841" w:rsidRPr="00DD492E" w:rsidRDefault="00846841" w:rsidP="00E73293">
      <w:pPr>
        <w:pStyle w:val="13"/>
        <w:numPr>
          <w:ilvl w:val="1"/>
          <w:numId w:val="9"/>
        </w:numPr>
        <w:spacing w:before="0" w:line="240" w:lineRule="auto"/>
        <w:jc w:val="both"/>
        <w:rPr>
          <w:rFonts w:ascii="標楷體" w:eastAsia="標楷體" w:hAnsi="標楷體"/>
          <w:sz w:val="24"/>
        </w:rPr>
      </w:pPr>
      <w:r w:rsidRPr="00DD492E">
        <w:rPr>
          <w:rFonts w:ascii="標楷體" w:eastAsia="標楷體" w:hAnsi="標楷體" w:hint="eastAsia"/>
          <w:sz w:val="24"/>
        </w:rPr>
        <w:lastRenderedPageBreak/>
        <w:t>判定方法</w:t>
      </w:r>
    </w:p>
    <w:p w:rsidR="00846841" w:rsidRPr="00DD492E" w:rsidRDefault="00846841" w:rsidP="000F18CD">
      <w:pPr>
        <w:pStyle w:val="1a"/>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應無變形、損傷、明顯腐蝕等情形，且已確實連接。</w:t>
      </w:r>
    </w:p>
    <w:p w:rsidR="00846841" w:rsidRPr="00DD492E" w:rsidRDefault="00846841" w:rsidP="000F18CD">
      <w:pPr>
        <w:pStyle w:val="1a"/>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應依設計圖面裝設配置。</w:t>
      </w:r>
    </w:p>
    <w:p w:rsidR="00846841" w:rsidRPr="00DD492E" w:rsidRDefault="00846841" w:rsidP="000F18CD">
      <w:pPr>
        <w:pStyle w:val="5"/>
        <w:numPr>
          <w:ilvl w:val="0"/>
          <w:numId w:val="5"/>
        </w:numPr>
        <w:spacing w:line="240" w:lineRule="auto"/>
      </w:pPr>
      <w:r w:rsidRPr="00DD492E">
        <w:rPr>
          <w:rFonts w:hint="eastAsia"/>
        </w:rPr>
        <w:t>啟動裝置</w:t>
      </w:r>
    </w:p>
    <w:p w:rsidR="00846841" w:rsidRPr="00DD492E" w:rsidRDefault="00846841" w:rsidP="000F18CD">
      <w:pPr>
        <w:pStyle w:val="13"/>
        <w:numPr>
          <w:ilvl w:val="1"/>
          <w:numId w:val="10"/>
        </w:numPr>
        <w:spacing w:line="240" w:lineRule="auto"/>
        <w:jc w:val="both"/>
        <w:rPr>
          <w:rFonts w:ascii="標楷體" w:eastAsia="標楷體" w:hAnsi="標楷體"/>
          <w:sz w:val="24"/>
        </w:rPr>
      </w:pPr>
      <w:r w:rsidRPr="00DD492E">
        <w:rPr>
          <w:rFonts w:ascii="標楷體" w:eastAsia="標楷體" w:hAnsi="標楷體" w:hint="eastAsia"/>
          <w:sz w:val="24"/>
        </w:rPr>
        <w:t>手動啟動裝置</w:t>
      </w:r>
    </w:p>
    <w:p w:rsidR="00846841" w:rsidRPr="00DD492E" w:rsidRDefault="00846841" w:rsidP="000F18CD">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周圍狀況</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確認操作箱周圍有無檢查及使用上之障礙，及其設置位置是否適當。</w:t>
      </w:r>
    </w:p>
    <w:p w:rsidR="00846841" w:rsidRPr="00E73293" w:rsidRDefault="00846841" w:rsidP="00E73293">
      <w:pPr>
        <w:pStyle w:val="16"/>
        <w:numPr>
          <w:ilvl w:val="4"/>
          <w:numId w:val="10"/>
        </w:numPr>
        <w:spacing w:line="240" w:lineRule="auto"/>
        <w:ind w:left="2245" w:rightChars="-82" w:right="-197" w:hanging="323"/>
        <w:jc w:val="both"/>
        <w:rPr>
          <w:rFonts w:eastAsia="標楷體"/>
          <w:sz w:val="24"/>
        </w:rPr>
      </w:pPr>
      <w:r w:rsidRPr="00E73293">
        <w:rPr>
          <w:rFonts w:eastAsia="標楷體" w:hint="eastAsia"/>
          <w:sz w:val="24"/>
        </w:rPr>
        <w:t>確認啟動裝置及其附近有無標示所屬防護區域名稱或防護對象名稱與標示操作方法、及其保安上之注意事項是否適當。</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確認啟動裝置附近有無「手動啟動裝置」之標示。</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以目視確認操作箱有無變形、脫落等現象。</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確認箱面之紅色塗裝有無剝離、污損等現象。</w:t>
      </w:r>
    </w:p>
    <w:p w:rsidR="00846841"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電源表示燈</w:t>
      </w:r>
    </w:p>
    <w:p w:rsidR="00846841" w:rsidRPr="00E62137" w:rsidRDefault="00846841" w:rsidP="000F18CD">
      <w:pPr>
        <w:pStyle w:val="af9"/>
        <w:ind w:left="1920" w:firstLine="0"/>
        <w:jc w:val="both"/>
        <w:rPr>
          <w:rFonts w:ascii="標楷體" w:eastAsia="標楷體" w:hAnsi="標楷體"/>
          <w:sz w:val="24"/>
        </w:rPr>
      </w:pPr>
      <w:r w:rsidRPr="00E62137">
        <w:rPr>
          <w:rFonts w:ascii="標楷體" w:eastAsia="標楷體" w:hAnsi="標楷體" w:hint="eastAsia"/>
          <w:sz w:val="24"/>
        </w:rPr>
        <w:t>確認有無亮燈及其標示是否正常。</w:t>
      </w:r>
    </w:p>
    <w:p w:rsidR="00846841" w:rsidRPr="00DD492E" w:rsidRDefault="00846841" w:rsidP="000F18CD">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周圍狀況</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周圍應無檢查及使用上之障礙，並應設於能看清區域內部且操作後能容易退避之防護區域附近。</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標示應無損傷、脫落、污損等現象。</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外形</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操作箱應無變形、損傷、脫落等現象。</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紅色塗裝應無剝離、污損等現象</w:t>
      </w:r>
    </w:p>
    <w:p w:rsidR="00846841"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電源標示燈</w:t>
      </w:r>
    </w:p>
    <w:p w:rsidR="00846841" w:rsidRPr="00E62137" w:rsidRDefault="00846841" w:rsidP="00B122D7">
      <w:pPr>
        <w:pStyle w:val="af9"/>
        <w:ind w:left="1920" w:firstLine="0"/>
        <w:jc w:val="both"/>
        <w:rPr>
          <w:rFonts w:ascii="標楷體" w:eastAsia="標楷體" w:hAnsi="標楷體"/>
          <w:sz w:val="24"/>
        </w:rPr>
      </w:pPr>
      <w:r w:rsidRPr="00E62137">
        <w:rPr>
          <w:rFonts w:ascii="標楷體" w:eastAsia="標楷體" w:hAnsi="標楷體" w:hint="eastAsia"/>
          <w:sz w:val="24"/>
        </w:rPr>
        <w:t>保持亮燈，且該標示有所屬防護區域名稱、防護對象物名稱。</w:t>
      </w:r>
    </w:p>
    <w:p w:rsidR="00846841" w:rsidRPr="00DD492E" w:rsidRDefault="00846841" w:rsidP="000F18CD">
      <w:pPr>
        <w:pStyle w:val="13"/>
        <w:numPr>
          <w:ilvl w:val="1"/>
          <w:numId w:val="10"/>
        </w:numPr>
        <w:spacing w:line="240" w:lineRule="auto"/>
        <w:jc w:val="both"/>
        <w:rPr>
          <w:rFonts w:ascii="標楷體" w:eastAsia="標楷體" w:hAnsi="標楷體"/>
          <w:sz w:val="24"/>
        </w:rPr>
      </w:pPr>
      <w:r w:rsidRPr="00DD492E">
        <w:rPr>
          <w:rFonts w:ascii="標楷體" w:eastAsia="標楷體" w:hAnsi="標楷體" w:hint="eastAsia"/>
          <w:sz w:val="24"/>
        </w:rPr>
        <w:t>自動啟動裝置</w:t>
      </w:r>
    </w:p>
    <w:p w:rsidR="00846841" w:rsidRPr="00DD492E" w:rsidRDefault="00846841" w:rsidP="000F18CD">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火災探測裝置</w:t>
      </w:r>
    </w:p>
    <w:p w:rsidR="00846841" w:rsidRPr="00DD492E" w:rsidRDefault="00846841" w:rsidP="000F18CD">
      <w:pPr>
        <w:pStyle w:val="1b"/>
        <w:spacing w:line="240" w:lineRule="auto"/>
        <w:ind w:left="1920" w:firstLine="0"/>
        <w:jc w:val="both"/>
        <w:rPr>
          <w:rFonts w:ascii="標楷體" w:eastAsia="標楷體" w:hAnsi="標楷體"/>
          <w:sz w:val="24"/>
        </w:rPr>
      </w:pPr>
      <w:r w:rsidRPr="00DD492E">
        <w:rPr>
          <w:rFonts w:ascii="標楷體" w:eastAsia="標楷體" w:hAnsi="標楷體" w:hint="eastAsia"/>
          <w:sz w:val="24"/>
        </w:rPr>
        <w:t>準用火警自動警報設備</w:t>
      </w:r>
      <w:r w:rsidRPr="00351BAB">
        <w:rPr>
          <w:rFonts w:ascii="標楷體" w:eastAsia="標楷體" w:hAnsi="標楷體" w:hint="eastAsia"/>
          <w:sz w:val="24"/>
        </w:rPr>
        <w:t>之檢查要領</w:t>
      </w:r>
      <w:r w:rsidRPr="00DD492E">
        <w:rPr>
          <w:rFonts w:ascii="標楷體" w:eastAsia="標楷體" w:hAnsi="標楷體" w:hint="eastAsia"/>
          <w:sz w:val="24"/>
        </w:rPr>
        <w:t>確認之。</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自動、手動切換裝置</w:t>
      </w:r>
    </w:p>
    <w:p w:rsidR="00846841" w:rsidRPr="00E73293" w:rsidRDefault="00846841" w:rsidP="00E73293">
      <w:pPr>
        <w:pStyle w:val="16"/>
        <w:numPr>
          <w:ilvl w:val="4"/>
          <w:numId w:val="10"/>
        </w:numPr>
        <w:spacing w:line="240" w:lineRule="auto"/>
        <w:ind w:left="2245" w:rightChars="-24" w:right="-58" w:hanging="323"/>
        <w:jc w:val="both"/>
        <w:rPr>
          <w:rFonts w:eastAsia="標楷體"/>
          <w:sz w:val="24"/>
        </w:rPr>
      </w:pPr>
      <w:r w:rsidRPr="00E73293">
        <w:rPr>
          <w:rFonts w:eastAsia="標楷體" w:hint="eastAsia"/>
          <w:sz w:val="24"/>
        </w:rPr>
        <w:t>以目視確認有無變形、脫落等情形，及其切換位置是否正常。</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確認自動、手動及操作方法之標示是否正常。</w:t>
      </w:r>
    </w:p>
    <w:p w:rsidR="00846841" w:rsidRPr="00DD492E" w:rsidRDefault="00846841" w:rsidP="000F18CD">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t>火災探測裝置</w:t>
      </w:r>
    </w:p>
    <w:p w:rsidR="00846841" w:rsidRPr="00DD492E" w:rsidRDefault="00846841" w:rsidP="000F18CD">
      <w:pPr>
        <w:pStyle w:val="1b"/>
        <w:spacing w:line="240" w:lineRule="auto"/>
        <w:ind w:left="1920" w:firstLine="0"/>
        <w:jc w:val="both"/>
        <w:rPr>
          <w:rFonts w:ascii="標楷體" w:eastAsia="標楷體" w:hAnsi="標楷體"/>
          <w:sz w:val="24"/>
        </w:rPr>
      </w:pPr>
      <w:r w:rsidRPr="00DD492E">
        <w:rPr>
          <w:rFonts w:ascii="標楷體" w:eastAsia="標楷體" w:hAnsi="標楷體" w:hint="eastAsia"/>
          <w:sz w:val="24"/>
        </w:rPr>
        <w:t>準用火警自動警報設備</w:t>
      </w:r>
      <w:r w:rsidR="00B122D7" w:rsidRPr="00351BAB">
        <w:rPr>
          <w:rFonts w:ascii="標楷體" w:eastAsia="標楷體" w:hAnsi="標楷體" w:hint="eastAsia"/>
          <w:sz w:val="24"/>
        </w:rPr>
        <w:t>之檢查要領</w:t>
      </w:r>
      <w:r w:rsidRPr="00DD492E">
        <w:rPr>
          <w:rFonts w:ascii="標楷體" w:eastAsia="標楷體" w:hAnsi="標楷體" w:hint="eastAsia"/>
          <w:sz w:val="24"/>
        </w:rPr>
        <w:t>確認之。</w:t>
      </w:r>
    </w:p>
    <w:p w:rsidR="00846841" w:rsidRPr="00DD492E" w:rsidRDefault="00846841" w:rsidP="000F18CD">
      <w:pPr>
        <w:pStyle w:val="af9"/>
        <w:numPr>
          <w:ilvl w:val="3"/>
          <w:numId w:val="10"/>
        </w:numPr>
        <w:jc w:val="both"/>
        <w:rPr>
          <w:rFonts w:ascii="標楷體" w:eastAsia="標楷體" w:hAnsi="標楷體"/>
          <w:sz w:val="24"/>
        </w:rPr>
      </w:pPr>
      <w:r w:rsidRPr="00DD492E">
        <w:rPr>
          <w:rFonts w:ascii="標楷體" w:eastAsia="標楷體" w:hAnsi="標楷體" w:hint="eastAsia"/>
          <w:sz w:val="24"/>
        </w:rPr>
        <w:lastRenderedPageBreak/>
        <w:t>自動、手動切換裝置</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應無變形、損傷、脫落等情形，且切換位置處於定位。</w:t>
      </w:r>
    </w:p>
    <w:p w:rsidR="00846841" w:rsidRPr="00E73293" w:rsidRDefault="00846841" w:rsidP="00E73293">
      <w:pPr>
        <w:pStyle w:val="16"/>
        <w:numPr>
          <w:ilvl w:val="4"/>
          <w:numId w:val="10"/>
        </w:numPr>
        <w:spacing w:line="240" w:lineRule="auto"/>
        <w:ind w:left="2245" w:hanging="323"/>
        <w:jc w:val="both"/>
        <w:rPr>
          <w:rFonts w:eastAsia="標楷體"/>
          <w:sz w:val="24"/>
        </w:rPr>
      </w:pPr>
      <w:r w:rsidRPr="00E73293">
        <w:rPr>
          <w:rFonts w:eastAsia="標楷體" w:hint="eastAsia"/>
          <w:sz w:val="24"/>
        </w:rPr>
        <w:t>標示應無污損、模糊不清之情形。</w:t>
      </w:r>
    </w:p>
    <w:p w:rsidR="00846841" w:rsidRPr="00DD492E" w:rsidRDefault="00846841" w:rsidP="000F18CD">
      <w:pPr>
        <w:pStyle w:val="5"/>
        <w:numPr>
          <w:ilvl w:val="0"/>
          <w:numId w:val="5"/>
        </w:numPr>
        <w:spacing w:line="240" w:lineRule="auto"/>
      </w:pPr>
      <w:r w:rsidRPr="00DD492E">
        <w:rPr>
          <w:rFonts w:hint="eastAsia"/>
        </w:rPr>
        <w:t>警報裝置</w:t>
      </w:r>
    </w:p>
    <w:p w:rsidR="00846841" w:rsidRPr="00DD492E" w:rsidRDefault="00846841" w:rsidP="000F18CD">
      <w:pPr>
        <w:pStyle w:val="13"/>
        <w:numPr>
          <w:ilvl w:val="1"/>
          <w:numId w:val="11"/>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2"/>
          <w:numId w:val="11"/>
        </w:numPr>
        <w:ind w:left="1701" w:firstLine="0"/>
        <w:jc w:val="both"/>
        <w:rPr>
          <w:rFonts w:ascii="標楷體" w:eastAsia="標楷體" w:hAnsi="標楷體"/>
          <w:sz w:val="24"/>
        </w:rPr>
      </w:pPr>
      <w:r w:rsidRPr="00DD492E">
        <w:rPr>
          <w:rFonts w:ascii="標楷體" w:eastAsia="標楷體" w:hAnsi="標楷體" w:hint="eastAsia"/>
          <w:sz w:val="24"/>
        </w:rPr>
        <w:t>以目視確認語音（揚聲器）、蜂鳴器、警鈴等警報裝置有無變形、脫落等現象</w:t>
      </w:r>
    </w:p>
    <w:p w:rsidR="00846841" w:rsidRPr="00DD492E" w:rsidRDefault="00846841" w:rsidP="000F18CD">
      <w:pPr>
        <w:pStyle w:val="af9"/>
        <w:numPr>
          <w:ilvl w:val="2"/>
          <w:numId w:val="11"/>
        </w:numPr>
        <w:ind w:left="1701" w:firstLine="0"/>
        <w:jc w:val="both"/>
        <w:rPr>
          <w:rFonts w:ascii="標楷體" w:eastAsia="標楷體" w:hAnsi="標楷體"/>
          <w:sz w:val="24"/>
        </w:rPr>
      </w:pPr>
      <w:r w:rsidRPr="00DD492E">
        <w:rPr>
          <w:rFonts w:ascii="標楷體" w:eastAsia="標楷體" w:hAnsi="標楷體" w:hint="eastAsia"/>
          <w:sz w:val="24"/>
        </w:rPr>
        <w:t>無人變電所等平常無人駐守之防火對象物或局部放射方式以外之處所，應確認是否設有音聲警報裝置。</w:t>
      </w:r>
    </w:p>
    <w:p w:rsidR="00846841" w:rsidRPr="00DD492E" w:rsidRDefault="00846841" w:rsidP="000F18CD">
      <w:pPr>
        <w:pStyle w:val="af9"/>
        <w:numPr>
          <w:ilvl w:val="2"/>
          <w:numId w:val="11"/>
        </w:numPr>
        <w:jc w:val="both"/>
        <w:rPr>
          <w:rFonts w:ascii="標楷體" w:eastAsia="標楷體" w:hAnsi="標楷體"/>
          <w:sz w:val="24"/>
        </w:rPr>
      </w:pPr>
      <w:r w:rsidRPr="00DD492E">
        <w:rPr>
          <w:rFonts w:ascii="標楷體" w:eastAsia="標楷體" w:hAnsi="標楷體" w:hint="eastAsia"/>
          <w:sz w:val="24"/>
        </w:rPr>
        <w:t>確認有無適當設有音響警報裝置之標示。</w:t>
      </w:r>
    </w:p>
    <w:p w:rsidR="00846841" w:rsidRPr="00DD492E" w:rsidRDefault="00846841" w:rsidP="000F18CD">
      <w:pPr>
        <w:pStyle w:val="13"/>
        <w:numPr>
          <w:ilvl w:val="1"/>
          <w:numId w:val="11"/>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2"/>
          <w:numId w:val="11"/>
        </w:numPr>
        <w:jc w:val="both"/>
        <w:rPr>
          <w:rFonts w:ascii="標楷體" w:eastAsia="標楷體" w:hAnsi="標楷體"/>
          <w:sz w:val="24"/>
        </w:rPr>
      </w:pPr>
      <w:r w:rsidRPr="00DD492E">
        <w:rPr>
          <w:rFonts w:ascii="標楷體" w:eastAsia="標楷體" w:hAnsi="標楷體" w:hint="eastAsia"/>
          <w:sz w:val="24"/>
        </w:rPr>
        <w:t>警報裝置應無變形、損傷、脫落等情形。</w:t>
      </w:r>
    </w:p>
    <w:p w:rsidR="00846841" w:rsidRPr="00DD492E" w:rsidRDefault="00846841" w:rsidP="000F18CD">
      <w:pPr>
        <w:pStyle w:val="af9"/>
        <w:numPr>
          <w:ilvl w:val="2"/>
          <w:numId w:val="11"/>
        </w:numPr>
        <w:tabs>
          <w:tab w:val="clear" w:pos="1920"/>
        </w:tabs>
        <w:ind w:left="1701" w:firstLine="0"/>
        <w:jc w:val="both"/>
        <w:rPr>
          <w:rFonts w:ascii="標楷體" w:eastAsia="標楷體" w:hAnsi="標楷體"/>
          <w:sz w:val="24"/>
        </w:rPr>
      </w:pPr>
      <w:r w:rsidRPr="00DD492E">
        <w:rPr>
          <w:rFonts w:ascii="標楷體" w:eastAsia="標楷體" w:hAnsi="標楷體" w:hint="eastAsia"/>
          <w:sz w:val="24"/>
        </w:rPr>
        <w:t>平常無人駐守之防火對象物或局部放射方式以外之處所，應以語音為警報裝置。</w:t>
      </w:r>
    </w:p>
    <w:p w:rsidR="00846841" w:rsidRPr="00DD492E" w:rsidRDefault="00846841" w:rsidP="000F18CD">
      <w:pPr>
        <w:pStyle w:val="af9"/>
        <w:numPr>
          <w:ilvl w:val="2"/>
          <w:numId w:val="11"/>
        </w:numPr>
        <w:tabs>
          <w:tab w:val="clear" w:pos="1920"/>
        </w:tabs>
        <w:ind w:left="1701" w:firstLine="0"/>
        <w:jc w:val="both"/>
        <w:rPr>
          <w:rFonts w:ascii="標楷體" w:eastAsia="標楷體" w:hAnsi="標楷體"/>
          <w:sz w:val="24"/>
        </w:rPr>
      </w:pPr>
      <w:r w:rsidRPr="00DD492E">
        <w:rPr>
          <w:rFonts w:ascii="標楷體" w:eastAsia="標楷體" w:hAnsi="標楷體" w:hint="eastAsia"/>
          <w:sz w:val="24"/>
        </w:rPr>
        <w:t>警報裝置之標示應正常並設於必要之處所，且應無損傷、脫落、污損等情形</w:t>
      </w:r>
    </w:p>
    <w:p w:rsidR="00846841" w:rsidRPr="00DD492E" w:rsidRDefault="00846841" w:rsidP="000F18CD">
      <w:pPr>
        <w:pStyle w:val="5"/>
        <w:numPr>
          <w:ilvl w:val="0"/>
          <w:numId w:val="5"/>
        </w:numPr>
        <w:spacing w:line="240" w:lineRule="auto"/>
      </w:pPr>
      <w:r w:rsidRPr="00DD492E">
        <w:rPr>
          <w:rFonts w:hint="eastAsia"/>
        </w:rPr>
        <w:t>控制裝置</w:t>
      </w:r>
    </w:p>
    <w:p w:rsidR="00846841" w:rsidRPr="00DD492E" w:rsidRDefault="00846841" w:rsidP="000F18CD">
      <w:pPr>
        <w:pStyle w:val="13"/>
        <w:numPr>
          <w:ilvl w:val="1"/>
          <w:numId w:val="1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控制盤</w:t>
      </w:r>
    </w:p>
    <w:p w:rsidR="00846841"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周圍狀況</w:t>
      </w:r>
    </w:p>
    <w:p w:rsidR="00846841" w:rsidRPr="00E62137" w:rsidRDefault="00846841" w:rsidP="000F18CD">
      <w:pPr>
        <w:pStyle w:val="af9"/>
        <w:ind w:left="1920" w:firstLine="0"/>
        <w:jc w:val="both"/>
        <w:rPr>
          <w:rFonts w:ascii="標楷體" w:eastAsia="標楷體" w:hAnsi="標楷體"/>
          <w:sz w:val="24"/>
        </w:rPr>
      </w:pPr>
      <w:r w:rsidRPr="00C35965">
        <w:rPr>
          <w:rFonts w:ascii="Times New Roman" w:eastAsia="標楷體" w:hint="eastAsia"/>
          <w:kern w:val="2"/>
          <w:sz w:val="24"/>
          <w:szCs w:val="22"/>
        </w:rPr>
        <w:t>確認周圍有無檢查及使用上之障</w:t>
      </w:r>
      <w:r w:rsidRPr="00E62137">
        <w:rPr>
          <w:rFonts w:ascii="標楷體" w:eastAsia="標楷體" w:hAnsi="標楷體" w:hint="eastAsia"/>
          <w:sz w:val="24"/>
        </w:rPr>
        <w:t>礙。</w:t>
      </w:r>
    </w:p>
    <w:p w:rsidR="00846841"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外形</w:t>
      </w:r>
    </w:p>
    <w:p w:rsidR="00846841" w:rsidRPr="00E62137" w:rsidRDefault="00846841" w:rsidP="000F18CD">
      <w:pPr>
        <w:pStyle w:val="af9"/>
        <w:ind w:left="1920" w:firstLine="0"/>
        <w:jc w:val="both"/>
        <w:rPr>
          <w:rFonts w:ascii="標楷體" w:eastAsia="標楷體" w:hAnsi="標楷體"/>
          <w:sz w:val="24"/>
        </w:rPr>
      </w:pPr>
      <w:r w:rsidRPr="00E62137">
        <w:rPr>
          <w:rFonts w:ascii="標楷體" w:eastAsia="標楷體" w:hAnsi="標楷體" w:hint="eastAsia"/>
          <w:sz w:val="24"/>
        </w:rPr>
        <w:t>以目視確認有無變形、腐蝕等現象。</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電壓計</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以目視確認有無變形、損傷等情形。</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確認電源電壓是否正常。</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以目視確認有無變形、損傷等情形，及開關位置是否正常。</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確認標示是否正常。</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備用品等</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確認是否備有保險絲、燈泡等備用品、回路圖及操作說明書等。</w:t>
      </w:r>
    </w:p>
    <w:p w:rsidR="00846841" w:rsidRPr="00DD492E" w:rsidRDefault="00846841" w:rsidP="000F18CD">
      <w:pPr>
        <w:pStyle w:val="13"/>
        <w:numPr>
          <w:ilvl w:val="1"/>
          <w:numId w:val="12"/>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控制盤</w:t>
      </w:r>
    </w:p>
    <w:p w:rsidR="00846841" w:rsidRDefault="00846841" w:rsidP="000F18CD">
      <w:pPr>
        <w:pStyle w:val="af9"/>
        <w:numPr>
          <w:ilvl w:val="3"/>
          <w:numId w:val="12"/>
        </w:numPr>
        <w:tabs>
          <w:tab w:val="clear" w:pos="1920"/>
          <w:tab w:val="left" w:pos="1926"/>
        </w:tabs>
        <w:jc w:val="both"/>
        <w:rPr>
          <w:rFonts w:ascii="標楷體" w:eastAsia="標楷體" w:hAnsi="標楷體"/>
          <w:sz w:val="24"/>
        </w:rPr>
      </w:pPr>
      <w:r w:rsidRPr="00DD492E">
        <w:rPr>
          <w:rFonts w:ascii="標楷體" w:eastAsia="標楷體" w:hAnsi="標楷體" w:hint="eastAsia"/>
          <w:sz w:val="24"/>
        </w:rPr>
        <w:t>周圍狀況</w:t>
      </w:r>
    </w:p>
    <w:p w:rsidR="00846841" w:rsidRPr="00E62137" w:rsidRDefault="00846841" w:rsidP="000F18CD">
      <w:pPr>
        <w:pStyle w:val="af9"/>
        <w:tabs>
          <w:tab w:val="clear" w:pos="1920"/>
          <w:tab w:val="left" w:pos="2127"/>
        </w:tabs>
        <w:ind w:left="1920" w:rightChars="-142" w:right="-341" w:firstLine="0"/>
        <w:jc w:val="both"/>
        <w:rPr>
          <w:rFonts w:ascii="標楷體" w:eastAsia="標楷體" w:hAnsi="標楷體"/>
          <w:sz w:val="24"/>
        </w:rPr>
      </w:pPr>
      <w:r w:rsidRPr="00E62137">
        <w:rPr>
          <w:rFonts w:ascii="標楷體" w:eastAsia="標楷體" w:hAnsi="標楷體" w:hint="eastAsia"/>
          <w:sz w:val="24"/>
        </w:rPr>
        <w:t>應設於不易受火災波及之位置，且周圍應無檢查及使用上之障礙。</w:t>
      </w:r>
    </w:p>
    <w:p w:rsidR="00846841"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lastRenderedPageBreak/>
        <w:t>外形</w:t>
      </w:r>
    </w:p>
    <w:p w:rsidR="00846841" w:rsidRPr="00E62137" w:rsidRDefault="00846841" w:rsidP="000F18CD">
      <w:pPr>
        <w:pStyle w:val="af9"/>
        <w:ind w:left="1920" w:firstLine="0"/>
        <w:jc w:val="both"/>
        <w:rPr>
          <w:rFonts w:ascii="標楷體" w:eastAsia="標楷體" w:hAnsi="標楷體"/>
          <w:sz w:val="24"/>
        </w:rPr>
      </w:pPr>
      <w:r w:rsidRPr="00E62137">
        <w:rPr>
          <w:rFonts w:ascii="標楷體" w:eastAsia="標楷體" w:hAnsi="標楷體" w:hint="eastAsia"/>
          <w:sz w:val="24"/>
        </w:rPr>
        <w:t>應無變形、損傷、明顯腐蝕等現象。</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電壓計</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應無變形、損傷等情形。</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電壓計之指示值應在規定範圍內。</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無電壓計者，其電源標示燈應亮燈。</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846841" w:rsidRPr="00DD492E" w:rsidRDefault="00846841" w:rsidP="000F18C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應無變形、損傷、脫落等情形，且開關位置正常。</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開關等之名稱應無污損、模糊不清等情形。</w:t>
      </w:r>
    </w:p>
    <w:p w:rsidR="00846841" w:rsidRPr="00DD492E" w:rsidRDefault="00846841" w:rsidP="000F18CD">
      <w:pPr>
        <w:pStyle w:val="af9"/>
        <w:numPr>
          <w:ilvl w:val="3"/>
          <w:numId w:val="12"/>
        </w:numPr>
        <w:jc w:val="both"/>
        <w:rPr>
          <w:rFonts w:ascii="標楷體" w:eastAsia="標楷體" w:hAnsi="標楷體"/>
          <w:sz w:val="24"/>
        </w:rPr>
      </w:pPr>
      <w:r w:rsidRPr="00DD492E">
        <w:rPr>
          <w:rFonts w:ascii="標楷體" w:eastAsia="標楷體" w:hAnsi="標楷體" w:hint="eastAsia"/>
          <w:sz w:val="24"/>
        </w:rPr>
        <w:t>面板不得剝落。</w:t>
      </w:r>
    </w:p>
    <w:p w:rsidR="00846841" w:rsidRPr="00DD492E" w:rsidRDefault="00846841" w:rsidP="000F18CD">
      <w:pPr>
        <w:pStyle w:val="1a"/>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備用品等</w:t>
      </w:r>
    </w:p>
    <w:p w:rsidR="00846841" w:rsidRPr="00DD492E" w:rsidRDefault="00846841" w:rsidP="000F18CD">
      <w:pPr>
        <w:pStyle w:val="1b"/>
        <w:numPr>
          <w:ilvl w:val="3"/>
          <w:numId w:val="12"/>
        </w:numPr>
        <w:spacing w:line="240" w:lineRule="auto"/>
        <w:jc w:val="both"/>
        <w:rPr>
          <w:rFonts w:ascii="標楷體" w:eastAsia="標楷體" w:hAnsi="標楷體"/>
          <w:sz w:val="24"/>
        </w:rPr>
      </w:pPr>
      <w:r w:rsidRPr="00DD492E">
        <w:rPr>
          <w:rFonts w:ascii="標楷體" w:eastAsia="標楷體" w:hAnsi="標楷體" w:hint="eastAsia"/>
          <w:sz w:val="24"/>
        </w:rPr>
        <w:t>應備有保險絲、燈泡等備用品。</w:t>
      </w:r>
    </w:p>
    <w:p w:rsidR="00846841" w:rsidRPr="00DD492E" w:rsidRDefault="00846841" w:rsidP="000F18CD">
      <w:pPr>
        <w:pStyle w:val="1b"/>
        <w:numPr>
          <w:ilvl w:val="3"/>
          <w:numId w:val="12"/>
        </w:numPr>
        <w:spacing w:line="240" w:lineRule="auto"/>
        <w:jc w:val="both"/>
        <w:rPr>
          <w:rFonts w:ascii="標楷體" w:eastAsia="標楷體" w:hAnsi="標楷體"/>
          <w:sz w:val="24"/>
        </w:rPr>
      </w:pPr>
      <w:r w:rsidRPr="00DD492E">
        <w:rPr>
          <w:rFonts w:ascii="標楷體" w:eastAsia="標楷體" w:hAnsi="標楷體" w:hint="eastAsia"/>
          <w:sz w:val="24"/>
        </w:rPr>
        <w:t>應備有回路圖、操作說明書等。</w:t>
      </w:r>
    </w:p>
    <w:p w:rsidR="00846841" w:rsidRPr="00DD492E" w:rsidRDefault="00846841" w:rsidP="000F18CD">
      <w:pPr>
        <w:pStyle w:val="5"/>
        <w:numPr>
          <w:ilvl w:val="0"/>
          <w:numId w:val="5"/>
        </w:numPr>
        <w:spacing w:line="240" w:lineRule="auto"/>
      </w:pPr>
      <w:r w:rsidRPr="00DD492E">
        <w:rPr>
          <w:rFonts w:hint="eastAsia"/>
        </w:rPr>
        <w:t>配管</w:t>
      </w:r>
    </w:p>
    <w:p w:rsidR="00846841" w:rsidRPr="00DD492E" w:rsidRDefault="00846841" w:rsidP="000F18CD">
      <w:pPr>
        <w:pStyle w:val="13"/>
        <w:numPr>
          <w:ilvl w:val="1"/>
          <w:numId w:val="13"/>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846841" w:rsidRPr="00DD492E" w:rsidRDefault="00846841" w:rsidP="000F18CD">
      <w:pPr>
        <w:pStyle w:val="1b"/>
        <w:spacing w:line="240" w:lineRule="auto"/>
        <w:ind w:firstLine="0"/>
        <w:jc w:val="both"/>
        <w:rPr>
          <w:rFonts w:ascii="標楷體" w:eastAsia="標楷體" w:hAnsi="標楷體"/>
          <w:sz w:val="24"/>
        </w:rPr>
      </w:pPr>
      <w:r w:rsidRPr="00DD492E">
        <w:rPr>
          <w:rFonts w:ascii="標楷體" w:eastAsia="標楷體" w:hAnsi="標楷體" w:hint="eastAsia"/>
          <w:sz w:val="24"/>
        </w:rPr>
        <w:t>以目視確認有無損傷、腐蝕等情形，及有無供作其他物品之支撐或懸掛吊具。</w:t>
      </w:r>
    </w:p>
    <w:p w:rsidR="00846841" w:rsidRDefault="00846841" w:rsidP="000F18CD">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846841" w:rsidRPr="00792A90" w:rsidRDefault="00846841" w:rsidP="000F18CD">
      <w:pPr>
        <w:pStyle w:val="1a"/>
        <w:spacing w:line="240" w:lineRule="auto"/>
        <w:ind w:left="1701" w:firstLine="0"/>
        <w:jc w:val="both"/>
        <w:rPr>
          <w:rFonts w:ascii="標楷體" w:eastAsia="標楷體" w:hAnsi="標楷體"/>
          <w:sz w:val="24"/>
        </w:rPr>
      </w:pPr>
      <w:r w:rsidRPr="00792A90">
        <w:rPr>
          <w:rFonts w:ascii="標楷體" w:eastAsia="標楷體" w:hAnsi="標楷體" w:hint="eastAsia"/>
          <w:sz w:val="24"/>
        </w:rPr>
        <w:t>以目視及手觸摸等方式，確認有無脫落、彎曲、鬆動等情形。</w:t>
      </w:r>
    </w:p>
    <w:p w:rsidR="00846841" w:rsidRPr="00DD492E" w:rsidRDefault="00846841" w:rsidP="00E72ECD">
      <w:pPr>
        <w:pStyle w:val="13"/>
        <w:numPr>
          <w:ilvl w:val="1"/>
          <w:numId w:val="13"/>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E72ECD">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846841" w:rsidRPr="00DD492E" w:rsidRDefault="00846841" w:rsidP="00E72ECD">
      <w:pPr>
        <w:pStyle w:val="1b"/>
        <w:numPr>
          <w:ilvl w:val="3"/>
          <w:numId w:val="13"/>
        </w:numPr>
        <w:spacing w:line="240" w:lineRule="auto"/>
        <w:jc w:val="both"/>
        <w:rPr>
          <w:rFonts w:ascii="標楷體" w:eastAsia="標楷體" w:hAnsi="標楷體"/>
          <w:sz w:val="24"/>
        </w:rPr>
      </w:pPr>
      <w:r w:rsidRPr="00DD492E">
        <w:rPr>
          <w:rFonts w:ascii="標楷體" w:eastAsia="標楷體" w:hAnsi="標楷體" w:hint="eastAsia"/>
          <w:sz w:val="24"/>
        </w:rPr>
        <w:t>應無損傷、明顯腐蝕等情形。</w:t>
      </w:r>
    </w:p>
    <w:p w:rsidR="00846841" w:rsidRPr="00DD492E" w:rsidRDefault="00846841" w:rsidP="00E72ECD">
      <w:pPr>
        <w:pStyle w:val="1b"/>
        <w:numPr>
          <w:ilvl w:val="3"/>
          <w:numId w:val="13"/>
        </w:numPr>
        <w:spacing w:line="240" w:lineRule="auto"/>
        <w:jc w:val="both"/>
        <w:rPr>
          <w:rFonts w:ascii="標楷體" w:eastAsia="標楷體" w:hAnsi="標楷體"/>
          <w:sz w:val="24"/>
        </w:rPr>
      </w:pPr>
      <w:r w:rsidRPr="00DD492E">
        <w:rPr>
          <w:rFonts w:ascii="標楷體" w:eastAsia="標楷體" w:hAnsi="標楷體" w:hint="eastAsia"/>
          <w:sz w:val="24"/>
        </w:rPr>
        <w:t>應無供作其他物品之支撐或懸掛吊具。</w:t>
      </w:r>
    </w:p>
    <w:p w:rsidR="00846841" w:rsidRDefault="00846841" w:rsidP="00E72ECD">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846841" w:rsidRPr="00792A90" w:rsidRDefault="00846841" w:rsidP="00E72ECD">
      <w:pPr>
        <w:pStyle w:val="1a"/>
        <w:spacing w:line="240" w:lineRule="auto"/>
        <w:ind w:left="1701" w:firstLine="0"/>
        <w:jc w:val="both"/>
        <w:rPr>
          <w:rFonts w:ascii="標楷體" w:eastAsia="標楷體" w:hAnsi="標楷體"/>
          <w:sz w:val="24"/>
        </w:rPr>
      </w:pPr>
      <w:r w:rsidRPr="00792A90">
        <w:rPr>
          <w:rFonts w:ascii="標楷體" w:eastAsia="標楷體" w:hAnsi="標楷體" w:hint="eastAsia"/>
          <w:sz w:val="24"/>
        </w:rPr>
        <w:t>應無脫落、彎曲、鬆動等情形。</w:t>
      </w:r>
    </w:p>
    <w:p w:rsidR="00846841" w:rsidRPr="00DD492E" w:rsidRDefault="00846841" w:rsidP="000F18CD">
      <w:pPr>
        <w:pStyle w:val="5"/>
        <w:numPr>
          <w:ilvl w:val="0"/>
          <w:numId w:val="5"/>
        </w:numPr>
        <w:spacing w:line="240" w:lineRule="auto"/>
      </w:pPr>
      <w:r w:rsidRPr="00DD492E">
        <w:rPr>
          <w:rFonts w:hint="eastAsia"/>
        </w:rPr>
        <w:t>放射表示燈</w:t>
      </w:r>
    </w:p>
    <w:p w:rsidR="00846841" w:rsidRPr="00DD492E" w:rsidRDefault="00846841" w:rsidP="00E72ECD">
      <w:pPr>
        <w:pStyle w:val="13"/>
        <w:numPr>
          <w:ilvl w:val="1"/>
          <w:numId w:val="15"/>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E72ECD">
      <w:pPr>
        <w:pStyle w:val="ae"/>
        <w:spacing w:line="240" w:lineRule="auto"/>
        <w:ind w:left="1134" w:firstLine="0"/>
        <w:jc w:val="both"/>
        <w:rPr>
          <w:rFonts w:ascii="標楷體" w:eastAsia="標楷體" w:hAnsi="標楷體"/>
          <w:sz w:val="24"/>
        </w:rPr>
      </w:pPr>
      <w:r w:rsidRPr="00DD492E">
        <w:rPr>
          <w:rFonts w:ascii="標楷體" w:eastAsia="標楷體" w:hAnsi="標楷體" w:hint="eastAsia"/>
          <w:sz w:val="24"/>
        </w:rPr>
        <w:t>以目視確認防護區劃出入口處，設置之放射表示燈有無變形、腐蝕等情形。</w:t>
      </w:r>
    </w:p>
    <w:p w:rsidR="00846841" w:rsidRPr="00DD492E" w:rsidRDefault="00846841" w:rsidP="00E72ECD">
      <w:pPr>
        <w:pStyle w:val="13"/>
        <w:numPr>
          <w:ilvl w:val="1"/>
          <w:numId w:val="15"/>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A134C5" w:rsidRPr="00DD492E" w:rsidRDefault="00846841" w:rsidP="00E72ECD">
      <w:pPr>
        <w:pStyle w:val="ae"/>
        <w:spacing w:line="240" w:lineRule="auto"/>
        <w:ind w:left="1134" w:firstLine="0"/>
        <w:jc w:val="both"/>
        <w:rPr>
          <w:rFonts w:ascii="標楷體" w:eastAsia="標楷體" w:hAnsi="標楷體"/>
          <w:sz w:val="24"/>
        </w:rPr>
      </w:pPr>
      <w:r w:rsidRPr="00DD492E">
        <w:rPr>
          <w:rFonts w:ascii="標楷體" w:eastAsia="標楷體" w:hAnsi="標楷體" w:hint="eastAsia"/>
          <w:sz w:val="24"/>
        </w:rPr>
        <w:t>放射表示燈之設置場所正常，且應無變形、損傷、明顯腐蝕、文字模糊不清等情形。</w:t>
      </w:r>
    </w:p>
    <w:p w:rsidR="00846841" w:rsidRPr="00DD492E" w:rsidRDefault="00846841" w:rsidP="000F18CD">
      <w:pPr>
        <w:pStyle w:val="5"/>
        <w:numPr>
          <w:ilvl w:val="0"/>
          <w:numId w:val="5"/>
        </w:numPr>
        <w:spacing w:line="240" w:lineRule="auto"/>
      </w:pPr>
      <w:r w:rsidRPr="00DD492E">
        <w:rPr>
          <w:rFonts w:hint="eastAsia"/>
        </w:rPr>
        <w:t>噴頭</w:t>
      </w:r>
    </w:p>
    <w:p w:rsidR="00846841" w:rsidRDefault="00846841" w:rsidP="000F18CD">
      <w:pPr>
        <w:pStyle w:val="13"/>
        <w:numPr>
          <w:ilvl w:val="1"/>
          <w:numId w:val="14"/>
        </w:numPr>
        <w:spacing w:line="240" w:lineRule="auto"/>
        <w:jc w:val="both"/>
        <w:rPr>
          <w:rFonts w:ascii="標楷體" w:eastAsia="標楷體" w:hAnsi="標楷體"/>
          <w:sz w:val="24"/>
        </w:rPr>
      </w:pPr>
      <w:r w:rsidRPr="00DD492E">
        <w:rPr>
          <w:rFonts w:ascii="標楷體" w:eastAsia="標楷體" w:hAnsi="標楷體" w:hint="eastAsia"/>
          <w:sz w:val="24"/>
        </w:rPr>
        <w:t>外形</w:t>
      </w:r>
    </w:p>
    <w:p w:rsidR="00C35965" w:rsidRPr="00DD492E" w:rsidRDefault="00C35965" w:rsidP="00C35965">
      <w:pPr>
        <w:pStyle w:val="13"/>
        <w:spacing w:line="240" w:lineRule="auto"/>
        <w:ind w:left="960" w:firstLine="0"/>
        <w:jc w:val="both"/>
        <w:rPr>
          <w:rFonts w:ascii="標楷體" w:eastAsia="標楷體" w:hAnsi="標楷體"/>
          <w:sz w:val="24"/>
        </w:rPr>
      </w:pPr>
    </w:p>
    <w:p w:rsidR="00846841" w:rsidRDefault="00846841" w:rsidP="000F18CD">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lastRenderedPageBreak/>
        <w:t>檢查方法</w:t>
      </w:r>
    </w:p>
    <w:p w:rsidR="00846841" w:rsidRPr="00792A90" w:rsidRDefault="00846841" w:rsidP="000F18CD">
      <w:pPr>
        <w:pStyle w:val="1a"/>
        <w:spacing w:line="240" w:lineRule="auto"/>
        <w:ind w:left="1701" w:firstLine="0"/>
        <w:jc w:val="both"/>
        <w:rPr>
          <w:rFonts w:ascii="標楷體" w:eastAsia="標楷體" w:hAnsi="標楷體"/>
          <w:sz w:val="24"/>
        </w:rPr>
      </w:pPr>
      <w:r w:rsidRPr="00792A90">
        <w:rPr>
          <w:rFonts w:ascii="標楷體" w:eastAsia="標楷體" w:hAnsi="標楷體" w:hint="eastAsia"/>
          <w:sz w:val="24"/>
        </w:rPr>
        <w:t>以目視確認有無變形、腐蝕等現象。</w:t>
      </w:r>
    </w:p>
    <w:p w:rsidR="00846841" w:rsidRDefault="00846841" w:rsidP="000F18CD">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E72ECD" w:rsidRPr="00792A90" w:rsidRDefault="00846841" w:rsidP="00C35965">
      <w:pPr>
        <w:pStyle w:val="1a"/>
        <w:spacing w:line="240" w:lineRule="auto"/>
        <w:ind w:left="1701" w:firstLine="0"/>
        <w:jc w:val="both"/>
        <w:rPr>
          <w:rFonts w:ascii="標楷體" w:eastAsia="標楷體" w:hAnsi="標楷體"/>
          <w:sz w:val="24"/>
        </w:rPr>
      </w:pPr>
      <w:r w:rsidRPr="00792A90">
        <w:rPr>
          <w:rFonts w:ascii="標楷體" w:eastAsia="標楷體" w:hAnsi="標楷體" w:hint="eastAsia"/>
          <w:sz w:val="24"/>
        </w:rPr>
        <w:t>應無變形、損傷、明顯腐蝕、阻塞等情形。</w:t>
      </w:r>
    </w:p>
    <w:p w:rsidR="00846841" w:rsidRPr="00DD492E" w:rsidRDefault="00846841" w:rsidP="000F18CD">
      <w:pPr>
        <w:pStyle w:val="13"/>
        <w:numPr>
          <w:ilvl w:val="1"/>
          <w:numId w:val="14"/>
        </w:numPr>
        <w:spacing w:line="240" w:lineRule="auto"/>
        <w:jc w:val="both"/>
        <w:rPr>
          <w:rFonts w:ascii="標楷體" w:eastAsia="標楷體" w:hAnsi="標楷體"/>
          <w:sz w:val="24"/>
        </w:rPr>
      </w:pPr>
      <w:r w:rsidRPr="00DD492E">
        <w:rPr>
          <w:rFonts w:ascii="標楷體" w:eastAsia="標楷體" w:hAnsi="標楷體" w:hint="eastAsia"/>
          <w:sz w:val="24"/>
        </w:rPr>
        <w:t>放射障礙</w:t>
      </w:r>
    </w:p>
    <w:p w:rsidR="00846841" w:rsidRDefault="00846841" w:rsidP="000F18CD">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ED6E6B" w:rsidRPr="00792A90" w:rsidRDefault="00846841" w:rsidP="00ED6E6B">
      <w:pPr>
        <w:pStyle w:val="1a"/>
        <w:spacing w:line="240" w:lineRule="auto"/>
        <w:ind w:left="1701" w:firstLine="0"/>
        <w:jc w:val="both"/>
        <w:rPr>
          <w:rFonts w:ascii="標楷體" w:eastAsia="標楷體" w:hAnsi="標楷體"/>
          <w:sz w:val="24"/>
        </w:rPr>
      </w:pPr>
      <w:r w:rsidRPr="00792A90">
        <w:rPr>
          <w:rFonts w:ascii="標楷體" w:eastAsia="標楷體" w:hAnsi="標楷體" w:hint="eastAsia"/>
          <w:sz w:val="24"/>
        </w:rPr>
        <w:t>以目視確認周圍有無造成放射障礙之物品，及裝設角度是否正常。</w:t>
      </w:r>
    </w:p>
    <w:p w:rsidR="00846841" w:rsidRPr="00DD492E" w:rsidRDefault="00846841" w:rsidP="000F18CD">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ABC"/>
        <w:numPr>
          <w:ilvl w:val="3"/>
          <w:numId w:val="14"/>
        </w:numPr>
        <w:spacing w:line="240" w:lineRule="auto"/>
        <w:jc w:val="both"/>
        <w:rPr>
          <w:rFonts w:eastAsia="標楷體"/>
          <w:sz w:val="24"/>
        </w:rPr>
      </w:pPr>
      <w:r w:rsidRPr="00E73293">
        <w:rPr>
          <w:rFonts w:eastAsia="標楷體" w:hint="eastAsia"/>
          <w:sz w:val="24"/>
        </w:rPr>
        <w:t>周圍應無造成放射障礙之物品。</w:t>
      </w:r>
    </w:p>
    <w:p w:rsidR="00846841" w:rsidRPr="00E73293" w:rsidRDefault="00846841" w:rsidP="00E73293">
      <w:pPr>
        <w:pStyle w:val="ABC"/>
        <w:numPr>
          <w:ilvl w:val="3"/>
          <w:numId w:val="14"/>
        </w:numPr>
        <w:spacing w:line="240" w:lineRule="auto"/>
        <w:jc w:val="both"/>
        <w:rPr>
          <w:rFonts w:eastAsia="標楷體"/>
          <w:sz w:val="24"/>
        </w:rPr>
      </w:pPr>
      <w:r w:rsidRPr="00E73293">
        <w:rPr>
          <w:rFonts w:eastAsia="標楷體" w:hint="eastAsia"/>
          <w:sz w:val="24"/>
        </w:rPr>
        <w:t>噴頭之裝設應能將藥劑擴散至整個防護區域或防護對象物，且裝設角度應無明顯偏移之情形。</w:t>
      </w:r>
    </w:p>
    <w:p w:rsidR="00846841" w:rsidRPr="00DD492E" w:rsidRDefault="00846841" w:rsidP="000F18CD">
      <w:pPr>
        <w:pStyle w:val="5"/>
        <w:numPr>
          <w:ilvl w:val="0"/>
          <w:numId w:val="5"/>
        </w:numPr>
        <w:spacing w:line="240" w:lineRule="auto"/>
      </w:pPr>
      <w:r w:rsidRPr="00DD492E">
        <w:rPr>
          <w:rFonts w:hint="eastAsia"/>
        </w:rPr>
        <w:t>防護區劃</w:t>
      </w:r>
    </w:p>
    <w:p w:rsidR="00846841" w:rsidRPr="00DD492E" w:rsidRDefault="00846841" w:rsidP="000F18CD">
      <w:pPr>
        <w:pStyle w:val="13"/>
        <w:numPr>
          <w:ilvl w:val="1"/>
          <w:numId w:val="16"/>
        </w:numPr>
        <w:spacing w:line="240" w:lineRule="auto"/>
        <w:jc w:val="both"/>
        <w:rPr>
          <w:rFonts w:ascii="標楷體" w:eastAsia="標楷體" w:hAnsi="標楷體"/>
          <w:sz w:val="24"/>
        </w:rPr>
      </w:pPr>
      <w:r w:rsidRPr="00DD492E">
        <w:rPr>
          <w:rFonts w:ascii="標楷體" w:eastAsia="標楷體" w:hAnsi="標楷體" w:hint="eastAsia"/>
          <w:sz w:val="24"/>
        </w:rPr>
        <w:t>區劃變更</w:t>
      </w:r>
    </w:p>
    <w:p w:rsidR="00846841" w:rsidRPr="00DD492E" w:rsidRDefault="00846841" w:rsidP="000F18CD">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E73293" w:rsidRDefault="00846841" w:rsidP="00E73293">
      <w:pPr>
        <w:pStyle w:val="ABC"/>
        <w:numPr>
          <w:ilvl w:val="3"/>
          <w:numId w:val="16"/>
        </w:numPr>
        <w:spacing w:line="240" w:lineRule="auto"/>
        <w:jc w:val="both"/>
        <w:rPr>
          <w:rFonts w:eastAsia="標楷體"/>
          <w:sz w:val="24"/>
        </w:rPr>
      </w:pPr>
      <w:r w:rsidRPr="00E73293">
        <w:rPr>
          <w:rFonts w:eastAsia="標楷體" w:hint="eastAsia"/>
          <w:sz w:val="24"/>
        </w:rPr>
        <w:t>滅火設備設置後，有無因增建、改建、變更等情形，造成防護區劃之容積及開口部產生增減之情形，應核對設計圖面確認之。</w:t>
      </w:r>
    </w:p>
    <w:p w:rsidR="00846841" w:rsidRPr="00E73293" w:rsidRDefault="00846841" w:rsidP="00E73293">
      <w:pPr>
        <w:pStyle w:val="ABC"/>
        <w:numPr>
          <w:ilvl w:val="3"/>
          <w:numId w:val="16"/>
        </w:numPr>
        <w:spacing w:line="240" w:lineRule="auto"/>
        <w:jc w:val="both"/>
        <w:rPr>
          <w:rFonts w:eastAsia="標楷體"/>
          <w:sz w:val="24"/>
        </w:rPr>
      </w:pPr>
      <w:r w:rsidRPr="00E73293">
        <w:rPr>
          <w:rFonts w:eastAsia="標楷體" w:hint="eastAsia"/>
          <w:sz w:val="24"/>
        </w:rPr>
        <w:t>局部放射方式者，其防護對象物之形狀、數量、位置等有無變更，應核對設計圖面確認之。</w:t>
      </w:r>
    </w:p>
    <w:p w:rsidR="00846841" w:rsidRPr="00E73293" w:rsidRDefault="00846841" w:rsidP="00E73293">
      <w:pPr>
        <w:pStyle w:val="ABC"/>
        <w:numPr>
          <w:ilvl w:val="3"/>
          <w:numId w:val="16"/>
        </w:numPr>
        <w:spacing w:line="240" w:lineRule="auto"/>
        <w:jc w:val="both"/>
        <w:rPr>
          <w:rFonts w:eastAsia="標楷體"/>
          <w:sz w:val="24"/>
        </w:rPr>
      </w:pPr>
      <w:r w:rsidRPr="00E73293">
        <w:rPr>
          <w:rFonts w:eastAsia="標楷體" w:hint="eastAsia"/>
          <w:sz w:val="24"/>
        </w:rPr>
        <w:t>附門鎖之開口部，應以手動方式確認其開關狀況。</w:t>
      </w:r>
    </w:p>
    <w:p w:rsidR="00846841" w:rsidRPr="00DD492E" w:rsidRDefault="00846841" w:rsidP="000F18CD">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1C05DD" w:rsidRDefault="00846841" w:rsidP="00E73293">
      <w:pPr>
        <w:pStyle w:val="ABC"/>
        <w:numPr>
          <w:ilvl w:val="3"/>
          <w:numId w:val="16"/>
        </w:numPr>
        <w:spacing w:line="240" w:lineRule="auto"/>
        <w:jc w:val="both"/>
        <w:rPr>
          <w:rFonts w:eastAsia="標楷體"/>
          <w:sz w:val="24"/>
        </w:rPr>
      </w:pPr>
      <w:r w:rsidRPr="00DD492E">
        <w:rPr>
          <w:rFonts w:ascii="標楷體" w:eastAsia="標楷體" w:hAnsi="標楷體" w:hint="eastAsia"/>
          <w:sz w:val="24"/>
        </w:rPr>
        <w:t>開</w:t>
      </w:r>
      <w:r w:rsidRPr="001C05DD">
        <w:rPr>
          <w:rFonts w:eastAsia="標楷體" w:hint="eastAsia"/>
          <w:sz w:val="24"/>
        </w:rPr>
        <w:t>口部不得設於面對</w:t>
      </w:r>
      <w:r w:rsidRPr="00E73293">
        <w:rPr>
          <w:rFonts w:eastAsia="標楷體" w:hint="eastAsia"/>
          <w:sz w:val="24"/>
        </w:rPr>
        <w:t>安全梯</w:t>
      </w:r>
      <w:r w:rsidRPr="001C05DD">
        <w:rPr>
          <w:rFonts w:eastAsia="標楷體" w:hint="eastAsia"/>
          <w:sz w:val="24"/>
        </w:rPr>
        <w:t>間、特別安全梯間、緊急昇降機間。</w:t>
      </w:r>
    </w:p>
    <w:p w:rsidR="00846841" w:rsidRPr="00E73293" w:rsidRDefault="00846841" w:rsidP="00E73293">
      <w:pPr>
        <w:pStyle w:val="ABC"/>
        <w:numPr>
          <w:ilvl w:val="3"/>
          <w:numId w:val="16"/>
        </w:numPr>
        <w:spacing w:line="240" w:lineRule="auto"/>
        <w:jc w:val="both"/>
        <w:rPr>
          <w:rFonts w:eastAsia="標楷體"/>
          <w:sz w:val="24"/>
        </w:rPr>
      </w:pPr>
      <w:r w:rsidRPr="001C05DD">
        <w:rPr>
          <w:rFonts w:eastAsia="標楷體" w:hint="eastAsia"/>
          <w:sz w:val="24"/>
        </w:rPr>
        <w:t>位於</w:t>
      </w:r>
      <w:r w:rsidR="00F8365B" w:rsidRPr="001C05DD">
        <w:rPr>
          <w:rFonts w:eastAsia="標楷體" w:hint="eastAsia"/>
          <w:sz w:val="24"/>
        </w:rPr>
        <w:t>防護區域自</w:t>
      </w:r>
      <w:r w:rsidRPr="001C05DD">
        <w:rPr>
          <w:rFonts w:eastAsia="標楷體" w:hint="eastAsia"/>
          <w:sz w:val="24"/>
        </w:rPr>
        <w:t>樓地板</w:t>
      </w:r>
      <w:r w:rsidR="00F8365B" w:rsidRPr="001C05DD">
        <w:rPr>
          <w:rFonts w:eastAsia="標楷體" w:hint="eastAsia"/>
          <w:sz w:val="24"/>
        </w:rPr>
        <w:t>面起</w:t>
      </w:r>
      <w:r w:rsidRPr="00E73293">
        <w:rPr>
          <w:rFonts w:eastAsia="標楷體" w:hint="eastAsia"/>
          <w:sz w:val="24"/>
        </w:rPr>
        <w:t>高度</w:t>
      </w:r>
      <w:r w:rsidRPr="001C05DD">
        <w:rPr>
          <w:rFonts w:eastAsia="標楷體" w:hint="eastAsia"/>
          <w:sz w:val="24"/>
        </w:rPr>
        <w:t>三分</w:t>
      </w:r>
      <w:r w:rsidRPr="00F8365B">
        <w:rPr>
          <w:rFonts w:ascii="標楷體" w:eastAsia="標楷體" w:hAnsi="標楷體" w:hint="eastAsia"/>
          <w:sz w:val="24"/>
        </w:rPr>
        <w:t>之二以下</w:t>
      </w:r>
      <w:r w:rsidRPr="00DD492E">
        <w:rPr>
          <w:rFonts w:ascii="標楷體" w:eastAsia="標楷體" w:hAnsi="標楷體" w:hint="eastAsia"/>
          <w:sz w:val="24"/>
        </w:rPr>
        <w:t>之開口部，因有降低滅火效果之虞或造成保安上</w:t>
      </w:r>
      <w:r w:rsidRPr="00E73293">
        <w:rPr>
          <w:rFonts w:eastAsia="標楷體" w:hint="eastAsia"/>
          <w:sz w:val="24"/>
        </w:rPr>
        <w:t>之危險，應設有自動關閉裝置。</w:t>
      </w:r>
    </w:p>
    <w:p w:rsidR="00846841" w:rsidRPr="00DD492E" w:rsidRDefault="00846841" w:rsidP="00E73293">
      <w:pPr>
        <w:pStyle w:val="ABC"/>
        <w:numPr>
          <w:ilvl w:val="3"/>
          <w:numId w:val="16"/>
        </w:numPr>
        <w:spacing w:line="240" w:lineRule="auto"/>
        <w:jc w:val="both"/>
        <w:rPr>
          <w:rFonts w:ascii="標楷體" w:eastAsia="標楷體" w:hAnsi="標楷體"/>
          <w:sz w:val="24"/>
        </w:rPr>
      </w:pPr>
      <w:r w:rsidRPr="00E73293">
        <w:rPr>
          <w:rFonts w:eastAsia="標楷體" w:hint="eastAsia"/>
          <w:sz w:val="24"/>
        </w:rPr>
        <w:t>未設自動關閉裝置之開口部（含</w:t>
      </w:r>
      <w:r w:rsidRPr="00DD492E">
        <w:rPr>
          <w:rFonts w:ascii="標楷體" w:eastAsia="標楷體" w:hAnsi="標楷體" w:hint="eastAsia"/>
          <w:sz w:val="24"/>
        </w:rPr>
        <w:t>通風換氣管道）者，其防護體積與開口部面積之比率，應在法令規定範圍內，且其滅火藥劑量足夠。</w:t>
      </w:r>
    </w:p>
    <w:p w:rsidR="00846841" w:rsidRPr="00DD492E" w:rsidRDefault="00846841" w:rsidP="00E73293">
      <w:pPr>
        <w:pStyle w:val="ABC"/>
        <w:numPr>
          <w:ilvl w:val="3"/>
          <w:numId w:val="16"/>
        </w:numPr>
        <w:spacing w:line="240" w:lineRule="auto"/>
        <w:jc w:val="both"/>
        <w:rPr>
          <w:rFonts w:ascii="標楷體" w:eastAsia="標楷體" w:hAnsi="標楷體"/>
          <w:sz w:val="24"/>
        </w:rPr>
      </w:pPr>
      <w:r w:rsidRPr="00DD492E">
        <w:rPr>
          <w:rFonts w:ascii="標楷體" w:eastAsia="標楷體" w:hAnsi="標楷體" w:hint="eastAsia"/>
          <w:sz w:val="24"/>
        </w:rPr>
        <w:t>設有自動門鎖者，應符合下列規定。</w:t>
      </w:r>
    </w:p>
    <w:p w:rsidR="00846841" w:rsidRPr="00DD492E" w:rsidRDefault="00846841" w:rsidP="000F18CD">
      <w:pPr>
        <w:pStyle w:val="afb"/>
        <w:numPr>
          <w:ilvl w:val="4"/>
          <w:numId w:val="16"/>
        </w:numPr>
        <w:spacing w:line="240" w:lineRule="auto"/>
        <w:jc w:val="both"/>
        <w:rPr>
          <w:rFonts w:ascii="標楷體" w:eastAsia="標楷體" w:hAnsi="標楷體"/>
          <w:sz w:val="24"/>
        </w:rPr>
      </w:pPr>
      <w:r w:rsidRPr="00DD492E">
        <w:rPr>
          <w:rFonts w:ascii="標楷體" w:eastAsia="標楷體" w:hAnsi="標楷體" w:hint="eastAsia"/>
          <w:sz w:val="24"/>
        </w:rPr>
        <w:t>應裝置完整，且門之關閉確實順暢。</w:t>
      </w:r>
    </w:p>
    <w:p w:rsidR="00846841" w:rsidRPr="00DD492E" w:rsidRDefault="00846841" w:rsidP="000F18CD">
      <w:pPr>
        <w:pStyle w:val="afb"/>
        <w:numPr>
          <w:ilvl w:val="4"/>
          <w:numId w:val="16"/>
        </w:numPr>
        <w:spacing w:line="240" w:lineRule="auto"/>
        <w:jc w:val="both"/>
        <w:rPr>
          <w:rFonts w:ascii="標楷體" w:eastAsia="標楷體" w:hAnsi="標楷體"/>
          <w:sz w:val="24"/>
        </w:rPr>
      </w:pPr>
      <w:r w:rsidRPr="00DD492E">
        <w:rPr>
          <w:rFonts w:ascii="標楷體" w:eastAsia="標楷體" w:hAnsi="標楷體" w:hint="eastAsia"/>
          <w:sz w:val="24"/>
        </w:rPr>
        <w:t>應無門檔、障礙物等，且平時保持關閉狀態。</w:t>
      </w:r>
    </w:p>
    <w:p w:rsidR="00846841" w:rsidRPr="00DD492E" w:rsidRDefault="00846841" w:rsidP="000F18CD">
      <w:pPr>
        <w:pStyle w:val="13"/>
        <w:numPr>
          <w:ilvl w:val="1"/>
          <w:numId w:val="16"/>
        </w:numPr>
        <w:spacing w:line="240" w:lineRule="auto"/>
        <w:jc w:val="both"/>
        <w:rPr>
          <w:rFonts w:ascii="標楷體" w:eastAsia="標楷體" w:hAnsi="標楷體"/>
          <w:sz w:val="24"/>
        </w:rPr>
      </w:pPr>
      <w:r w:rsidRPr="00DD492E">
        <w:rPr>
          <w:rFonts w:ascii="標楷體" w:eastAsia="標楷體" w:hAnsi="標楷體" w:hint="eastAsia"/>
          <w:sz w:val="24"/>
        </w:rPr>
        <w:t>開口部之自動關閉裝置</w:t>
      </w:r>
    </w:p>
    <w:p w:rsidR="00846841" w:rsidRDefault="00846841" w:rsidP="000F18CD">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以目視確認有無變形、損傷等情形。</w:t>
      </w:r>
    </w:p>
    <w:p w:rsidR="00846841" w:rsidRDefault="00846841" w:rsidP="000F18CD">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A134C5" w:rsidRPr="00BB196A" w:rsidRDefault="00846841" w:rsidP="00ED6E6B">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應無變形、損傷、明顯腐蝕等情形。</w:t>
      </w:r>
    </w:p>
    <w:p w:rsidR="00846841" w:rsidRPr="00DD492E" w:rsidRDefault="00846841" w:rsidP="000F18CD">
      <w:pPr>
        <w:pStyle w:val="5"/>
        <w:numPr>
          <w:ilvl w:val="0"/>
          <w:numId w:val="5"/>
        </w:numPr>
        <w:spacing w:line="240" w:lineRule="auto"/>
      </w:pPr>
      <w:r w:rsidRPr="00DD492E">
        <w:rPr>
          <w:rFonts w:hint="eastAsia"/>
        </w:rPr>
        <w:t>緊急電源</w:t>
      </w:r>
      <w:r w:rsidRPr="001C05DD">
        <w:rPr>
          <w:rFonts w:ascii="Times New Roman" w:hint="eastAsia"/>
          <w:snapToGrid/>
        </w:rPr>
        <w:t>（限內</w:t>
      </w:r>
      <w:r w:rsidR="00411B6A" w:rsidRPr="001C05DD">
        <w:rPr>
          <w:rFonts w:ascii="Times New Roman" w:hint="eastAsia"/>
          <w:snapToGrid/>
        </w:rPr>
        <w:t>置</w:t>
      </w:r>
      <w:r w:rsidRPr="001C05DD">
        <w:rPr>
          <w:rFonts w:ascii="Times New Roman" w:hint="eastAsia"/>
          <w:snapToGrid/>
        </w:rPr>
        <w:t>型者</w:t>
      </w:r>
      <w:r w:rsidRPr="00DD492E">
        <w:rPr>
          <w:rFonts w:hint="eastAsia"/>
        </w:rPr>
        <w:t>）</w:t>
      </w:r>
    </w:p>
    <w:p w:rsidR="00846841" w:rsidRPr="00DD492E" w:rsidRDefault="00846841" w:rsidP="000F18CD">
      <w:pPr>
        <w:pStyle w:val="13"/>
        <w:numPr>
          <w:ilvl w:val="1"/>
          <w:numId w:val="17"/>
        </w:numPr>
        <w:spacing w:line="240" w:lineRule="auto"/>
        <w:jc w:val="both"/>
        <w:rPr>
          <w:rFonts w:ascii="標楷體" w:eastAsia="標楷體" w:hAnsi="標楷體"/>
          <w:sz w:val="24"/>
        </w:rPr>
      </w:pPr>
      <w:r w:rsidRPr="00DD492E">
        <w:rPr>
          <w:rFonts w:ascii="標楷體" w:eastAsia="標楷體" w:hAnsi="標楷體" w:hint="eastAsia"/>
          <w:sz w:val="24"/>
        </w:rPr>
        <w:t>外形</w:t>
      </w:r>
    </w:p>
    <w:p w:rsidR="00846841" w:rsidRPr="00DD492E" w:rsidRDefault="00846841" w:rsidP="000F18CD">
      <w:pPr>
        <w:pStyle w:val="1a"/>
        <w:numPr>
          <w:ilvl w:val="2"/>
          <w:numId w:val="17"/>
        </w:numPr>
        <w:spacing w:line="240" w:lineRule="auto"/>
        <w:jc w:val="both"/>
        <w:rPr>
          <w:rFonts w:ascii="標楷體" w:eastAsia="標楷體" w:hAnsi="標楷體"/>
          <w:sz w:val="24"/>
        </w:rPr>
      </w:pPr>
      <w:r w:rsidRPr="00DD492E">
        <w:rPr>
          <w:rFonts w:ascii="標楷體" w:eastAsia="標楷體" w:hAnsi="標楷體" w:hint="eastAsia"/>
          <w:sz w:val="24"/>
        </w:rPr>
        <w:lastRenderedPageBreak/>
        <w:t>檢查方法</w:t>
      </w:r>
    </w:p>
    <w:p w:rsidR="00E72ECD" w:rsidRPr="00DD492E" w:rsidRDefault="00846841" w:rsidP="00C35965">
      <w:pPr>
        <w:pStyle w:val="1b"/>
        <w:spacing w:line="240" w:lineRule="auto"/>
        <w:ind w:firstLine="0"/>
        <w:jc w:val="both"/>
        <w:rPr>
          <w:rFonts w:ascii="標楷體" w:eastAsia="標楷體" w:hAnsi="標楷體"/>
          <w:sz w:val="24"/>
        </w:rPr>
      </w:pPr>
      <w:r w:rsidRPr="00DD492E">
        <w:rPr>
          <w:rFonts w:ascii="標楷體" w:eastAsia="標楷體" w:hAnsi="標楷體" w:hint="eastAsia"/>
          <w:sz w:val="24"/>
        </w:rPr>
        <w:t>以目視確認蓄電池本體周圍之狀況，有無變形、損傷、洩漏、腐蝕等現象。</w:t>
      </w:r>
    </w:p>
    <w:p w:rsidR="00846841" w:rsidRPr="00DD492E" w:rsidRDefault="00846841" w:rsidP="000F18CD">
      <w:pPr>
        <w:pStyle w:val="1a"/>
        <w:numPr>
          <w:ilvl w:val="2"/>
          <w:numId w:val="1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ABC"/>
        <w:numPr>
          <w:ilvl w:val="3"/>
          <w:numId w:val="17"/>
        </w:numPr>
        <w:spacing w:line="240" w:lineRule="auto"/>
        <w:jc w:val="both"/>
        <w:rPr>
          <w:rFonts w:eastAsia="標楷體"/>
          <w:sz w:val="24"/>
        </w:rPr>
      </w:pPr>
      <w:r w:rsidRPr="00E73293">
        <w:rPr>
          <w:rFonts w:eastAsia="標楷體" w:hint="eastAsia"/>
          <w:sz w:val="24"/>
        </w:rPr>
        <w:t>設置位置之通風換氣應良好，且無灰塵、腐蝕性氣體之滯留及明顯之溫度變化等情形。</w:t>
      </w:r>
    </w:p>
    <w:p w:rsidR="00846841" w:rsidRPr="00E73293" w:rsidRDefault="00846841" w:rsidP="00E73293">
      <w:pPr>
        <w:pStyle w:val="ABC"/>
        <w:numPr>
          <w:ilvl w:val="3"/>
          <w:numId w:val="17"/>
        </w:numPr>
        <w:spacing w:line="240" w:lineRule="auto"/>
        <w:jc w:val="both"/>
        <w:rPr>
          <w:rFonts w:eastAsia="標楷體"/>
          <w:sz w:val="24"/>
        </w:rPr>
      </w:pPr>
      <w:r w:rsidRPr="00E73293">
        <w:rPr>
          <w:rFonts w:eastAsia="標楷體" w:hint="eastAsia"/>
          <w:sz w:val="24"/>
        </w:rPr>
        <w:t>蓄電池組支撐架應堅固。</w:t>
      </w:r>
    </w:p>
    <w:p w:rsidR="00846841" w:rsidRPr="00E73293" w:rsidRDefault="00846841" w:rsidP="00E73293">
      <w:pPr>
        <w:pStyle w:val="ABC"/>
        <w:numPr>
          <w:ilvl w:val="3"/>
          <w:numId w:val="17"/>
        </w:numPr>
        <w:spacing w:line="240" w:lineRule="auto"/>
        <w:jc w:val="both"/>
        <w:rPr>
          <w:rFonts w:eastAsia="標楷體"/>
          <w:sz w:val="24"/>
        </w:rPr>
      </w:pPr>
      <w:r w:rsidRPr="00E73293">
        <w:rPr>
          <w:rFonts w:eastAsia="標楷體" w:hint="eastAsia"/>
          <w:sz w:val="24"/>
        </w:rPr>
        <w:t>應無明顯之變形、損傷、龜裂等情形。</w:t>
      </w:r>
    </w:p>
    <w:p w:rsidR="00846841" w:rsidRPr="00E73293" w:rsidRDefault="00846841" w:rsidP="00E73293">
      <w:pPr>
        <w:pStyle w:val="ABC"/>
        <w:numPr>
          <w:ilvl w:val="3"/>
          <w:numId w:val="17"/>
        </w:numPr>
        <w:spacing w:line="240" w:lineRule="auto"/>
        <w:jc w:val="both"/>
        <w:rPr>
          <w:rFonts w:eastAsia="標楷體"/>
          <w:sz w:val="24"/>
        </w:rPr>
      </w:pPr>
      <w:r w:rsidRPr="00E73293">
        <w:rPr>
          <w:rFonts w:eastAsia="標楷體" w:hint="eastAsia"/>
          <w:sz w:val="24"/>
        </w:rPr>
        <w:t>電解液沒有洩漏，且導線連接部應無腐蝕之情形。</w:t>
      </w:r>
    </w:p>
    <w:p w:rsidR="00846841" w:rsidRPr="00DD492E" w:rsidRDefault="00846841" w:rsidP="000F18CD">
      <w:pPr>
        <w:pStyle w:val="13"/>
        <w:numPr>
          <w:ilvl w:val="1"/>
          <w:numId w:val="17"/>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846841" w:rsidRDefault="00846841" w:rsidP="000F18CD">
      <w:pPr>
        <w:pStyle w:val="1a"/>
        <w:numPr>
          <w:ilvl w:val="2"/>
          <w:numId w:val="1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確認是否正常設置。</w:t>
      </w:r>
    </w:p>
    <w:p w:rsidR="00846841" w:rsidRDefault="00846841" w:rsidP="000F18CD">
      <w:pPr>
        <w:pStyle w:val="1a"/>
        <w:numPr>
          <w:ilvl w:val="2"/>
          <w:numId w:val="1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應標示額定電壓值及容量。</w:t>
      </w:r>
    </w:p>
    <w:p w:rsidR="00846841" w:rsidRDefault="00846841" w:rsidP="000F18CD">
      <w:pPr>
        <w:pStyle w:val="1a"/>
        <w:numPr>
          <w:ilvl w:val="2"/>
          <w:numId w:val="17"/>
        </w:numPr>
        <w:spacing w:line="240" w:lineRule="auto"/>
        <w:jc w:val="both"/>
        <w:rPr>
          <w:rFonts w:ascii="標楷體" w:eastAsia="標楷體" w:hAnsi="標楷體"/>
          <w:sz w:val="24"/>
        </w:rPr>
      </w:pPr>
      <w:r w:rsidRPr="00DD492E">
        <w:rPr>
          <w:rFonts w:ascii="標楷體" w:eastAsia="標楷體" w:hAnsi="標楷體" w:hint="eastAsia"/>
          <w:sz w:val="24"/>
        </w:rPr>
        <w:t>注意事項</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符合標準之蓄電池設備，應確認其貼有檢驗合格標示。</w:t>
      </w:r>
    </w:p>
    <w:p w:rsidR="00846841" w:rsidRPr="00DD492E" w:rsidRDefault="00846841" w:rsidP="000F18CD">
      <w:pPr>
        <w:pStyle w:val="5"/>
        <w:numPr>
          <w:ilvl w:val="0"/>
          <w:numId w:val="5"/>
        </w:numPr>
        <w:spacing w:line="240" w:lineRule="auto"/>
      </w:pPr>
      <w:r w:rsidRPr="00DD492E">
        <w:rPr>
          <w:rFonts w:hint="eastAsia"/>
        </w:rPr>
        <w:t>皮管、管盤、噴嘴及噴嘴開關閥</w:t>
      </w:r>
    </w:p>
    <w:p w:rsidR="00846841" w:rsidRPr="00DD492E" w:rsidRDefault="00846841" w:rsidP="000F18CD">
      <w:pPr>
        <w:pStyle w:val="13"/>
        <w:numPr>
          <w:ilvl w:val="1"/>
          <w:numId w:val="18"/>
        </w:numPr>
        <w:spacing w:line="240" w:lineRule="auto"/>
        <w:jc w:val="both"/>
        <w:rPr>
          <w:rFonts w:ascii="標楷體" w:eastAsia="標楷體" w:hAnsi="標楷體"/>
          <w:sz w:val="24"/>
        </w:rPr>
      </w:pPr>
      <w:r w:rsidRPr="00DD492E">
        <w:rPr>
          <w:rFonts w:ascii="標楷體" w:eastAsia="標楷體" w:hAnsi="標楷體" w:hint="eastAsia"/>
          <w:sz w:val="24"/>
        </w:rPr>
        <w:t>周圍狀況</w:t>
      </w:r>
    </w:p>
    <w:p w:rsidR="00846841" w:rsidRDefault="00846841" w:rsidP="000F18CD">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確認設置場所是否容易接近，且周圍有無妨礙操作之障礙物。</w:t>
      </w:r>
    </w:p>
    <w:p w:rsidR="00846841" w:rsidRDefault="00846841" w:rsidP="000F18CD">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周圍應無檢查及使用上之障礙。</w:t>
      </w:r>
    </w:p>
    <w:p w:rsidR="00846841" w:rsidRPr="00DD492E" w:rsidRDefault="00846841" w:rsidP="000F18CD">
      <w:pPr>
        <w:pStyle w:val="13"/>
        <w:numPr>
          <w:ilvl w:val="1"/>
          <w:numId w:val="18"/>
        </w:numPr>
        <w:spacing w:line="240" w:lineRule="auto"/>
        <w:jc w:val="both"/>
        <w:rPr>
          <w:rFonts w:ascii="標楷體" w:eastAsia="標楷體" w:hAnsi="標楷體"/>
          <w:sz w:val="24"/>
        </w:rPr>
      </w:pPr>
      <w:r w:rsidRPr="00DD492E">
        <w:rPr>
          <w:rFonts w:ascii="標楷體" w:eastAsia="標楷體" w:hAnsi="標楷體" w:hint="eastAsia"/>
          <w:sz w:val="24"/>
        </w:rPr>
        <w:t>外形</w:t>
      </w:r>
    </w:p>
    <w:p w:rsidR="00846841" w:rsidRDefault="00846841" w:rsidP="000F18CD">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以目視確認收存狀態之皮管有無變形、腐蝕等現象。</w:t>
      </w:r>
    </w:p>
    <w:p w:rsidR="00846841" w:rsidRPr="00DD492E" w:rsidRDefault="00846841" w:rsidP="000F18CD">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ABC"/>
        <w:numPr>
          <w:ilvl w:val="3"/>
          <w:numId w:val="18"/>
        </w:numPr>
        <w:spacing w:line="240" w:lineRule="auto"/>
        <w:jc w:val="both"/>
        <w:rPr>
          <w:rFonts w:eastAsia="標楷體"/>
          <w:sz w:val="24"/>
        </w:rPr>
      </w:pPr>
      <w:r w:rsidRPr="00E73293">
        <w:rPr>
          <w:rFonts w:eastAsia="標楷體" w:hint="eastAsia"/>
          <w:sz w:val="24"/>
        </w:rPr>
        <w:t>皮管應整齊收捲於管盤上，且皮管應無變形、明顯龜裂等老化現象。</w:t>
      </w:r>
    </w:p>
    <w:p w:rsidR="00846841" w:rsidRPr="00E73293" w:rsidRDefault="00846841" w:rsidP="00E73293">
      <w:pPr>
        <w:pStyle w:val="ABC"/>
        <w:numPr>
          <w:ilvl w:val="3"/>
          <w:numId w:val="18"/>
        </w:numPr>
        <w:spacing w:line="240" w:lineRule="auto"/>
        <w:jc w:val="both"/>
        <w:rPr>
          <w:rFonts w:eastAsia="標楷體"/>
          <w:sz w:val="24"/>
        </w:rPr>
      </w:pPr>
      <w:r w:rsidRPr="00E73293">
        <w:rPr>
          <w:rFonts w:eastAsia="標楷體" w:hint="eastAsia"/>
          <w:sz w:val="24"/>
        </w:rPr>
        <w:t>皮管、管盤、噴嘴及噴嘴開關閥應無變形、損傷、顯著腐蝕等情形，且噴嘴開關閥應在「關」之位置。</w:t>
      </w:r>
    </w:p>
    <w:p w:rsidR="00846841" w:rsidRPr="00DD492E" w:rsidRDefault="00846841" w:rsidP="000F18CD">
      <w:pPr>
        <w:pStyle w:val="5"/>
        <w:numPr>
          <w:ilvl w:val="0"/>
          <w:numId w:val="5"/>
        </w:numPr>
        <w:spacing w:line="240" w:lineRule="auto"/>
      </w:pPr>
      <w:r w:rsidRPr="00DD492E">
        <w:rPr>
          <w:rFonts w:hint="eastAsia"/>
        </w:rPr>
        <w:t>標示燈及標示（限移動式）</w:t>
      </w:r>
    </w:p>
    <w:p w:rsidR="00846841" w:rsidRPr="00DD492E" w:rsidRDefault="00846841" w:rsidP="000F18CD">
      <w:pPr>
        <w:pStyle w:val="13"/>
        <w:numPr>
          <w:ilvl w:val="1"/>
          <w:numId w:val="19"/>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A134C5" w:rsidRPr="00DD492E" w:rsidRDefault="00846841" w:rsidP="00ED6E6B">
      <w:pPr>
        <w:pStyle w:val="ae"/>
        <w:spacing w:line="240" w:lineRule="auto"/>
        <w:ind w:left="1134" w:firstLine="0"/>
        <w:jc w:val="both"/>
        <w:rPr>
          <w:rFonts w:ascii="標楷體" w:eastAsia="標楷體" w:hAnsi="標楷體"/>
          <w:sz w:val="24"/>
        </w:rPr>
      </w:pPr>
      <w:r w:rsidRPr="00DD492E">
        <w:rPr>
          <w:rFonts w:ascii="標楷體" w:eastAsia="標楷體" w:hAnsi="標楷體" w:hint="eastAsia"/>
          <w:sz w:val="24"/>
        </w:rPr>
        <w:t>確認標示燈「移動式乾粉滅火設備」之標示，是否正常設置。</w:t>
      </w:r>
    </w:p>
    <w:p w:rsidR="00846841" w:rsidRPr="00DD492E" w:rsidRDefault="00846841" w:rsidP="000F18CD">
      <w:pPr>
        <w:pStyle w:val="13"/>
        <w:numPr>
          <w:ilvl w:val="1"/>
          <w:numId w:val="19"/>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a"/>
        <w:numPr>
          <w:ilvl w:val="2"/>
          <w:numId w:val="19"/>
        </w:numPr>
        <w:spacing w:line="240" w:lineRule="auto"/>
        <w:jc w:val="both"/>
        <w:rPr>
          <w:rFonts w:ascii="標楷體" w:eastAsia="標楷體" w:hAnsi="標楷體"/>
          <w:sz w:val="24"/>
        </w:rPr>
      </w:pPr>
      <w:r w:rsidRPr="00DD492E">
        <w:rPr>
          <w:rFonts w:ascii="標楷體" w:eastAsia="標楷體" w:hAnsi="標楷體" w:hint="eastAsia"/>
          <w:sz w:val="24"/>
        </w:rPr>
        <w:t>標示燈應無變形、損傷等情形，且正常亮燈。</w:t>
      </w:r>
    </w:p>
    <w:p w:rsidR="00E72ECD" w:rsidRPr="00C35965" w:rsidRDefault="00846841" w:rsidP="00C35965">
      <w:pPr>
        <w:pStyle w:val="1a"/>
        <w:numPr>
          <w:ilvl w:val="2"/>
          <w:numId w:val="19"/>
        </w:numPr>
        <w:spacing w:line="240" w:lineRule="auto"/>
        <w:jc w:val="both"/>
        <w:rPr>
          <w:rFonts w:ascii="標楷體" w:eastAsia="標楷體" w:hAnsi="標楷體"/>
          <w:sz w:val="24"/>
        </w:rPr>
      </w:pPr>
      <w:r w:rsidRPr="00DD492E">
        <w:rPr>
          <w:rFonts w:ascii="標楷體" w:eastAsia="標楷體" w:hAnsi="標楷體" w:hint="eastAsia"/>
          <w:sz w:val="24"/>
        </w:rPr>
        <w:t>標示應無損傷、脫落、污損等情形。</w:t>
      </w:r>
    </w:p>
    <w:p w:rsidR="00846841" w:rsidRPr="00422741" w:rsidRDefault="00846841" w:rsidP="000F18CD">
      <w:pPr>
        <w:pStyle w:val="4"/>
        <w:spacing w:line="240" w:lineRule="auto"/>
      </w:pPr>
      <w:r w:rsidRPr="00422741">
        <w:rPr>
          <w:rFonts w:hint="eastAsia"/>
        </w:rPr>
        <w:lastRenderedPageBreak/>
        <w:t>二、性能檢查</w:t>
      </w:r>
    </w:p>
    <w:p w:rsidR="00846841" w:rsidRPr="00DD492E" w:rsidRDefault="00846841" w:rsidP="000F18CD">
      <w:pPr>
        <w:pStyle w:val="5"/>
        <w:numPr>
          <w:ilvl w:val="0"/>
          <w:numId w:val="20"/>
        </w:numPr>
        <w:spacing w:line="240" w:lineRule="auto"/>
      </w:pPr>
      <w:r w:rsidRPr="00DD492E">
        <w:rPr>
          <w:rFonts w:hint="eastAsia"/>
        </w:rPr>
        <w:t>蓄壓式乾粉滅火藥劑儲存容器等</w:t>
      </w:r>
    </w:p>
    <w:p w:rsidR="00846841" w:rsidRPr="00DD492E" w:rsidRDefault="00846841" w:rsidP="000F18CD">
      <w:pPr>
        <w:pStyle w:val="13"/>
        <w:numPr>
          <w:ilvl w:val="1"/>
          <w:numId w:val="21"/>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Default="00846841" w:rsidP="000F18CD">
      <w:pPr>
        <w:pStyle w:val="1a"/>
        <w:numPr>
          <w:ilvl w:val="2"/>
          <w:numId w:val="21"/>
        </w:numPr>
        <w:spacing w:line="240" w:lineRule="auto"/>
        <w:jc w:val="both"/>
        <w:rPr>
          <w:rFonts w:ascii="標楷體" w:eastAsia="標楷體" w:hAnsi="標楷體"/>
          <w:sz w:val="24"/>
        </w:rPr>
      </w:pPr>
      <w:r w:rsidRPr="00DD492E">
        <w:rPr>
          <w:rFonts w:ascii="標楷體" w:eastAsia="標楷體" w:hAnsi="標楷體" w:hint="eastAsia"/>
          <w:sz w:val="24"/>
        </w:rPr>
        <w:t>滅火藥劑量</w:t>
      </w:r>
    </w:p>
    <w:p w:rsidR="00846841" w:rsidRPr="00BB196A" w:rsidRDefault="00846841" w:rsidP="000F18CD">
      <w:pPr>
        <w:pStyle w:val="1a"/>
        <w:spacing w:line="240" w:lineRule="auto"/>
        <w:ind w:left="1701" w:firstLine="0"/>
        <w:jc w:val="both"/>
        <w:rPr>
          <w:rFonts w:ascii="標楷體" w:eastAsia="標楷體" w:hAnsi="標楷體"/>
          <w:sz w:val="24"/>
        </w:rPr>
      </w:pPr>
      <w:r w:rsidRPr="00BB196A">
        <w:rPr>
          <w:rFonts w:ascii="標楷體" w:eastAsia="標楷體" w:hAnsi="標楷體" w:hint="eastAsia"/>
          <w:sz w:val="24"/>
        </w:rPr>
        <w:t>依下列方法確認之。</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以釋壓閥將壓力洩放出，確認不得有殘壓。</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取下滅火藥劑充填蓋，自充填口測量滅火藥劑之高度，或將容器置於台秤上，測定其重量。</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取少量（約</w:t>
      </w:r>
      <w:r w:rsidRPr="00C35965">
        <w:rPr>
          <w:rFonts w:eastAsia="標楷體"/>
          <w:sz w:val="24"/>
        </w:rPr>
        <w:t>300</w:t>
      </w:r>
      <w:r w:rsidRPr="00C35965">
        <w:rPr>
          <w:rFonts w:eastAsia="標楷體"/>
          <w:sz w:val="24"/>
        </w:rPr>
        <w:t>㏄</w:t>
      </w:r>
      <w:r w:rsidRPr="000616C6">
        <w:rPr>
          <w:rFonts w:eastAsia="標楷體"/>
          <w:sz w:val="24"/>
        </w:rPr>
        <w:t>）</w:t>
      </w:r>
      <w:r w:rsidRPr="00E73293">
        <w:rPr>
          <w:rFonts w:eastAsia="標楷體" w:hint="eastAsia"/>
          <w:sz w:val="24"/>
        </w:rPr>
        <w:t>之樣品，確認有無變色或結塊，並以手輕握之，檢視其有無異常。</w:t>
      </w:r>
    </w:p>
    <w:p w:rsidR="00846841" w:rsidRDefault="00846841" w:rsidP="000F18CD">
      <w:pPr>
        <w:pStyle w:val="1a"/>
        <w:numPr>
          <w:ilvl w:val="2"/>
          <w:numId w:val="21"/>
        </w:numPr>
        <w:spacing w:line="240" w:lineRule="auto"/>
        <w:rPr>
          <w:rFonts w:ascii="標楷體" w:eastAsia="標楷體" w:hAnsi="標楷體"/>
          <w:sz w:val="24"/>
        </w:rPr>
      </w:pPr>
      <w:r w:rsidRPr="00DD492E">
        <w:rPr>
          <w:rFonts w:ascii="標楷體" w:eastAsia="標楷體" w:hAnsi="標楷體" w:hint="eastAsia"/>
          <w:sz w:val="24"/>
        </w:rPr>
        <w:t>壓力表</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以釋壓閥將壓力洩放出，確認壓力表指針有無歸零。</w:t>
      </w:r>
    </w:p>
    <w:p w:rsidR="00846841" w:rsidRPr="00DD492E" w:rsidRDefault="00846841" w:rsidP="000F18CD">
      <w:pPr>
        <w:pStyle w:val="13"/>
        <w:numPr>
          <w:ilvl w:val="1"/>
          <w:numId w:val="21"/>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a"/>
        <w:numPr>
          <w:ilvl w:val="2"/>
          <w:numId w:val="21"/>
        </w:numPr>
        <w:spacing w:line="240" w:lineRule="auto"/>
        <w:rPr>
          <w:rFonts w:ascii="標楷體" w:eastAsia="標楷體" w:hAnsi="標楷體"/>
          <w:sz w:val="24"/>
        </w:rPr>
      </w:pPr>
      <w:r w:rsidRPr="00DD492E">
        <w:rPr>
          <w:rFonts w:ascii="標楷體" w:eastAsia="標楷體" w:hAnsi="標楷體" w:hint="eastAsia"/>
          <w:sz w:val="24"/>
        </w:rPr>
        <w:t>滅火藥劑量</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儲存所定之滅火藥劑應達規定量以上（灰色為第四種乾粉；粉紅色為第三種乾粉；紫色系為第二種乾粉；白色或淡藍色為第一種乾粉）。</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不得有雜質、變質、固化等情形，且以手輕握搓揉，並自地面上高度五十公分處使其落下，應呈粉狀。</w:t>
      </w:r>
    </w:p>
    <w:p w:rsidR="00846841" w:rsidRDefault="00846841" w:rsidP="000F18CD">
      <w:pPr>
        <w:pStyle w:val="1a"/>
        <w:numPr>
          <w:ilvl w:val="2"/>
          <w:numId w:val="21"/>
        </w:numPr>
        <w:spacing w:line="240" w:lineRule="auto"/>
        <w:rPr>
          <w:rFonts w:ascii="標楷體" w:eastAsia="標楷體" w:hAnsi="標楷體"/>
          <w:sz w:val="24"/>
        </w:rPr>
      </w:pPr>
      <w:r w:rsidRPr="00DD492E">
        <w:rPr>
          <w:rFonts w:ascii="標楷體" w:eastAsia="標楷體" w:hAnsi="標楷體" w:hint="eastAsia"/>
          <w:sz w:val="24"/>
        </w:rPr>
        <w:t>壓力表</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歸零點之位置及指針之動作應適當正常。</w:t>
      </w:r>
    </w:p>
    <w:p w:rsidR="00846841" w:rsidRDefault="00846841" w:rsidP="000F18CD">
      <w:pPr>
        <w:pStyle w:val="13"/>
        <w:numPr>
          <w:ilvl w:val="1"/>
          <w:numId w:val="21"/>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AD022A" w:rsidRDefault="00846841" w:rsidP="00E73293">
      <w:pPr>
        <w:pStyle w:val="13"/>
        <w:spacing w:before="0" w:line="240" w:lineRule="auto"/>
        <w:ind w:left="1134" w:firstLine="0"/>
        <w:rPr>
          <w:rFonts w:ascii="標楷體" w:eastAsia="標楷體" w:hAnsi="標楷體"/>
          <w:sz w:val="24"/>
        </w:rPr>
      </w:pPr>
      <w:r w:rsidRPr="00AD022A">
        <w:rPr>
          <w:rFonts w:ascii="標楷體" w:eastAsia="標楷體" w:hAnsi="標楷體" w:hint="eastAsia"/>
          <w:sz w:val="24"/>
        </w:rPr>
        <w:t>溫度超過</w:t>
      </w:r>
      <w:r w:rsidRPr="00E2362C">
        <w:rPr>
          <w:rFonts w:ascii="Times New Roman" w:eastAsia="標楷體"/>
          <w:sz w:val="24"/>
        </w:rPr>
        <w:t>40℃</w:t>
      </w:r>
      <w:r w:rsidRPr="00AD022A">
        <w:rPr>
          <w:rFonts w:ascii="標楷體" w:eastAsia="標楷體" w:hAnsi="標楷體" w:hint="eastAsia"/>
          <w:sz w:val="24"/>
        </w:rPr>
        <w:t>以上，濕度超過</w:t>
      </w:r>
      <w:r w:rsidRPr="00E2362C">
        <w:rPr>
          <w:rFonts w:ascii="Times New Roman" w:eastAsia="標楷體"/>
          <w:sz w:val="24"/>
        </w:rPr>
        <w:t>60</w:t>
      </w:r>
      <w:r w:rsidRPr="00E2362C">
        <w:rPr>
          <w:rFonts w:ascii="Times New Roman" w:eastAsia="標楷體"/>
          <w:sz w:val="24"/>
        </w:rPr>
        <w:t>％</w:t>
      </w:r>
      <w:r w:rsidRPr="00AD022A">
        <w:rPr>
          <w:rFonts w:ascii="標楷體" w:eastAsia="標楷體" w:hAnsi="標楷體" w:hint="eastAsia"/>
          <w:sz w:val="24"/>
        </w:rPr>
        <w:t>以上時，應暫停檢查。</w:t>
      </w:r>
    </w:p>
    <w:p w:rsidR="00846841" w:rsidRPr="00DD492E" w:rsidRDefault="00846841" w:rsidP="000F18CD">
      <w:pPr>
        <w:pStyle w:val="5"/>
        <w:numPr>
          <w:ilvl w:val="0"/>
          <w:numId w:val="38"/>
        </w:numPr>
        <w:spacing w:line="240" w:lineRule="auto"/>
      </w:pPr>
      <w:r w:rsidRPr="00DD492E">
        <w:rPr>
          <w:rFonts w:hint="eastAsia"/>
        </w:rPr>
        <w:t>加壓式乾粉滅火藥劑儲存容器</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滅火藥劑量</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以下列方法確認之。</w:t>
      </w:r>
    </w:p>
    <w:p w:rsidR="00846841"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取下滅火藥劑充填蓋，自充填口測量滅火藥劑之高度，或將容器置於台秤上，測定其重量。</w:t>
      </w:r>
    </w:p>
    <w:p w:rsidR="00A134C5" w:rsidRPr="00E73293" w:rsidRDefault="00846841" w:rsidP="00E73293">
      <w:pPr>
        <w:pStyle w:val="ABC"/>
        <w:numPr>
          <w:ilvl w:val="3"/>
          <w:numId w:val="21"/>
        </w:numPr>
        <w:spacing w:line="240" w:lineRule="auto"/>
        <w:jc w:val="both"/>
        <w:rPr>
          <w:rFonts w:eastAsia="標楷體"/>
          <w:sz w:val="24"/>
        </w:rPr>
      </w:pPr>
      <w:r w:rsidRPr="00E73293">
        <w:rPr>
          <w:rFonts w:eastAsia="標楷體" w:hint="eastAsia"/>
          <w:sz w:val="24"/>
        </w:rPr>
        <w:t>取少量（約</w:t>
      </w:r>
      <w:r w:rsidRPr="00E73293">
        <w:rPr>
          <w:rFonts w:eastAsia="標楷體"/>
          <w:sz w:val="24"/>
        </w:rPr>
        <w:t>300</w:t>
      </w:r>
      <w:r w:rsidRPr="00E73293">
        <w:rPr>
          <w:rFonts w:eastAsia="標楷體"/>
          <w:sz w:val="24"/>
        </w:rPr>
        <w:t>㏄）</w:t>
      </w:r>
      <w:r w:rsidRPr="00E73293">
        <w:rPr>
          <w:rFonts w:eastAsia="標楷體" w:hint="eastAsia"/>
          <w:sz w:val="24"/>
        </w:rPr>
        <w:t>之樣品，確認有無變色或結塊，並以手輕握之，檢視其有無異常。</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AD2A0F">
      <w:pPr>
        <w:pStyle w:val="ABC"/>
        <w:numPr>
          <w:ilvl w:val="3"/>
          <w:numId w:val="41"/>
        </w:numPr>
        <w:spacing w:line="240" w:lineRule="auto"/>
        <w:jc w:val="both"/>
        <w:rPr>
          <w:rFonts w:eastAsia="標楷體"/>
          <w:sz w:val="24"/>
        </w:rPr>
      </w:pPr>
      <w:r w:rsidRPr="00E73293">
        <w:rPr>
          <w:rFonts w:eastAsia="標楷體" w:hint="eastAsia"/>
          <w:sz w:val="24"/>
        </w:rPr>
        <w:t>儲存所定之滅火藥劑應達規定量以上（灰色為第四種乾粉；粉紅色為第三種乾粉；紫色系為第二種乾粉；白色或淡藍色為第一種乾粉）。</w:t>
      </w:r>
    </w:p>
    <w:p w:rsidR="00E72ECD" w:rsidRPr="00DD492E" w:rsidRDefault="00E72ECD" w:rsidP="00E72ECD">
      <w:pPr>
        <w:pStyle w:val="16"/>
        <w:spacing w:line="240" w:lineRule="auto"/>
        <w:jc w:val="both"/>
        <w:rPr>
          <w:rFonts w:ascii="標楷體" w:eastAsia="標楷體" w:hAnsi="標楷體"/>
          <w:sz w:val="24"/>
        </w:rPr>
      </w:pPr>
    </w:p>
    <w:p w:rsidR="00846841" w:rsidRPr="00E73293" w:rsidRDefault="00846841" w:rsidP="00AD2A0F">
      <w:pPr>
        <w:pStyle w:val="ABC"/>
        <w:numPr>
          <w:ilvl w:val="3"/>
          <w:numId w:val="41"/>
        </w:numPr>
        <w:spacing w:line="240" w:lineRule="auto"/>
        <w:jc w:val="both"/>
        <w:rPr>
          <w:rFonts w:eastAsia="標楷體"/>
          <w:sz w:val="24"/>
        </w:rPr>
      </w:pPr>
      <w:r w:rsidRPr="00E73293">
        <w:rPr>
          <w:rFonts w:eastAsia="標楷體" w:hint="eastAsia"/>
          <w:sz w:val="24"/>
        </w:rPr>
        <w:lastRenderedPageBreak/>
        <w:t>不得有雜質、變質、固化等情形，且以手輕握搓揉，並自地面上高度五十公分處使其落下，應呈粉狀。</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溫度超過</w:t>
      </w:r>
      <w:r w:rsidRPr="00E2362C">
        <w:rPr>
          <w:rFonts w:ascii="Times New Roman" w:eastAsia="標楷體"/>
          <w:sz w:val="24"/>
        </w:rPr>
        <w:t>40℃</w:t>
      </w:r>
      <w:r w:rsidRPr="00BB196A">
        <w:rPr>
          <w:rFonts w:ascii="標楷體" w:eastAsia="標楷體" w:hAnsi="標楷體" w:hint="eastAsia"/>
          <w:sz w:val="24"/>
        </w:rPr>
        <w:t>以上，濕度超過</w:t>
      </w:r>
      <w:r w:rsidRPr="00E2362C">
        <w:rPr>
          <w:rFonts w:ascii="Times New Roman" w:eastAsia="標楷體"/>
          <w:sz w:val="24"/>
        </w:rPr>
        <w:t>60</w:t>
      </w:r>
      <w:r w:rsidRPr="00E2362C">
        <w:rPr>
          <w:rFonts w:ascii="Times New Roman" w:eastAsia="標楷體"/>
          <w:sz w:val="24"/>
        </w:rPr>
        <w:t>％</w:t>
      </w:r>
      <w:r w:rsidRPr="00BB196A">
        <w:rPr>
          <w:rFonts w:ascii="標楷體" w:eastAsia="標楷體" w:hAnsi="標楷體" w:hint="eastAsia"/>
          <w:sz w:val="24"/>
        </w:rPr>
        <w:t>以上時，應暫停檢查。</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放出閥</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以扳手確認安裝部位有無鬆動之情形。</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以試驗用氣體確認放出閥之開關功能是否正常。</w:t>
      </w:r>
    </w:p>
    <w:p w:rsidR="00ED6E6B" w:rsidRPr="00ED6E6B" w:rsidRDefault="00846841" w:rsidP="00ED6E6B">
      <w:pPr>
        <w:pStyle w:val="af9"/>
        <w:numPr>
          <w:ilvl w:val="3"/>
          <w:numId w:val="22"/>
        </w:numPr>
        <w:rPr>
          <w:rFonts w:ascii="標楷體" w:eastAsia="標楷體" w:hAnsi="標楷體"/>
          <w:sz w:val="24"/>
        </w:rPr>
      </w:pPr>
      <w:r w:rsidRPr="00DD492E">
        <w:rPr>
          <w:rFonts w:ascii="標楷體" w:eastAsia="標楷體" w:hAnsi="標楷體" w:hint="eastAsia"/>
          <w:sz w:val="24"/>
        </w:rPr>
        <w:t>以試驗用氣體自操作管連接部分加壓，確認氣體有無洩漏。</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應無鬆動之情形。</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開關功能應正常。</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應無洩漏之情形。</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閥類</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以手操作，確認開關功能是否可輕易操作。</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可輕易進行開關之操作。</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完成檢查後，應回復至原來之開關狀態。</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加壓用氣體容器等</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氣體量</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使用氮氣者，依下列方法確認之。</w:t>
      </w:r>
    </w:p>
    <w:p w:rsidR="00846841" w:rsidRPr="00C35965" w:rsidRDefault="00846841" w:rsidP="00C35965">
      <w:pPr>
        <w:pStyle w:val="af4"/>
        <w:numPr>
          <w:ilvl w:val="5"/>
          <w:numId w:val="6"/>
        </w:numPr>
        <w:spacing w:line="240" w:lineRule="auto"/>
        <w:ind w:left="2438" w:hanging="170"/>
        <w:rPr>
          <w:rFonts w:ascii="Times New Roman" w:eastAsia="標楷體"/>
        </w:rPr>
      </w:pPr>
      <w:r w:rsidRPr="00C35965">
        <w:rPr>
          <w:rFonts w:ascii="Times New Roman" w:eastAsia="標楷體" w:hint="eastAsia"/>
        </w:rPr>
        <w:t>設有壓力調整器者，應先關閉裝設於二次側之檢查開關或替代閥，以手動操作或以氣壓式、電氣式容器開放裝置使其動作而開放。</w:t>
      </w:r>
    </w:p>
    <w:p w:rsidR="00A134C5" w:rsidRPr="00C35965" w:rsidRDefault="00846841" w:rsidP="00C35965">
      <w:pPr>
        <w:pStyle w:val="af4"/>
        <w:numPr>
          <w:ilvl w:val="5"/>
          <w:numId w:val="6"/>
        </w:numPr>
        <w:spacing w:line="240" w:lineRule="auto"/>
        <w:ind w:left="2438" w:rightChars="-201" w:right="-482" w:hanging="170"/>
        <w:rPr>
          <w:rFonts w:ascii="Times New Roman" w:eastAsia="標楷體"/>
        </w:rPr>
      </w:pPr>
      <w:r w:rsidRPr="00C35965">
        <w:rPr>
          <w:rFonts w:ascii="Times New Roman" w:eastAsia="標楷體" w:hint="eastAsia"/>
        </w:rPr>
        <w:t>讀取壓力調整器一次側壓力表或設在容器閥之壓力表指針。</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使用二氧化碳者，依下列方法確認之。</w:t>
      </w:r>
    </w:p>
    <w:p w:rsidR="00846841" w:rsidRPr="00C35965" w:rsidRDefault="00846841" w:rsidP="00AD2A0F">
      <w:pPr>
        <w:pStyle w:val="af4"/>
        <w:numPr>
          <w:ilvl w:val="5"/>
          <w:numId w:val="42"/>
        </w:numPr>
        <w:spacing w:line="240" w:lineRule="auto"/>
        <w:ind w:left="2410" w:hanging="142"/>
        <w:rPr>
          <w:rFonts w:ascii="Times New Roman" w:eastAsia="標楷體"/>
        </w:rPr>
      </w:pPr>
      <w:r w:rsidRPr="00C35965">
        <w:rPr>
          <w:rFonts w:ascii="Times New Roman" w:eastAsia="標楷體" w:hint="eastAsia"/>
        </w:rPr>
        <w:t>以扳手等工具，將連結管、固定用押條取下，再將加壓用氣體容器取出。</w:t>
      </w:r>
    </w:p>
    <w:p w:rsidR="00846841" w:rsidRPr="00C35965" w:rsidRDefault="00846841" w:rsidP="00AD2A0F">
      <w:pPr>
        <w:pStyle w:val="af4"/>
        <w:numPr>
          <w:ilvl w:val="5"/>
          <w:numId w:val="42"/>
        </w:numPr>
        <w:spacing w:line="240" w:lineRule="auto"/>
        <w:ind w:left="2438" w:hanging="170"/>
        <w:rPr>
          <w:rFonts w:ascii="Times New Roman" w:eastAsia="標楷體"/>
        </w:rPr>
      </w:pPr>
      <w:r w:rsidRPr="00C35965">
        <w:rPr>
          <w:rFonts w:ascii="Times New Roman" w:eastAsia="標楷體" w:hint="eastAsia"/>
        </w:rPr>
        <w:t>分別將各容器置於計量器上，測定其總重量。</w:t>
      </w:r>
    </w:p>
    <w:p w:rsidR="00846841" w:rsidRPr="00C35965" w:rsidRDefault="00846841" w:rsidP="00AD2A0F">
      <w:pPr>
        <w:pStyle w:val="af4"/>
        <w:numPr>
          <w:ilvl w:val="5"/>
          <w:numId w:val="42"/>
        </w:numPr>
        <w:spacing w:line="240" w:lineRule="auto"/>
        <w:ind w:left="2438" w:hanging="170"/>
        <w:rPr>
          <w:rFonts w:ascii="Times New Roman" w:eastAsia="標楷體"/>
        </w:rPr>
      </w:pPr>
      <w:r w:rsidRPr="00C35965">
        <w:rPr>
          <w:rFonts w:ascii="Times New Roman" w:eastAsia="標楷體" w:hint="eastAsia"/>
        </w:rPr>
        <w:t>由總重量扣除容器重量及開放裝置重量。</w:t>
      </w:r>
    </w:p>
    <w:p w:rsidR="00846841" w:rsidRPr="00DD492E" w:rsidRDefault="00846841" w:rsidP="000F18CD">
      <w:pPr>
        <w:pStyle w:val="af9"/>
        <w:numPr>
          <w:ilvl w:val="3"/>
          <w:numId w:val="22"/>
        </w:numPr>
        <w:tabs>
          <w:tab w:val="left" w:pos="3360"/>
        </w:tabs>
        <w:rPr>
          <w:rFonts w:ascii="標楷體" w:eastAsia="標楷體" w:hAnsi="標楷體"/>
          <w:sz w:val="24"/>
        </w:rPr>
      </w:pPr>
      <w:r w:rsidRPr="00DD492E">
        <w:rPr>
          <w:rFonts w:ascii="標楷體" w:eastAsia="標楷體" w:hAnsi="標楷體" w:hint="eastAsia"/>
          <w:sz w:val="24"/>
        </w:rPr>
        <w:t>判定方法</w:t>
      </w:r>
    </w:p>
    <w:p w:rsidR="00846841"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使用氮氣者，在溫度</w:t>
      </w:r>
      <w:r w:rsidRPr="00AF2702">
        <w:rPr>
          <w:rFonts w:eastAsia="標楷體"/>
          <w:sz w:val="24"/>
        </w:rPr>
        <w:t>35℃</w:t>
      </w:r>
      <w:r w:rsidRPr="00AF2702">
        <w:rPr>
          <w:rFonts w:eastAsia="標楷體"/>
          <w:sz w:val="24"/>
        </w:rPr>
        <w:t>、</w:t>
      </w:r>
      <w:proofErr w:type="spellStart"/>
      <w:r w:rsidRPr="00AF2702">
        <w:rPr>
          <w:rFonts w:eastAsia="標楷體"/>
          <w:sz w:val="24"/>
        </w:rPr>
        <w:t>0</w:t>
      </w:r>
      <w:r w:rsidR="00AF2702" w:rsidRPr="00AF2702">
        <w:rPr>
          <w:rFonts w:eastAsia="標楷體"/>
          <w:sz w:val="24"/>
        </w:rPr>
        <w:t>kg</w:t>
      </w:r>
      <w:r w:rsidRPr="00AF2702">
        <w:rPr>
          <w:rFonts w:eastAsia="標楷體"/>
          <w:sz w:val="24"/>
        </w:rPr>
        <w:t>f</w:t>
      </w:r>
      <w:proofErr w:type="spellEnd"/>
      <w:r w:rsidRPr="00AF2702">
        <w:rPr>
          <w:rFonts w:eastAsia="標楷體"/>
          <w:sz w:val="24"/>
        </w:rPr>
        <w:t>/</w:t>
      </w:r>
      <w:r w:rsidRPr="00AF2702">
        <w:rPr>
          <w:rFonts w:eastAsia="標楷體"/>
          <w:sz w:val="24"/>
        </w:rPr>
        <w:t>㎝</w:t>
      </w:r>
      <w:r w:rsidRPr="00AF2702">
        <w:rPr>
          <w:rFonts w:eastAsia="標楷體"/>
          <w:sz w:val="24"/>
          <w:vertAlign w:val="superscript"/>
        </w:rPr>
        <w:t>2</w:t>
      </w:r>
      <w:r w:rsidRPr="00E73293">
        <w:rPr>
          <w:rFonts w:eastAsia="標楷體" w:hint="eastAsia"/>
          <w:sz w:val="24"/>
        </w:rPr>
        <w:t>狀態下，每</w:t>
      </w:r>
      <w:r w:rsidR="00E2362C" w:rsidRPr="00E73293">
        <w:rPr>
          <w:rFonts w:eastAsia="標楷體" w:hint="eastAsia"/>
          <w:sz w:val="24"/>
        </w:rPr>
        <w:t>1</w:t>
      </w:r>
      <w:r w:rsidRPr="00E73293">
        <w:rPr>
          <w:rFonts w:eastAsia="標楷體" w:hint="eastAsia"/>
          <w:sz w:val="24"/>
        </w:rPr>
        <w:t>公斤乾粉滅火藥劑，需氮氣</w:t>
      </w:r>
      <w:r w:rsidR="00E2362C" w:rsidRPr="00E2362C">
        <w:rPr>
          <w:rFonts w:eastAsia="標楷體"/>
          <w:sz w:val="24"/>
        </w:rPr>
        <w:t>40</w:t>
      </w:r>
      <w:r w:rsidRPr="00E73293">
        <w:rPr>
          <w:rFonts w:eastAsia="標楷體" w:hint="eastAsia"/>
          <w:sz w:val="24"/>
        </w:rPr>
        <w:t>公升以上。</w:t>
      </w:r>
    </w:p>
    <w:p w:rsidR="00C35965" w:rsidRPr="00E73293" w:rsidRDefault="00C35965" w:rsidP="00C35965">
      <w:pPr>
        <w:pStyle w:val="16"/>
        <w:spacing w:line="240" w:lineRule="auto"/>
        <w:ind w:left="2245" w:firstLine="0"/>
        <w:jc w:val="both"/>
        <w:rPr>
          <w:rFonts w:eastAsia="標楷體"/>
          <w:sz w:val="24"/>
        </w:rPr>
      </w:pP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lastRenderedPageBreak/>
        <w:t>使用二氧化碳者，每</w:t>
      </w:r>
      <w:r w:rsidR="00E2362C" w:rsidRPr="00E73293">
        <w:rPr>
          <w:rFonts w:eastAsia="標楷體" w:hint="eastAsia"/>
          <w:sz w:val="24"/>
        </w:rPr>
        <w:t>1</w:t>
      </w:r>
      <w:r w:rsidRPr="00E73293">
        <w:rPr>
          <w:rFonts w:eastAsia="標楷體" w:hint="eastAsia"/>
          <w:sz w:val="24"/>
        </w:rPr>
        <w:t>公斤滅火藥劑需二氧化碳</w:t>
      </w:r>
      <w:r w:rsidR="00E2362C" w:rsidRPr="00E2362C">
        <w:rPr>
          <w:rFonts w:eastAsia="標楷體"/>
          <w:sz w:val="24"/>
        </w:rPr>
        <w:t>20</w:t>
      </w:r>
      <w:r w:rsidRPr="00E73293">
        <w:rPr>
          <w:rFonts w:eastAsia="標楷體" w:hint="eastAsia"/>
          <w:sz w:val="24"/>
        </w:rPr>
        <w:t>公克以上，並加算清洗配管所需要量</w:t>
      </w:r>
      <w:r w:rsidRPr="00AF2702">
        <w:rPr>
          <w:rFonts w:eastAsia="標楷體"/>
          <w:sz w:val="24"/>
        </w:rPr>
        <w:t>（</w:t>
      </w:r>
      <w:proofErr w:type="spellStart"/>
      <w:r w:rsidR="00E2362C" w:rsidRPr="00AF2702">
        <w:rPr>
          <w:rFonts w:eastAsia="標楷體"/>
          <w:sz w:val="24"/>
        </w:rPr>
        <w:t>20g</w:t>
      </w:r>
      <w:proofErr w:type="spellEnd"/>
      <w:r w:rsidRPr="00AF2702">
        <w:rPr>
          <w:rFonts w:eastAsia="標楷體"/>
          <w:sz w:val="24"/>
        </w:rPr>
        <w:t>/1</w:t>
      </w:r>
      <w:r w:rsidRPr="00AF2702">
        <w:rPr>
          <w:rFonts w:eastAsia="標楷體"/>
          <w:sz w:val="24"/>
        </w:rPr>
        <w:t>㎏）</w:t>
      </w:r>
      <w:r w:rsidRPr="00E73293">
        <w:rPr>
          <w:rFonts w:eastAsia="標楷體" w:hint="eastAsia"/>
          <w:sz w:val="24"/>
        </w:rPr>
        <w:t>以上，且應以另外之容器儲存。</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容器閥開放裝置</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電氣式容器閥之開放裝置</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C35965" w:rsidRDefault="00846841" w:rsidP="00AD2A0F">
      <w:pPr>
        <w:pStyle w:val="af4"/>
        <w:numPr>
          <w:ilvl w:val="5"/>
          <w:numId w:val="43"/>
        </w:numPr>
        <w:spacing w:line="240" w:lineRule="auto"/>
        <w:ind w:left="2438" w:rightChars="-82" w:right="-197" w:hanging="170"/>
        <w:rPr>
          <w:rFonts w:ascii="Times New Roman" w:eastAsia="標楷體"/>
        </w:rPr>
      </w:pPr>
      <w:r w:rsidRPr="00C35965">
        <w:rPr>
          <w:rFonts w:ascii="Times New Roman" w:eastAsia="標楷體" w:hint="eastAsia"/>
        </w:rPr>
        <w:t>將設在容器閥之容器閥開放裝置取下，確認撞針有無彎曲、斷裂或短缺等情形。</w:t>
      </w:r>
    </w:p>
    <w:p w:rsidR="00846841" w:rsidRPr="00C35965" w:rsidRDefault="00846841" w:rsidP="00AD2A0F">
      <w:pPr>
        <w:pStyle w:val="af4"/>
        <w:numPr>
          <w:ilvl w:val="5"/>
          <w:numId w:val="43"/>
        </w:numPr>
        <w:spacing w:line="240" w:lineRule="auto"/>
        <w:ind w:left="2438" w:rightChars="-82" w:right="-197" w:hanging="170"/>
        <w:rPr>
          <w:rFonts w:ascii="Times New Roman" w:eastAsia="標楷體"/>
        </w:rPr>
      </w:pPr>
      <w:r w:rsidRPr="00C35965">
        <w:rPr>
          <w:rFonts w:ascii="Times New Roman" w:eastAsia="標楷體" w:hint="eastAsia"/>
        </w:rPr>
        <w:t>操作手動啟動裝置，確認電氣動作是否正常。</w:t>
      </w:r>
    </w:p>
    <w:p w:rsidR="00846841" w:rsidRPr="00C35965" w:rsidRDefault="00846841" w:rsidP="00AD2A0F">
      <w:pPr>
        <w:pStyle w:val="af4"/>
        <w:numPr>
          <w:ilvl w:val="5"/>
          <w:numId w:val="43"/>
        </w:numPr>
        <w:spacing w:line="240" w:lineRule="auto"/>
        <w:ind w:left="2438" w:rightChars="-82" w:right="-197" w:hanging="170"/>
        <w:rPr>
          <w:rFonts w:ascii="Times New Roman" w:eastAsia="標楷體"/>
        </w:rPr>
      </w:pPr>
      <w:r w:rsidRPr="00C35965">
        <w:rPr>
          <w:rFonts w:ascii="Times New Roman" w:eastAsia="標楷體" w:hint="eastAsia"/>
        </w:rPr>
        <w:t>下安全栓或安全插梢，以手動操作，確認動作是否正常。</w:t>
      </w:r>
    </w:p>
    <w:p w:rsidR="00846841" w:rsidRPr="00C35965" w:rsidRDefault="00846841" w:rsidP="00AD2A0F">
      <w:pPr>
        <w:pStyle w:val="af4"/>
        <w:numPr>
          <w:ilvl w:val="5"/>
          <w:numId w:val="43"/>
        </w:numPr>
        <w:spacing w:line="240" w:lineRule="auto"/>
        <w:ind w:left="2438" w:rightChars="-82" w:right="-197" w:hanging="170"/>
        <w:rPr>
          <w:rFonts w:ascii="Times New Roman" w:eastAsia="標楷體"/>
        </w:rPr>
      </w:pPr>
      <w:r w:rsidRPr="00C35965">
        <w:rPr>
          <w:rFonts w:ascii="Times New Roman" w:eastAsia="標楷體" w:hint="eastAsia"/>
        </w:rPr>
        <w:t>動作後之復歸，確認於切斷通電或復舊操作時，是否可正常復歸定位。</w:t>
      </w:r>
    </w:p>
    <w:p w:rsidR="00846841" w:rsidRPr="00C35965" w:rsidRDefault="00846841" w:rsidP="00AD2A0F">
      <w:pPr>
        <w:pStyle w:val="af4"/>
        <w:numPr>
          <w:ilvl w:val="5"/>
          <w:numId w:val="43"/>
        </w:numPr>
        <w:spacing w:line="240" w:lineRule="auto"/>
        <w:ind w:left="2438" w:rightChars="-82" w:right="-197" w:hanging="170"/>
        <w:rPr>
          <w:rFonts w:ascii="Times New Roman" w:eastAsia="標楷體"/>
        </w:rPr>
      </w:pPr>
      <w:r w:rsidRPr="00C35965">
        <w:rPr>
          <w:rFonts w:ascii="Times New Roman" w:eastAsia="標楷體" w:hint="eastAsia"/>
        </w:rPr>
        <w:t>取下端子部之護蓋，以螺絲起子確認端子有無鬆動現象。</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C35965" w:rsidRDefault="00846841" w:rsidP="00AD2A0F">
      <w:pPr>
        <w:pStyle w:val="af4"/>
        <w:numPr>
          <w:ilvl w:val="5"/>
          <w:numId w:val="44"/>
        </w:numPr>
        <w:spacing w:line="240" w:lineRule="auto"/>
        <w:ind w:rightChars="-82" w:right="-197" w:hanging="852"/>
        <w:rPr>
          <w:rFonts w:ascii="Times New Roman" w:eastAsia="標楷體"/>
        </w:rPr>
      </w:pPr>
      <w:r w:rsidRPr="00C35965">
        <w:rPr>
          <w:rFonts w:ascii="Times New Roman" w:eastAsia="標楷體" w:hint="eastAsia"/>
        </w:rPr>
        <w:t>撞針應無彎曲、斷裂或短缺等情形。</w:t>
      </w:r>
    </w:p>
    <w:p w:rsidR="00846841" w:rsidRPr="00C35965" w:rsidRDefault="00846841" w:rsidP="00AD2A0F">
      <w:pPr>
        <w:pStyle w:val="af4"/>
        <w:numPr>
          <w:ilvl w:val="5"/>
          <w:numId w:val="44"/>
        </w:numPr>
        <w:spacing w:line="240" w:lineRule="auto"/>
        <w:ind w:left="2438" w:rightChars="-82" w:right="-197" w:hanging="170"/>
        <w:rPr>
          <w:rFonts w:ascii="Times New Roman" w:eastAsia="標楷體"/>
        </w:rPr>
      </w:pPr>
      <w:r w:rsidRPr="00C35965">
        <w:rPr>
          <w:rFonts w:ascii="Times New Roman" w:eastAsia="標楷體" w:hint="eastAsia"/>
        </w:rPr>
        <w:t>以規定之電壓可正常動作，並可確實以手動操作。</w:t>
      </w:r>
    </w:p>
    <w:p w:rsidR="00846841" w:rsidRPr="00C35965" w:rsidRDefault="00846841" w:rsidP="00AD2A0F">
      <w:pPr>
        <w:pStyle w:val="af4"/>
        <w:numPr>
          <w:ilvl w:val="5"/>
          <w:numId w:val="44"/>
        </w:numPr>
        <w:spacing w:line="240" w:lineRule="auto"/>
        <w:ind w:left="2438" w:rightChars="-82" w:right="-197" w:hanging="170"/>
        <w:rPr>
          <w:rFonts w:ascii="Times New Roman" w:eastAsia="標楷體"/>
        </w:rPr>
      </w:pPr>
      <w:r w:rsidRPr="00C35965">
        <w:rPr>
          <w:rFonts w:ascii="Times New Roman" w:eastAsia="標楷體" w:hint="eastAsia"/>
        </w:rPr>
        <w:t>應無端子鬆動、導線損傷、斷線等情形。</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DD492E" w:rsidRDefault="00846841" w:rsidP="000F18CD">
      <w:pPr>
        <w:pStyle w:val="afc"/>
        <w:tabs>
          <w:tab w:val="clear" w:pos="2880"/>
          <w:tab w:val="clear" w:pos="3840"/>
        </w:tabs>
        <w:ind w:leftChars="945" w:left="2268" w:firstLine="1"/>
        <w:rPr>
          <w:rFonts w:ascii="標楷體" w:eastAsia="標楷體" w:hAnsi="標楷體"/>
          <w:sz w:val="24"/>
        </w:rPr>
      </w:pPr>
      <w:r w:rsidRPr="00DD492E">
        <w:rPr>
          <w:rFonts w:ascii="標楷體" w:eastAsia="標楷體" w:hAnsi="標楷體" w:hint="eastAsia"/>
          <w:sz w:val="24"/>
        </w:rPr>
        <w:t>操作手動啟動裝置時，應先將所有電氣式容器閥開放裝置取下後再進行。</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氣壓式容器閥之開放裝置</w:t>
      </w:r>
    </w:p>
    <w:p w:rsidR="00846841" w:rsidRPr="00DD492E" w:rsidRDefault="00846841" w:rsidP="000F18CD">
      <w:pPr>
        <w:pStyle w:val="afb"/>
        <w:numPr>
          <w:ilvl w:val="4"/>
          <w:numId w:val="2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C35965" w:rsidRDefault="00846841" w:rsidP="00AD2A0F">
      <w:pPr>
        <w:pStyle w:val="af4"/>
        <w:numPr>
          <w:ilvl w:val="5"/>
          <w:numId w:val="45"/>
        </w:numPr>
        <w:spacing w:line="240" w:lineRule="auto"/>
        <w:ind w:left="2438" w:rightChars="-82" w:right="-197" w:hanging="170"/>
        <w:rPr>
          <w:rFonts w:ascii="Times New Roman" w:eastAsia="標楷體"/>
        </w:rPr>
      </w:pPr>
      <w:r w:rsidRPr="00C35965">
        <w:rPr>
          <w:rFonts w:ascii="Times New Roman" w:eastAsia="標楷體" w:hint="eastAsia"/>
        </w:rPr>
        <w:t>將設在容器閥之容器閥開放裝置取下，確認活塞桿及撞針有無彎曲、斷裂或短缺等情形。</w:t>
      </w:r>
    </w:p>
    <w:p w:rsidR="00846841" w:rsidRPr="00C35965" w:rsidRDefault="00846841" w:rsidP="00AD2A0F">
      <w:pPr>
        <w:pStyle w:val="af4"/>
        <w:numPr>
          <w:ilvl w:val="5"/>
          <w:numId w:val="45"/>
        </w:numPr>
        <w:spacing w:line="240" w:lineRule="auto"/>
        <w:ind w:left="2438" w:rightChars="-82" w:right="-197" w:hanging="170"/>
        <w:rPr>
          <w:rFonts w:ascii="Times New Roman" w:eastAsia="標楷體"/>
        </w:rPr>
      </w:pPr>
      <w:r w:rsidRPr="00C35965">
        <w:rPr>
          <w:rFonts w:ascii="Times New Roman" w:eastAsia="標楷體" w:hint="eastAsia"/>
        </w:rPr>
        <w:t>具有手動操作功能者，將安全栓拔下，以手動方式使其動作，確認撞針之動作，彈簧之復歸動作是否正常。</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C35965" w:rsidRDefault="00846841" w:rsidP="00AD2A0F">
      <w:pPr>
        <w:pStyle w:val="af4"/>
        <w:numPr>
          <w:ilvl w:val="5"/>
          <w:numId w:val="46"/>
        </w:numPr>
        <w:spacing w:line="240" w:lineRule="auto"/>
        <w:ind w:rightChars="-82" w:right="-197" w:hanging="852"/>
        <w:rPr>
          <w:rFonts w:ascii="Times New Roman" w:eastAsia="標楷體"/>
        </w:rPr>
      </w:pPr>
      <w:r w:rsidRPr="00C35965">
        <w:rPr>
          <w:rFonts w:ascii="Times New Roman" w:eastAsia="標楷體" w:hint="eastAsia"/>
        </w:rPr>
        <w:t>活塞桿、撞針應無彎曲、斷裂或短缺等情形。</w:t>
      </w:r>
    </w:p>
    <w:p w:rsidR="00A134C5" w:rsidRPr="00C35965" w:rsidRDefault="00846841" w:rsidP="00AD2A0F">
      <w:pPr>
        <w:pStyle w:val="af4"/>
        <w:numPr>
          <w:ilvl w:val="5"/>
          <w:numId w:val="46"/>
        </w:numPr>
        <w:spacing w:line="240" w:lineRule="auto"/>
        <w:ind w:left="2438" w:rightChars="-82" w:right="-197" w:hanging="170"/>
        <w:rPr>
          <w:rFonts w:ascii="Times New Roman" w:eastAsia="標楷體"/>
        </w:rPr>
      </w:pPr>
      <w:r w:rsidRPr="00C35965">
        <w:rPr>
          <w:rFonts w:ascii="Times New Roman" w:eastAsia="標楷體" w:hint="eastAsia"/>
        </w:rPr>
        <w:t>動作及復歸動作應正常。</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壓力調整器</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檢查方法</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依下列方法確認之。</w:t>
      </w: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關閉設置於壓力調整器二次側之檢查用開關或替代閥。</w:t>
      </w: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以手動操作或以氣壓、電氣方式之容器閥開放裝置使加壓用氣體容器之容器閥動作開放，確認一、二次側壓力表之指度及指針之動作。</w:t>
      </w:r>
    </w:p>
    <w:p w:rsidR="00E72ECD" w:rsidRDefault="00E72ECD" w:rsidP="00E72ECD">
      <w:pPr>
        <w:pStyle w:val="16"/>
        <w:spacing w:line="240" w:lineRule="auto"/>
        <w:rPr>
          <w:rFonts w:ascii="標楷體" w:eastAsia="標楷體" w:hAnsi="標楷體"/>
          <w:sz w:val="24"/>
        </w:rPr>
      </w:pPr>
    </w:p>
    <w:p w:rsidR="00E72ECD" w:rsidRPr="00DD492E" w:rsidRDefault="00E72ECD" w:rsidP="00E72ECD">
      <w:pPr>
        <w:pStyle w:val="16"/>
        <w:spacing w:line="240" w:lineRule="auto"/>
        <w:rPr>
          <w:rFonts w:ascii="標楷體" w:eastAsia="標楷體" w:hAnsi="標楷體"/>
          <w:sz w:val="24"/>
        </w:rPr>
      </w:pPr>
    </w:p>
    <w:p w:rsidR="00846841" w:rsidRPr="00DD492E" w:rsidRDefault="00846841" w:rsidP="000F18CD">
      <w:pPr>
        <w:pStyle w:val="ae"/>
        <w:numPr>
          <w:ilvl w:val="3"/>
          <w:numId w:val="22"/>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指針之動作應順暢。</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應標示設定壓力值。</w:t>
      </w:r>
    </w:p>
    <w:p w:rsidR="00846841" w:rsidRPr="00DD492E" w:rsidRDefault="00846841" w:rsidP="000F18CD">
      <w:pPr>
        <w:pStyle w:val="afb"/>
        <w:numPr>
          <w:ilvl w:val="4"/>
          <w:numId w:val="22"/>
        </w:numPr>
        <w:spacing w:line="240" w:lineRule="auto"/>
        <w:rPr>
          <w:rFonts w:ascii="標楷體" w:eastAsia="標楷體" w:hAnsi="標楷體"/>
          <w:sz w:val="24"/>
        </w:rPr>
      </w:pPr>
      <w:r w:rsidRPr="00DD492E">
        <w:rPr>
          <w:rFonts w:ascii="標楷體" w:eastAsia="標楷體" w:hAnsi="標楷體" w:hint="eastAsia"/>
          <w:sz w:val="24"/>
        </w:rPr>
        <w:t>不得有漏氣之情形。</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連結管及集合管</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以扳手確認連接部位有無鬆動之情形。</w:t>
      </w:r>
    </w:p>
    <w:p w:rsidR="00846841"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BB196A" w:rsidRDefault="00846841" w:rsidP="000F18CD">
      <w:pPr>
        <w:pStyle w:val="1a"/>
        <w:spacing w:line="240" w:lineRule="auto"/>
        <w:ind w:left="1701" w:firstLine="0"/>
        <w:rPr>
          <w:rFonts w:ascii="標楷體" w:eastAsia="標楷體" w:hAnsi="標楷體"/>
          <w:sz w:val="24"/>
        </w:rPr>
      </w:pPr>
      <w:r w:rsidRPr="00BB196A">
        <w:rPr>
          <w:rFonts w:ascii="標楷體" w:eastAsia="標楷體" w:hAnsi="標楷體" w:hint="eastAsia"/>
          <w:sz w:val="24"/>
        </w:rPr>
        <w:t>連接部位應無鬆動之情形。</w:t>
      </w:r>
    </w:p>
    <w:p w:rsidR="00846841" w:rsidRPr="00DD492E" w:rsidRDefault="00846841" w:rsidP="000F18CD">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t>定壓動作裝置</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封板式</w:t>
      </w:r>
    </w:p>
    <w:p w:rsidR="00846841" w:rsidRPr="00BB196A" w:rsidRDefault="00846841" w:rsidP="000F18CD">
      <w:pPr>
        <w:pStyle w:val="af9"/>
        <w:ind w:left="1920" w:firstLine="0"/>
        <w:rPr>
          <w:rFonts w:ascii="標楷體" w:eastAsia="標楷體" w:hAnsi="標楷體"/>
          <w:sz w:val="24"/>
        </w:rPr>
      </w:pPr>
      <w:r w:rsidRPr="00BB196A">
        <w:rPr>
          <w:rFonts w:ascii="標楷體" w:eastAsia="標楷體" w:hAnsi="標楷體" w:hint="eastAsia"/>
          <w:sz w:val="24"/>
        </w:rPr>
        <w:t>確認封板有無變形、損傷等情形。</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彈簧式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依下列方法確認之</w:t>
      </w:r>
    </w:p>
    <w:p w:rsidR="00846841" w:rsidRPr="00DD492E" w:rsidRDefault="00846841" w:rsidP="00E73293">
      <w:pPr>
        <w:pStyle w:val="16"/>
        <w:numPr>
          <w:ilvl w:val="4"/>
          <w:numId w:val="22"/>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依圖</w:t>
      </w:r>
      <w:r w:rsidRPr="001E1BE4">
        <w:rPr>
          <w:rFonts w:eastAsia="標楷體"/>
          <w:sz w:val="24"/>
        </w:rPr>
        <w:t>8-1</w:t>
      </w:r>
      <w:r w:rsidRPr="00DD492E">
        <w:rPr>
          <w:rFonts w:ascii="標楷體" w:eastAsia="標楷體" w:hAnsi="標楷體" w:hint="eastAsia"/>
          <w:sz w:val="24"/>
        </w:rPr>
        <w:t>裝設。</w:t>
      </w:r>
    </w:p>
    <w:p w:rsidR="00846841" w:rsidRPr="00DD492E" w:rsidRDefault="000F18CD" w:rsidP="000F18CD">
      <w:pPr>
        <w:pStyle w:val="16"/>
        <w:spacing w:line="240" w:lineRule="auto"/>
        <w:ind w:left="0" w:firstLine="0"/>
        <w:jc w:val="center"/>
        <w:rPr>
          <w:rFonts w:ascii="標楷體" w:eastAsia="標楷體" w:hAnsi="標楷體"/>
          <w:sz w:val="24"/>
        </w:rPr>
      </w:pPr>
      <w:r>
        <w:rPr>
          <w:rFonts w:ascii="標楷體" w:eastAsia="標楷體" w:hAnsi="標楷體" w:hint="eastAsia"/>
          <w:noProof/>
          <w:sz w:val="24"/>
        </w:rPr>
        <w:drawing>
          <wp:inline distT="0" distB="0" distL="0" distR="0">
            <wp:extent cx="3137631" cy="2016000"/>
            <wp:effectExtent l="0" t="0" r="5715"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9241" cy="2036310"/>
                    </a:xfrm>
                    <a:prstGeom prst="rect">
                      <a:avLst/>
                    </a:prstGeom>
                    <a:noFill/>
                    <a:ln>
                      <a:noFill/>
                    </a:ln>
                  </pic:spPr>
                </pic:pic>
              </a:graphicData>
            </a:graphic>
          </wp:inline>
        </w:drawing>
      </w:r>
    </w:p>
    <w:p w:rsidR="000F18CD" w:rsidRPr="00E81192" w:rsidRDefault="000F18CD" w:rsidP="000F18CD">
      <w:pPr>
        <w:jc w:val="center"/>
        <w:rPr>
          <w:rFonts w:ascii="標楷體" w:eastAsia="標楷體" w:hAnsi="標楷體" w:cs="Times New Roman"/>
          <w:kern w:val="0"/>
          <w:szCs w:val="20"/>
        </w:rPr>
      </w:pPr>
      <w:r w:rsidRPr="00E81192">
        <w:rPr>
          <w:rFonts w:ascii="標楷體" w:eastAsia="標楷體" w:hAnsi="標楷體" w:cs="Times New Roman" w:hint="eastAsia"/>
          <w:kern w:val="0"/>
          <w:szCs w:val="20"/>
        </w:rPr>
        <w:t>圖</w:t>
      </w:r>
      <w:r w:rsidRPr="00E81192">
        <w:rPr>
          <w:rFonts w:ascii="Times New Roman" w:eastAsia="標楷體" w:hAnsi="Times New Roman" w:cs="Times New Roman"/>
          <w:kern w:val="0"/>
          <w:szCs w:val="20"/>
        </w:rPr>
        <w:t>8-1</w:t>
      </w:r>
    </w:p>
    <w:p w:rsidR="000F18CD" w:rsidRDefault="000F18CD" w:rsidP="000F18CD">
      <w:pPr>
        <w:pStyle w:val="16"/>
        <w:spacing w:line="240" w:lineRule="auto"/>
        <w:ind w:left="2400" w:firstLine="0"/>
        <w:rPr>
          <w:rFonts w:ascii="標楷體" w:eastAsia="標楷體" w:hAnsi="標楷體"/>
          <w:sz w:val="24"/>
        </w:rPr>
      </w:pP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打開試驗用氣體容器閥。</w:t>
      </w:r>
    </w:p>
    <w:p w:rsidR="00A134C5"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旋轉壓力調整器之調整把手，自</w:t>
      </w:r>
      <w:r w:rsidRPr="00C35965">
        <w:rPr>
          <w:rFonts w:eastAsia="標楷體"/>
          <w:sz w:val="24"/>
        </w:rPr>
        <w:t>0</w:t>
      </w:r>
      <w:r w:rsidR="00C35965" w:rsidRPr="00C35965">
        <w:rPr>
          <w:rFonts w:eastAsia="標楷體"/>
          <w:sz w:val="24"/>
        </w:rPr>
        <w:t xml:space="preserve"> </w:t>
      </w:r>
      <w:proofErr w:type="spellStart"/>
      <w:r w:rsidR="00C35965" w:rsidRPr="00C35965">
        <w:rPr>
          <w:rFonts w:eastAsia="標楷體"/>
          <w:sz w:val="24"/>
        </w:rPr>
        <w:t>kgf</w:t>
      </w:r>
      <w:proofErr w:type="spellEnd"/>
      <w:r w:rsidR="00C35965" w:rsidRPr="00C35965">
        <w:rPr>
          <w:rFonts w:eastAsia="標楷體"/>
          <w:sz w:val="24"/>
        </w:rPr>
        <w:t>/</w:t>
      </w:r>
      <w:r w:rsidR="00C35965" w:rsidRPr="00C35965">
        <w:rPr>
          <w:rFonts w:eastAsia="標楷體"/>
          <w:sz w:val="24"/>
        </w:rPr>
        <w:t>㎝</w:t>
      </w:r>
      <w:r w:rsidR="00C35965" w:rsidRPr="00C35965">
        <w:rPr>
          <w:rFonts w:eastAsia="標楷體"/>
          <w:sz w:val="24"/>
          <w:vertAlign w:val="superscript"/>
        </w:rPr>
        <w:t>2</w:t>
      </w:r>
      <w:r w:rsidRPr="00E73293">
        <w:rPr>
          <w:rFonts w:eastAsia="標楷體" w:hint="eastAsia"/>
          <w:sz w:val="24"/>
        </w:rPr>
        <w:t>起，緩緩調整壓力使其上昇，而使遊動子動作。</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壓力開關式</w:t>
      </w: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依圖</w:t>
      </w:r>
      <w:r w:rsidRPr="00E81192">
        <w:rPr>
          <w:rFonts w:eastAsia="標楷體"/>
          <w:sz w:val="24"/>
        </w:rPr>
        <w:t>8-1</w:t>
      </w:r>
      <w:r w:rsidRPr="00E73293">
        <w:rPr>
          <w:rFonts w:eastAsia="標楷體" w:hint="eastAsia"/>
          <w:sz w:val="24"/>
        </w:rPr>
        <w:t>裝設。</w:t>
      </w:r>
      <w:r w:rsidRPr="00E73293">
        <w:rPr>
          <w:rFonts w:eastAsia="標楷體"/>
          <w:sz w:val="24"/>
        </w:rPr>
        <w:t xml:space="preserve">  </w:t>
      </w: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打開試驗用氣體容器閥。</w:t>
      </w:r>
    </w:p>
    <w:p w:rsidR="00846841" w:rsidRPr="00E73293" w:rsidRDefault="00846841" w:rsidP="00E73293">
      <w:pPr>
        <w:pStyle w:val="16"/>
        <w:numPr>
          <w:ilvl w:val="4"/>
          <w:numId w:val="22"/>
        </w:numPr>
        <w:spacing w:line="240" w:lineRule="auto"/>
        <w:ind w:left="2245" w:hanging="323"/>
        <w:jc w:val="both"/>
        <w:rPr>
          <w:rFonts w:eastAsia="標楷體"/>
          <w:sz w:val="24"/>
        </w:rPr>
      </w:pPr>
      <w:r w:rsidRPr="00E73293">
        <w:rPr>
          <w:rFonts w:eastAsia="標楷體" w:hint="eastAsia"/>
          <w:sz w:val="24"/>
        </w:rPr>
        <w:t>旋轉壓力調整器之調整把手，自</w:t>
      </w:r>
      <w:proofErr w:type="spellStart"/>
      <w:r w:rsidRPr="00C35965">
        <w:rPr>
          <w:rFonts w:eastAsia="標楷體"/>
          <w:sz w:val="24"/>
        </w:rPr>
        <w:t>0</w:t>
      </w:r>
      <w:r w:rsidR="00B122D7" w:rsidRPr="00C35965">
        <w:rPr>
          <w:rFonts w:eastAsia="標楷體"/>
          <w:sz w:val="24"/>
        </w:rPr>
        <w:t>kg</w:t>
      </w:r>
      <w:r w:rsidRPr="00C35965">
        <w:rPr>
          <w:rFonts w:eastAsia="標楷體"/>
          <w:sz w:val="24"/>
        </w:rPr>
        <w:t>f</w:t>
      </w:r>
      <w:proofErr w:type="spellEnd"/>
      <w:r w:rsidRPr="00C35965">
        <w:rPr>
          <w:rFonts w:eastAsia="標楷體"/>
          <w:sz w:val="24"/>
        </w:rPr>
        <w:t>/</w:t>
      </w:r>
      <w:r w:rsidRPr="00C35965">
        <w:rPr>
          <w:rFonts w:eastAsia="標楷體"/>
          <w:sz w:val="24"/>
        </w:rPr>
        <w:t>㎝</w:t>
      </w:r>
      <w:r w:rsidRPr="00C35965">
        <w:rPr>
          <w:rFonts w:eastAsia="標楷體"/>
          <w:sz w:val="24"/>
          <w:vertAlign w:val="superscript"/>
        </w:rPr>
        <w:t>2</w:t>
      </w:r>
      <w:r w:rsidRPr="00E73293">
        <w:rPr>
          <w:rFonts w:eastAsia="標楷體" w:hint="eastAsia"/>
          <w:sz w:val="24"/>
        </w:rPr>
        <w:t>起，緩緩調整壓力使其上昇，至接點閉合時，讀取其壓力值。</w:t>
      </w:r>
    </w:p>
    <w:p w:rsidR="00846841" w:rsidRPr="00DD492E"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機械式</w:t>
      </w:r>
    </w:p>
    <w:p w:rsidR="00846841" w:rsidRPr="00DD492E" w:rsidRDefault="00846841" w:rsidP="000F18CD">
      <w:pPr>
        <w:pStyle w:val="af9"/>
        <w:numPr>
          <w:ilvl w:val="4"/>
          <w:numId w:val="22"/>
        </w:numPr>
        <w:rPr>
          <w:rFonts w:ascii="標楷體" w:eastAsia="標楷體" w:hAnsi="標楷體"/>
          <w:sz w:val="24"/>
        </w:rPr>
      </w:pPr>
      <w:r w:rsidRPr="00DD492E">
        <w:rPr>
          <w:rFonts w:ascii="標楷體" w:eastAsia="標楷體" w:hAnsi="標楷體" w:hint="eastAsia"/>
          <w:sz w:val="24"/>
        </w:rPr>
        <w:t>依圖</w:t>
      </w:r>
      <w:r w:rsidRPr="00E81192">
        <w:rPr>
          <w:rFonts w:ascii="Times New Roman" w:eastAsia="標楷體"/>
          <w:sz w:val="24"/>
        </w:rPr>
        <w:t>8-1</w:t>
      </w:r>
      <w:r w:rsidRPr="00DD492E">
        <w:rPr>
          <w:rFonts w:ascii="標楷體" w:eastAsia="標楷體" w:hAnsi="標楷體" w:hint="eastAsia"/>
          <w:sz w:val="24"/>
        </w:rPr>
        <w:t>裝設。</w:t>
      </w:r>
    </w:p>
    <w:p w:rsidR="00846841" w:rsidRPr="00DD492E" w:rsidRDefault="00846841" w:rsidP="000F18CD">
      <w:pPr>
        <w:pStyle w:val="16"/>
        <w:numPr>
          <w:ilvl w:val="4"/>
          <w:numId w:val="22"/>
        </w:numPr>
        <w:spacing w:line="240" w:lineRule="auto"/>
        <w:rPr>
          <w:rFonts w:ascii="標楷體" w:eastAsia="標楷體" w:hAnsi="標楷體"/>
          <w:sz w:val="24"/>
        </w:rPr>
      </w:pPr>
      <w:r w:rsidRPr="00DD492E">
        <w:rPr>
          <w:rFonts w:ascii="標楷體" w:eastAsia="標楷體" w:hAnsi="標楷體" w:hint="eastAsia"/>
          <w:sz w:val="24"/>
        </w:rPr>
        <w:t>打開試驗用氣體容器閥。</w:t>
      </w:r>
    </w:p>
    <w:p w:rsidR="00846841" w:rsidRPr="00DD492E" w:rsidRDefault="00846841" w:rsidP="00E73293">
      <w:pPr>
        <w:pStyle w:val="16"/>
        <w:numPr>
          <w:ilvl w:val="4"/>
          <w:numId w:val="22"/>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lastRenderedPageBreak/>
        <w:t>旋轉壓力調整器之調整把手，自</w:t>
      </w:r>
      <w:proofErr w:type="spellStart"/>
      <w:r w:rsidR="00B122D7" w:rsidRPr="00C35965">
        <w:rPr>
          <w:rFonts w:eastAsia="標楷體"/>
          <w:sz w:val="24"/>
        </w:rPr>
        <w:t>0kgf</w:t>
      </w:r>
      <w:proofErr w:type="spellEnd"/>
      <w:r w:rsidR="00B122D7" w:rsidRPr="00C35965">
        <w:rPr>
          <w:rFonts w:eastAsia="標楷體"/>
          <w:sz w:val="24"/>
        </w:rPr>
        <w:t>/</w:t>
      </w:r>
      <w:r w:rsidR="00B122D7" w:rsidRPr="00C35965">
        <w:rPr>
          <w:rFonts w:eastAsia="標楷體"/>
          <w:sz w:val="24"/>
        </w:rPr>
        <w:t>㎝</w:t>
      </w:r>
      <w:r w:rsidR="00B122D7" w:rsidRPr="00C35965">
        <w:rPr>
          <w:rFonts w:eastAsia="標楷體"/>
          <w:sz w:val="24"/>
          <w:vertAlign w:val="superscript"/>
        </w:rPr>
        <w:t>2</w:t>
      </w:r>
      <w:r w:rsidRPr="00DD492E">
        <w:rPr>
          <w:rFonts w:ascii="標楷體" w:eastAsia="標楷體" w:hAnsi="標楷體" w:hint="eastAsia"/>
          <w:sz w:val="24"/>
        </w:rPr>
        <w:t>起，緩緩調整壓力使其上昇，當閥之關閉解除時，讀取其壓力值。</w:t>
      </w:r>
    </w:p>
    <w:p w:rsidR="00846841" w:rsidRDefault="00846841" w:rsidP="000F18CD">
      <w:pPr>
        <w:pStyle w:val="af9"/>
        <w:numPr>
          <w:ilvl w:val="3"/>
          <w:numId w:val="22"/>
        </w:numPr>
        <w:tabs>
          <w:tab w:val="clear" w:pos="1920"/>
          <w:tab w:val="left" w:pos="1926"/>
        </w:tabs>
        <w:rPr>
          <w:rFonts w:ascii="標楷體" w:eastAsia="標楷體" w:hAnsi="標楷體"/>
          <w:sz w:val="24"/>
        </w:rPr>
      </w:pPr>
      <w:r w:rsidRPr="00DD492E">
        <w:rPr>
          <w:rFonts w:ascii="標楷體" w:eastAsia="標楷體" w:hAnsi="標楷體" w:hint="eastAsia"/>
          <w:sz w:val="24"/>
        </w:rPr>
        <w:t>定時器式</w:t>
      </w:r>
    </w:p>
    <w:p w:rsidR="00846841" w:rsidRPr="00E62137" w:rsidRDefault="00846841" w:rsidP="000F18CD">
      <w:pPr>
        <w:pStyle w:val="af9"/>
        <w:tabs>
          <w:tab w:val="clear" w:pos="1920"/>
          <w:tab w:val="left" w:pos="1926"/>
        </w:tabs>
        <w:ind w:left="1920" w:firstLine="0"/>
        <w:rPr>
          <w:rFonts w:ascii="標楷體" w:eastAsia="標楷體" w:hAnsi="標楷體"/>
          <w:sz w:val="24"/>
        </w:rPr>
      </w:pPr>
      <w:r w:rsidRPr="00E62137">
        <w:rPr>
          <w:rFonts w:ascii="標楷體" w:eastAsia="標楷體" w:hAnsi="標楷體" w:hint="eastAsia"/>
          <w:sz w:val="24"/>
        </w:rPr>
        <w:t>以手動方式使定時器動作，測定其時間。</w:t>
      </w:r>
    </w:p>
    <w:p w:rsidR="00846841" w:rsidRPr="00DD492E" w:rsidRDefault="00846841" w:rsidP="000F18CD">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封板式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封板應無變形、損傷等情形。</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彈簧式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遊動子依設定壓力值</w:t>
      </w:r>
      <w:r w:rsidRPr="00E73293">
        <w:rPr>
          <w:rFonts w:ascii="Times New Roman" w:eastAsia="標楷體" w:hint="eastAsia"/>
          <w:kern w:val="2"/>
          <w:sz w:val="24"/>
          <w:szCs w:val="22"/>
        </w:rPr>
        <w:t>動作</w:t>
      </w:r>
      <w:r w:rsidRPr="00E62137">
        <w:rPr>
          <w:rFonts w:ascii="標楷體" w:eastAsia="標楷體" w:hAnsi="標楷體" w:hint="eastAsia"/>
          <w:sz w:val="24"/>
        </w:rPr>
        <w:t>。</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壓力開關式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接點依設定壓力值閉合。</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機械式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閥之關閉依設定壓力值解除。</w:t>
      </w:r>
    </w:p>
    <w:p w:rsidR="00846841" w:rsidRDefault="00846841" w:rsidP="000F18CD">
      <w:pPr>
        <w:pStyle w:val="af9"/>
        <w:numPr>
          <w:ilvl w:val="3"/>
          <w:numId w:val="22"/>
        </w:numPr>
        <w:rPr>
          <w:rFonts w:ascii="標楷體" w:eastAsia="標楷體" w:hAnsi="標楷體"/>
          <w:sz w:val="24"/>
        </w:rPr>
      </w:pPr>
      <w:r w:rsidRPr="00DD492E">
        <w:rPr>
          <w:rFonts w:ascii="標楷體" w:eastAsia="標楷體" w:hAnsi="標楷體" w:hint="eastAsia"/>
          <w:sz w:val="24"/>
        </w:rPr>
        <w:t>定時器式</w:t>
      </w:r>
    </w:p>
    <w:p w:rsidR="00846841" w:rsidRPr="00E62137" w:rsidRDefault="00846841" w:rsidP="000F18CD">
      <w:pPr>
        <w:pStyle w:val="af9"/>
        <w:ind w:left="1920" w:firstLine="0"/>
        <w:rPr>
          <w:rFonts w:ascii="標楷體" w:eastAsia="標楷體" w:hAnsi="標楷體"/>
          <w:sz w:val="24"/>
        </w:rPr>
      </w:pPr>
      <w:r w:rsidRPr="00E62137">
        <w:rPr>
          <w:rFonts w:ascii="標楷體" w:eastAsia="標楷體" w:hAnsi="標楷體" w:hint="eastAsia"/>
          <w:sz w:val="24"/>
        </w:rPr>
        <w:t>依設定時間動作。</w:t>
      </w:r>
    </w:p>
    <w:p w:rsidR="00846841" w:rsidRPr="00DD492E" w:rsidRDefault="00846841" w:rsidP="000F18CD">
      <w:pPr>
        <w:pStyle w:val="5"/>
        <w:numPr>
          <w:ilvl w:val="0"/>
          <w:numId w:val="38"/>
        </w:numPr>
        <w:spacing w:line="240" w:lineRule="auto"/>
      </w:pPr>
      <w:r w:rsidRPr="00DD492E">
        <w:rPr>
          <w:rFonts w:hint="eastAsia"/>
        </w:rPr>
        <w:t>啟動用氣體容器等</w:t>
      </w:r>
    </w:p>
    <w:p w:rsidR="00846841" w:rsidRPr="00DD492E" w:rsidRDefault="00846841" w:rsidP="000F18CD">
      <w:pPr>
        <w:pStyle w:val="13"/>
        <w:numPr>
          <w:ilvl w:val="1"/>
          <w:numId w:val="23"/>
        </w:numPr>
        <w:spacing w:line="240" w:lineRule="auto"/>
        <w:jc w:val="both"/>
        <w:rPr>
          <w:rFonts w:ascii="標楷體" w:eastAsia="標楷體" w:hAnsi="標楷體"/>
          <w:sz w:val="24"/>
        </w:rPr>
      </w:pPr>
      <w:r w:rsidRPr="00DD492E">
        <w:rPr>
          <w:rFonts w:ascii="標楷體" w:eastAsia="標楷體" w:hAnsi="標楷體" w:hint="eastAsia"/>
          <w:sz w:val="24"/>
        </w:rPr>
        <w:t>氣體量</w:t>
      </w:r>
    </w:p>
    <w:p w:rsidR="00846841" w:rsidRDefault="00846841" w:rsidP="000F18CD">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9E5C5D" w:rsidRDefault="00846841" w:rsidP="000F18CD">
      <w:pPr>
        <w:pStyle w:val="1a"/>
        <w:spacing w:line="240" w:lineRule="auto"/>
        <w:ind w:left="1701" w:firstLine="0"/>
        <w:jc w:val="both"/>
        <w:rPr>
          <w:rFonts w:ascii="標楷體" w:eastAsia="標楷體" w:hAnsi="標楷體"/>
          <w:sz w:val="24"/>
        </w:rPr>
      </w:pPr>
      <w:r w:rsidRPr="009E5C5D">
        <w:rPr>
          <w:rFonts w:ascii="標楷體" w:eastAsia="標楷體" w:hAnsi="標楷體" w:hint="eastAsia"/>
          <w:sz w:val="24"/>
        </w:rPr>
        <w:t>依下列方法確認之。</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將設在容器閥之容器閥開放裝置、操作管取下，自容器收存箱中取出。</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使用可測定達</w:t>
      </w:r>
      <w:r w:rsidRPr="00C35965">
        <w:rPr>
          <w:rFonts w:eastAsia="標楷體"/>
          <w:sz w:val="24"/>
        </w:rPr>
        <w:t>20</w:t>
      </w:r>
      <w:r w:rsidRPr="00C35965">
        <w:rPr>
          <w:rFonts w:eastAsia="標楷體"/>
          <w:sz w:val="24"/>
        </w:rPr>
        <w:t>㎏</w:t>
      </w:r>
      <w:r w:rsidRPr="00E73293">
        <w:rPr>
          <w:rFonts w:eastAsia="標楷體" w:hint="eastAsia"/>
          <w:sz w:val="24"/>
        </w:rPr>
        <w:t>之彈簧秤或秤重計，測量容器之重量。</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與裝設在容器上之面板或重量表所記載之重量相核對。</w:t>
      </w:r>
    </w:p>
    <w:p w:rsidR="00846841" w:rsidRDefault="00846841" w:rsidP="000F18CD">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A134C5" w:rsidRPr="009E5C5D" w:rsidRDefault="00846841" w:rsidP="00C35965">
      <w:pPr>
        <w:pStyle w:val="1a"/>
        <w:spacing w:line="240" w:lineRule="auto"/>
        <w:ind w:left="1701" w:rightChars="-142" w:right="-341" w:firstLine="0"/>
        <w:jc w:val="both"/>
        <w:rPr>
          <w:rFonts w:ascii="標楷體" w:eastAsia="標楷體" w:hAnsi="標楷體"/>
          <w:sz w:val="24"/>
        </w:rPr>
      </w:pPr>
      <w:r w:rsidRPr="009E5C5D">
        <w:rPr>
          <w:rFonts w:ascii="標楷體" w:eastAsia="標楷體" w:hAnsi="標楷體" w:hint="eastAsia"/>
          <w:sz w:val="24"/>
        </w:rPr>
        <w:t>二氧化碳之重量，其記載重量與測得重量之差值，應在充填量</w:t>
      </w:r>
      <w:r w:rsidRPr="00C35965">
        <w:rPr>
          <w:rFonts w:ascii="Times New Roman" w:eastAsia="標楷體"/>
          <w:sz w:val="24"/>
        </w:rPr>
        <w:t>10</w:t>
      </w:r>
      <w:r w:rsidRPr="00C35965">
        <w:rPr>
          <w:rFonts w:ascii="Times New Roman" w:eastAsia="標楷體"/>
          <w:sz w:val="24"/>
        </w:rPr>
        <w:t>％</w:t>
      </w:r>
      <w:r w:rsidRPr="009E5C5D">
        <w:rPr>
          <w:rFonts w:ascii="標楷體" w:eastAsia="標楷體" w:hAnsi="標楷體" w:hint="eastAsia"/>
          <w:sz w:val="24"/>
        </w:rPr>
        <w:t>以下。</w:t>
      </w:r>
    </w:p>
    <w:p w:rsidR="00846841" w:rsidRPr="00DD492E" w:rsidRDefault="00846841" w:rsidP="000F18CD">
      <w:pPr>
        <w:pStyle w:val="13"/>
        <w:numPr>
          <w:ilvl w:val="1"/>
          <w:numId w:val="23"/>
        </w:numPr>
        <w:spacing w:line="240" w:lineRule="auto"/>
        <w:jc w:val="both"/>
        <w:rPr>
          <w:rFonts w:ascii="標楷體" w:eastAsia="標楷體" w:hAnsi="標楷體"/>
          <w:sz w:val="24"/>
        </w:rPr>
      </w:pPr>
      <w:r w:rsidRPr="00DD492E">
        <w:rPr>
          <w:rFonts w:ascii="標楷體" w:eastAsia="標楷體" w:hAnsi="標楷體" w:hint="eastAsia"/>
          <w:sz w:val="24"/>
        </w:rPr>
        <w:t>容器閥開放裝置</w:t>
      </w:r>
    </w:p>
    <w:p w:rsidR="00846841" w:rsidRPr="00DD492E" w:rsidRDefault="00846841" w:rsidP="000F18CD">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f9"/>
        <w:numPr>
          <w:ilvl w:val="3"/>
          <w:numId w:val="23"/>
        </w:numPr>
        <w:jc w:val="both"/>
        <w:rPr>
          <w:rFonts w:ascii="標楷體" w:eastAsia="標楷體" w:hAnsi="標楷體"/>
          <w:sz w:val="24"/>
        </w:rPr>
      </w:pPr>
      <w:r w:rsidRPr="00DD492E">
        <w:rPr>
          <w:rFonts w:ascii="標楷體" w:eastAsia="標楷體" w:hAnsi="標楷體" w:hint="eastAsia"/>
          <w:sz w:val="24"/>
        </w:rPr>
        <w:t>電氣式者，準依前（二）之</w:t>
      </w:r>
      <w:r w:rsidRPr="00DD492E">
        <w:rPr>
          <w:rFonts w:ascii="標楷體" w:eastAsia="標楷體" w:hAnsi="標楷體"/>
          <w:sz w:val="24"/>
        </w:rPr>
        <w:t>4</w:t>
      </w:r>
      <w:r w:rsidRPr="00DD492E">
        <w:rPr>
          <w:rFonts w:ascii="標楷體" w:eastAsia="標楷體" w:hAnsi="標楷體" w:hint="eastAsia"/>
          <w:sz w:val="24"/>
        </w:rPr>
        <w:t>之（</w:t>
      </w:r>
      <w:r w:rsidRPr="00DD492E">
        <w:rPr>
          <w:rFonts w:ascii="標楷體" w:eastAsia="標楷體" w:hAnsi="標楷體"/>
          <w:sz w:val="24"/>
        </w:rPr>
        <w:t>2</w:t>
      </w:r>
      <w:r w:rsidRPr="00DD492E">
        <w:rPr>
          <w:rFonts w:ascii="標楷體" w:eastAsia="標楷體" w:hAnsi="標楷體" w:hint="eastAsia"/>
          <w:sz w:val="24"/>
        </w:rPr>
        <w:t>）之Ａ規定確認之。</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手動式者，應將容器閥開放裝置取下（閉止閥型者除外），以確認活塞桿及撞針有無彎曲、斷裂或短缺等情形，及手動操作部之安全栓或封條是否能迅速脫離。</w:t>
      </w:r>
    </w:p>
    <w:p w:rsidR="00846841" w:rsidRPr="00DD492E" w:rsidRDefault="00846841" w:rsidP="000F18CD">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活塞桿、撞針等應無彎曲、斷裂或短缺等情形。</w:t>
      </w:r>
    </w:p>
    <w:p w:rsidR="00846841" w:rsidRPr="00E73293" w:rsidRDefault="00846841" w:rsidP="00E73293">
      <w:pPr>
        <w:pStyle w:val="ABC"/>
        <w:numPr>
          <w:ilvl w:val="3"/>
          <w:numId w:val="23"/>
        </w:numPr>
        <w:spacing w:line="240" w:lineRule="auto"/>
        <w:jc w:val="both"/>
        <w:rPr>
          <w:rFonts w:eastAsia="標楷體"/>
          <w:sz w:val="24"/>
        </w:rPr>
      </w:pPr>
      <w:r w:rsidRPr="00E73293">
        <w:rPr>
          <w:rFonts w:eastAsia="標楷體" w:hint="eastAsia"/>
          <w:sz w:val="24"/>
        </w:rPr>
        <w:t>應可確實動作。</w:t>
      </w:r>
    </w:p>
    <w:p w:rsidR="00E72ECD" w:rsidRDefault="00E72ECD" w:rsidP="00E72ECD">
      <w:pPr>
        <w:pStyle w:val="ae"/>
        <w:spacing w:line="240" w:lineRule="auto"/>
        <w:jc w:val="both"/>
        <w:rPr>
          <w:rFonts w:ascii="標楷體" w:eastAsia="標楷體" w:hAnsi="標楷體"/>
          <w:sz w:val="24"/>
        </w:rPr>
      </w:pPr>
    </w:p>
    <w:p w:rsidR="00E72ECD" w:rsidRPr="00DD492E" w:rsidRDefault="00E72ECD" w:rsidP="00E72ECD">
      <w:pPr>
        <w:pStyle w:val="ae"/>
        <w:spacing w:line="240" w:lineRule="auto"/>
        <w:jc w:val="both"/>
        <w:rPr>
          <w:rFonts w:ascii="標楷體" w:eastAsia="標楷體" w:hAnsi="標楷體"/>
          <w:sz w:val="24"/>
        </w:rPr>
      </w:pPr>
    </w:p>
    <w:p w:rsidR="00846841" w:rsidRPr="00DD492E" w:rsidRDefault="00846841" w:rsidP="00B122D7">
      <w:pPr>
        <w:pStyle w:val="5"/>
        <w:numPr>
          <w:ilvl w:val="0"/>
          <w:numId w:val="37"/>
        </w:numPr>
        <w:spacing w:line="240" w:lineRule="auto"/>
        <w:ind w:left="0" w:firstLine="0"/>
      </w:pPr>
      <w:r w:rsidRPr="00DD492E">
        <w:rPr>
          <w:rFonts w:hint="eastAsia"/>
        </w:rPr>
        <w:lastRenderedPageBreak/>
        <w:t>選擇閥</w:t>
      </w:r>
    </w:p>
    <w:p w:rsidR="00846841" w:rsidRPr="00DD492E" w:rsidRDefault="00846841" w:rsidP="000F18CD">
      <w:pPr>
        <w:pStyle w:val="13"/>
        <w:numPr>
          <w:ilvl w:val="1"/>
          <w:numId w:val="24"/>
        </w:numPr>
        <w:spacing w:line="240" w:lineRule="auto"/>
        <w:jc w:val="both"/>
        <w:rPr>
          <w:rFonts w:ascii="標楷體" w:eastAsia="標楷體" w:hAnsi="標楷體"/>
          <w:sz w:val="24"/>
        </w:rPr>
      </w:pPr>
      <w:r w:rsidRPr="00DD492E">
        <w:rPr>
          <w:rFonts w:ascii="標楷體" w:eastAsia="標楷體" w:hAnsi="標楷體" w:hint="eastAsia"/>
          <w:sz w:val="24"/>
        </w:rPr>
        <w:t>閥本體</w:t>
      </w:r>
    </w:p>
    <w:p w:rsidR="00846841" w:rsidRPr="00DD492E" w:rsidRDefault="00846841" w:rsidP="000F18CD">
      <w:pPr>
        <w:pStyle w:val="1a"/>
        <w:numPr>
          <w:ilvl w:val="2"/>
          <w:numId w:val="24"/>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numPr>
          <w:ilvl w:val="3"/>
          <w:numId w:val="24"/>
        </w:numPr>
        <w:spacing w:line="240" w:lineRule="auto"/>
        <w:jc w:val="both"/>
        <w:rPr>
          <w:rFonts w:ascii="標楷體" w:eastAsia="標楷體" w:hAnsi="標楷體"/>
          <w:sz w:val="24"/>
        </w:rPr>
      </w:pPr>
      <w:r w:rsidRPr="00DD492E">
        <w:rPr>
          <w:rFonts w:ascii="標楷體" w:eastAsia="標楷體" w:hAnsi="標楷體" w:hint="eastAsia"/>
          <w:sz w:val="24"/>
        </w:rPr>
        <w:t>以扳手確認連接部分有無鬆動現象。</w:t>
      </w:r>
    </w:p>
    <w:p w:rsidR="00846841" w:rsidRPr="00DD492E" w:rsidRDefault="00846841" w:rsidP="000F18CD">
      <w:pPr>
        <w:pStyle w:val="1b"/>
        <w:numPr>
          <w:ilvl w:val="3"/>
          <w:numId w:val="24"/>
        </w:numPr>
        <w:spacing w:line="240" w:lineRule="auto"/>
        <w:jc w:val="both"/>
        <w:rPr>
          <w:rFonts w:ascii="標楷體" w:eastAsia="標楷體" w:hAnsi="標楷體"/>
          <w:sz w:val="24"/>
        </w:rPr>
      </w:pPr>
      <w:r w:rsidRPr="00DD492E">
        <w:rPr>
          <w:rFonts w:ascii="標楷體" w:eastAsia="標楷體" w:hAnsi="標楷體" w:hint="eastAsia"/>
          <w:sz w:val="24"/>
        </w:rPr>
        <w:t>以試驗用氣體確認其功能是否正常。</w:t>
      </w:r>
    </w:p>
    <w:p w:rsidR="00846841" w:rsidRDefault="00846841" w:rsidP="000F18CD">
      <w:pPr>
        <w:pStyle w:val="1a"/>
        <w:numPr>
          <w:ilvl w:val="2"/>
          <w:numId w:val="24"/>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846841" w:rsidRPr="009E5C5D" w:rsidRDefault="00846841" w:rsidP="000F18CD">
      <w:pPr>
        <w:pStyle w:val="1a"/>
        <w:spacing w:line="240" w:lineRule="auto"/>
        <w:ind w:left="1701" w:firstLine="0"/>
        <w:jc w:val="both"/>
        <w:rPr>
          <w:rFonts w:ascii="標楷體" w:eastAsia="標楷體" w:hAnsi="標楷體"/>
          <w:sz w:val="24"/>
        </w:rPr>
      </w:pPr>
      <w:r w:rsidRPr="009E5C5D">
        <w:rPr>
          <w:rFonts w:ascii="標楷體" w:eastAsia="標楷體" w:hAnsi="標楷體" w:hint="eastAsia"/>
          <w:sz w:val="24"/>
        </w:rPr>
        <w:t>連接部分應無鬆動等情形，且性能應正常。</w:t>
      </w:r>
    </w:p>
    <w:p w:rsidR="00846841" w:rsidRPr="00DD492E" w:rsidRDefault="00846841" w:rsidP="000F18CD">
      <w:pPr>
        <w:pStyle w:val="13"/>
        <w:numPr>
          <w:ilvl w:val="1"/>
          <w:numId w:val="24"/>
        </w:numPr>
        <w:spacing w:line="240" w:lineRule="auto"/>
        <w:jc w:val="both"/>
        <w:rPr>
          <w:rFonts w:ascii="標楷體" w:eastAsia="標楷體" w:hAnsi="標楷體"/>
          <w:sz w:val="24"/>
        </w:rPr>
      </w:pPr>
      <w:r w:rsidRPr="00DD492E">
        <w:rPr>
          <w:rFonts w:ascii="標楷體" w:eastAsia="標楷體" w:hAnsi="標楷體" w:hint="eastAsia"/>
          <w:sz w:val="24"/>
        </w:rPr>
        <w:t>開放裝置</w:t>
      </w:r>
    </w:p>
    <w:p w:rsidR="00846841" w:rsidRPr="00DD492E" w:rsidRDefault="00846841" w:rsidP="000F18CD">
      <w:pPr>
        <w:pStyle w:val="1a"/>
        <w:numPr>
          <w:ilvl w:val="2"/>
          <w:numId w:val="24"/>
        </w:numPr>
        <w:spacing w:line="240" w:lineRule="auto"/>
        <w:jc w:val="both"/>
        <w:rPr>
          <w:rFonts w:ascii="標楷體" w:eastAsia="標楷體" w:hAnsi="標楷體"/>
          <w:sz w:val="24"/>
        </w:rPr>
      </w:pPr>
      <w:r w:rsidRPr="00DD492E">
        <w:rPr>
          <w:rFonts w:ascii="標楷體" w:eastAsia="標楷體" w:hAnsi="標楷體" w:hint="eastAsia"/>
          <w:sz w:val="24"/>
        </w:rPr>
        <w:t>電氣式選擇閥開放裝置</w:t>
      </w:r>
    </w:p>
    <w:p w:rsidR="00846841" w:rsidRPr="00DD492E" w:rsidRDefault="00846841" w:rsidP="000F18CD">
      <w:pPr>
        <w:pStyle w:val="af9"/>
        <w:numPr>
          <w:ilvl w:val="3"/>
          <w:numId w:val="24"/>
        </w:numPr>
        <w:jc w:val="both"/>
        <w:rPr>
          <w:rFonts w:ascii="標楷體" w:eastAsia="標楷體" w:hAnsi="標楷體"/>
          <w:sz w:val="24"/>
        </w:rPr>
      </w:pPr>
      <w:r w:rsidRPr="00DD492E">
        <w:rPr>
          <w:rFonts w:ascii="標楷體" w:eastAsia="標楷體" w:hAnsi="標楷體" w:hint="eastAsia"/>
          <w:sz w:val="24"/>
        </w:rPr>
        <w:t>檢查方法</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取下端子部之護蓋，確認末端處理、結線接續之狀況是否正常。</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操作供該選擇閥使用之啟動裝置，使開放裝置動作。</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啟動裝置復歸後，在控制盤上切斷電源，以拉桿復歸方式，使開放裝置復歸。</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以手動操作開放裝置，使其動作後，依前</w:t>
      </w:r>
      <w:r w:rsidRPr="00E2362C">
        <w:rPr>
          <w:rFonts w:eastAsia="標楷體"/>
          <w:sz w:val="24"/>
        </w:rPr>
        <w:t>（</w:t>
      </w:r>
      <w:r w:rsidR="00E2362C" w:rsidRPr="00E2362C">
        <w:rPr>
          <w:rFonts w:eastAsia="標楷體"/>
          <w:sz w:val="24"/>
        </w:rPr>
        <w:t>C</w:t>
      </w:r>
      <w:r w:rsidRPr="00E2362C">
        <w:rPr>
          <w:rFonts w:eastAsia="標楷體"/>
          <w:sz w:val="24"/>
        </w:rPr>
        <w:t>）</w:t>
      </w:r>
      <w:r w:rsidRPr="00E73293">
        <w:rPr>
          <w:rFonts w:eastAsia="標楷體" w:hint="eastAsia"/>
          <w:sz w:val="24"/>
        </w:rPr>
        <w:t>之同樣方式使其復歸。</w:t>
      </w:r>
    </w:p>
    <w:p w:rsidR="00846841" w:rsidRPr="00DD492E" w:rsidRDefault="00846841" w:rsidP="000F18CD">
      <w:pPr>
        <w:pStyle w:val="af9"/>
        <w:numPr>
          <w:ilvl w:val="3"/>
          <w:numId w:val="24"/>
        </w:numPr>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以端子盤連接者，應無端子螺絲鬆動，及端子護蓋脫落等現象。</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以電氣操作或手動操作均可使其確實動作。</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選擇閥於「開」之狀態時，拉桿等之扣環應成解除狀態。</w:t>
      </w:r>
    </w:p>
    <w:p w:rsidR="00846841" w:rsidRDefault="00846841" w:rsidP="000F18CD">
      <w:pPr>
        <w:pStyle w:val="af9"/>
        <w:numPr>
          <w:ilvl w:val="3"/>
          <w:numId w:val="24"/>
        </w:numPr>
        <w:tabs>
          <w:tab w:val="clear" w:pos="1920"/>
          <w:tab w:val="left" w:pos="1926"/>
        </w:tabs>
        <w:jc w:val="both"/>
        <w:rPr>
          <w:rFonts w:ascii="標楷體" w:eastAsia="標楷體" w:hAnsi="標楷體"/>
          <w:sz w:val="24"/>
        </w:rPr>
      </w:pPr>
      <w:r w:rsidRPr="00DD492E">
        <w:rPr>
          <w:rFonts w:ascii="標楷體" w:eastAsia="標楷體" w:hAnsi="標楷體" w:hint="eastAsia"/>
          <w:sz w:val="24"/>
        </w:rPr>
        <w:t>注意事項</w:t>
      </w:r>
    </w:p>
    <w:p w:rsidR="00A134C5" w:rsidRPr="00E62137" w:rsidRDefault="00846841" w:rsidP="00ED6E6B">
      <w:pPr>
        <w:pStyle w:val="af9"/>
        <w:tabs>
          <w:tab w:val="clear" w:pos="1920"/>
          <w:tab w:val="left" w:pos="1926"/>
        </w:tabs>
        <w:ind w:left="1920" w:firstLine="0"/>
        <w:jc w:val="both"/>
        <w:rPr>
          <w:rFonts w:ascii="標楷體" w:eastAsia="標楷體" w:hAnsi="標楷體"/>
          <w:sz w:val="24"/>
        </w:rPr>
      </w:pPr>
      <w:r w:rsidRPr="00E62137">
        <w:rPr>
          <w:rFonts w:ascii="標楷體" w:eastAsia="標楷體" w:hAnsi="標楷體" w:hint="eastAsia"/>
          <w:sz w:val="24"/>
        </w:rPr>
        <w:t>與儲存容器之電氣式開放裝置連動者，應先將開放裝置自容器閥取下。</w:t>
      </w:r>
    </w:p>
    <w:p w:rsidR="00846841" w:rsidRPr="00DD492E" w:rsidRDefault="00846841" w:rsidP="000F18CD">
      <w:pPr>
        <w:pStyle w:val="1a"/>
        <w:numPr>
          <w:ilvl w:val="2"/>
          <w:numId w:val="24"/>
        </w:numPr>
        <w:spacing w:line="240" w:lineRule="auto"/>
        <w:jc w:val="both"/>
        <w:rPr>
          <w:rFonts w:ascii="標楷體" w:eastAsia="標楷體" w:hAnsi="標楷體"/>
          <w:sz w:val="24"/>
        </w:rPr>
      </w:pPr>
      <w:r w:rsidRPr="00DD492E">
        <w:rPr>
          <w:rFonts w:ascii="標楷體" w:eastAsia="標楷體" w:hAnsi="標楷體" w:hint="eastAsia"/>
          <w:sz w:val="24"/>
        </w:rPr>
        <w:t>氣壓式選擇閥開放裝置</w:t>
      </w:r>
    </w:p>
    <w:p w:rsidR="00846841" w:rsidRPr="00DD492E" w:rsidRDefault="00846841" w:rsidP="000F18CD">
      <w:pPr>
        <w:pStyle w:val="af9"/>
        <w:numPr>
          <w:ilvl w:val="3"/>
          <w:numId w:val="24"/>
        </w:numPr>
        <w:jc w:val="both"/>
        <w:rPr>
          <w:rFonts w:ascii="標楷體" w:eastAsia="標楷體" w:hAnsi="標楷體"/>
          <w:sz w:val="24"/>
        </w:rPr>
      </w:pPr>
      <w:r w:rsidRPr="00DD492E">
        <w:rPr>
          <w:rFonts w:ascii="標楷體" w:eastAsia="標楷體" w:hAnsi="標楷體" w:hint="eastAsia"/>
          <w:sz w:val="24"/>
        </w:rPr>
        <w:t>檢查方法</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使用試驗用二氧化碳容器（內容積</w:t>
      </w:r>
      <w:r w:rsidRPr="00C35965">
        <w:rPr>
          <w:rFonts w:eastAsia="標楷體"/>
          <w:sz w:val="24"/>
        </w:rPr>
        <w:t>1</w:t>
      </w:r>
      <w:r w:rsidRPr="00E73293">
        <w:rPr>
          <w:rFonts w:eastAsia="標楷體" w:hint="eastAsia"/>
          <w:sz w:val="24"/>
        </w:rPr>
        <w:t>公升以上，二氧化碳藥劑量</w:t>
      </w:r>
      <w:r w:rsidRPr="00C35965">
        <w:rPr>
          <w:rFonts w:eastAsia="標楷體"/>
          <w:sz w:val="24"/>
        </w:rPr>
        <w:t>0.6</w:t>
      </w:r>
      <w:r w:rsidRPr="00C35965">
        <w:rPr>
          <w:rFonts w:eastAsia="標楷體"/>
          <w:sz w:val="24"/>
        </w:rPr>
        <w:t>㎏</w:t>
      </w:r>
      <w:r w:rsidRPr="00E73293">
        <w:rPr>
          <w:rFonts w:eastAsia="標楷體" w:hint="eastAsia"/>
          <w:sz w:val="24"/>
        </w:rPr>
        <w:t>以上），自操作管連接部加壓，確認其動作是否正常。</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移除加壓源時，選擇閥由彈簧之動作或操作拉桿，確認其有無復歸。</w:t>
      </w:r>
    </w:p>
    <w:p w:rsidR="00846841" w:rsidRPr="00DD492E" w:rsidRDefault="00846841" w:rsidP="000F18CD">
      <w:pPr>
        <w:pStyle w:val="af9"/>
        <w:numPr>
          <w:ilvl w:val="3"/>
          <w:numId w:val="24"/>
        </w:numPr>
        <w:jc w:val="both"/>
        <w:rPr>
          <w:rFonts w:ascii="標楷體" w:eastAsia="標楷體" w:hAnsi="標楷體"/>
          <w:sz w:val="24"/>
        </w:rPr>
      </w:pPr>
      <w:r w:rsidRPr="00DD492E">
        <w:rPr>
          <w:rFonts w:ascii="標楷體" w:eastAsia="標楷體" w:hAnsi="標楷體" w:hint="eastAsia"/>
          <w:sz w:val="24"/>
        </w:rPr>
        <w:t>判定方法</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活塞桿應無變形、損傷之情形，且確實動作。</w:t>
      </w:r>
    </w:p>
    <w:p w:rsidR="00846841" w:rsidRPr="00E73293" w:rsidRDefault="00846841" w:rsidP="00E73293">
      <w:pPr>
        <w:pStyle w:val="16"/>
        <w:numPr>
          <w:ilvl w:val="4"/>
          <w:numId w:val="24"/>
        </w:numPr>
        <w:spacing w:line="240" w:lineRule="auto"/>
        <w:ind w:left="2568" w:hanging="646"/>
        <w:jc w:val="both"/>
        <w:rPr>
          <w:rFonts w:eastAsia="標楷體"/>
          <w:sz w:val="24"/>
        </w:rPr>
      </w:pPr>
      <w:r w:rsidRPr="00E73293">
        <w:rPr>
          <w:rFonts w:eastAsia="標楷體" w:hint="eastAsia"/>
          <w:sz w:val="24"/>
        </w:rPr>
        <w:t>選擇閥於「開」狀態時，確認插梢應呈突出狀態，且拉桿等之扣環應成解除狀態。</w:t>
      </w:r>
    </w:p>
    <w:p w:rsidR="00E72ECD" w:rsidRDefault="00E72ECD" w:rsidP="00E72ECD">
      <w:pPr>
        <w:pStyle w:val="afb"/>
        <w:spacing w:line="240" w:lineRule="auto"/>
        <w:rPr>
          <w:rFonts w:ascii="標楷體" w:eastAsia="標楷體" w:hAnsi="標楷體"/>
          <w:sz w:val="24"/>
        </w:rPr>
      </w:pPr>
    </w:p>
    <w:p w:rsidR="00E72ECD" w:rsidRPr="00DD492E" w:rsidRDefault="00E72ECD" w:rsidP="00E72ECD">
      <w:pPr>
        <w:pStyle w:val="afb"/>
        <w:spacing w:line="240" w:lineRule="auto"/>
        <w:rPr>
          <w:rFonts w:ascii="標楷體" w:eastAsia="標楷體" w:hAnsi="標楷體"/>
          <w:sz w:val="24"/>
        </w:rPr>
      </w:pPr>
    </w:p>
    <w:p w:rsidR="00846841" w:rsidRPr="00DD492E" w:rsidRDefault="00846841" w:rsidP="000F18CD">
      <w:pPr>
        <w:pStyle w:val="af9"/>
        <w:numPr>
          <w:ilvl w:val="3"/>
          <w:numId w:val="24"/>
        </w:numPr>
        <w:jc w:val="both"/>
        <w:rPr>
          <w:rFonts w:ascii="標楷體" w:eastAsia="標楷體" w:hAnsi="標楷體"/>
          <w:sz w:val="24"/>
        </w:rPr>
      </w:pPr>
      <w:r w:rsidRPr="00DD492E">
        <w:rPr>
          <w:rFonts w:ascii="標楷體" w:eastAsia="標楷體" w:hAnsi="標楷體" w:hint="eastAsia"/>
          <w:sz w:val="24"/>
        </w:rPr>
        <w:lastRenderedPageBreak/>
        <w:t>注意事項</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實施加壓試驗時，操作管連接於儲存容器開放裝置者，應先將開放裝置自容器閥取下。</w:t>
      </w:r>
    </w:p>
    <w:p w:rsidR="00846841" w:rsidRPr="00DD492E" w:rsidRDefault="00846841" w:rsidP="000F18CD">
      <w:pPr>
        <w:pStyle w:val="5"/>
        <w:numPr>
          <w:ilvl w:val="0"/>
          <w:numId w:val="37"/>
        </w:numPr>
        <w:spacing w:line="240" w:lineRule="auto"/>
      </w:pPr>
      <w:r w:rsidRPr="00DD492E">
        <w:rPr>
          <w:rFonts w:hint="eastAsia"/>
        </w:rPr>
        <w:t>操作管及逆止閥</w:t>
      </w:r>
    </w:p>
    <w:p w:rsidR="00846841" w:rsidRPr="00DD492E" w:rsidRDefault="00846841" w:rsidP="00AD2A0F">
      <w:pPr>
        <w:pStyle w:val="13"/>
        <w:numPr>
          <w:ilvl w:val="1"/>
          <w:numId w:val="40"/>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E72ECD">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以扳手確認連接部分有無鬆弛等現象。</w:t>
      </w:r>
    </w:p>
    <w:p w:rsidR="00846841" w:rsidRPr="00DD492E" w:rsidRDefault="00846841" w:rsidP="00E72ECD">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取下逆止閥，以試驗用氣體確認其功能有無正常。</w:t>
      </w:r>
    </w:p>
    <w:p w:rsidR="00846841" w:rsidRPr="00DD492E" w:rsidRDefault="00846841" w:rsidP="00E72ECD">
      <w:pPr>
        <w:pStyle w:val="13"/>
        <w:numPr>
          <w:ilvl w:val="1"/>
          <w:numId w:val="25"/>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E72ECD">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連接部分應無鬆動等現象。</w:t>
      </w:r>
    </w:p>
    <w:p w:rsidR="00E2362C" w:rsidRPr="00E72ECD" w:rsidRDefault="00846841" w:rsidP="00E72ECD">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逆止閥之功能應正常。</w:t>
      </w:r>
    </w:p>
    <w:p w:rsidR="00846841" w:rsidRPr="00DD492E" w:rsidRDefault="00846841" w:rsidP="000F18CD">
      <w:pPr>
        <w:pStyle w:val="5"/>
        <w:numPr>
          <w:ilvl w:val="0"/>
          <w:numId w:val="37"/>
        </w:numPr>
        <w:spacing w:line="240" w:lineRule="auto"/>
      </w:pPr>
      <w:r w:rsidRPr="00DD492E">
        <w:rPr>
          <w:rFonts w:hint="eastAsia"/>
        </w:rPr>
        <w:t>啟動裝置</w:t>
      </w:r>
    </w:p>
    <w:p w:rsidR="00846841" w:rsidRPr="00DD492E" w:rsidRDefault="00846841" w:rsidP="00E72ECD">
      <w:pPr>
        <w:pStyle w:val="13"/>
        <w:numPr>
          <w:ilvl w:val="1"/>
          <w:numId w:val="26"/>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846841" w:rsidRPr="00DD492E" w:rsidRDefault="00846841" w:rsidP="00E72E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操作箱</w:t>
      </w:r>
    </w:p>
    <w:p w:rsidR="00846841" w:rsidRDefault="00846841" w:rsidP="00E72ECD">
      <w:pPr>
        <w:pStyle w:val="af9"/>
        <w:numPr>
          <w:ilvl w:val="3"/>
          <w:numId w:val="26"/>
        </w:numPr>
        <w:rPr>
          <w:rFonts w:ascii="標楷體" w:eastAsia="標楷體" w:hAnsi="標楷體"/>
          <w:sz w:val="24"/>
        </w:rPr>
      </w:pPr>
      <w:r w:rsidRPr="00DD492E">
        <w:rPr>
          <w:rFonts w:ascii="標楷體" w:eastAsia="標楷體" w:hAnsi="標楷體" w:hint="eastAsia"/>
          <w:sz w:val="24"/>
        </w:rPr>
        <w:t>檢查方法</w:t>
      </w:r>
    </w:p>
    <w:p w:rsidR="00846841" w:rsidRPr="009E5C5D" w:rsidRDefault="00846841" w:rsidP="00E73293">
      <w:pPr>
        <w:pStyle w:val="a8"/>
        <w:ind w:leftChars="0" w:left="1922" w:firstLineChars="5" w:firstLine="12"/>
        <w:rPr>
          <w:rFonts w:ascii="標楷體" w:eastAsia="標楷體" w:hAnsi="標楷體"/>
        </w:rPr>
      </w:pPr>
      <w:r w:rsidRPr="009E5C5D">
        <w:rPr>
          <w:rFonts w:ascii="標楷體" w:eastAsia="標楷體" w:hAnsi="標楷體" w:hint="eastAsia"/>
        </w:rPr>
        <w:t>操作開關，</w:t>
      </w:r>
      <w:r w:rsidRPr="00E73293">
        <w:rPr>
          <w:rFonts w:ascii="Times New Roman" w:eastAsia="標楷體" w:hAnsi="Times New Roman" w:cs="Times New Roman" w:hint="eastAsia"/>
        </w:rPr>
        <w:t>確認</w:t>
      </w:r>
      <w:r w:rsidRPr="009E5C5D">
        <w:rPr>
          <w:rFonts w:ascii="標楷體" w:eastAsia="標楷體" w:hAnsi="標楷體" w:hint="eastAsia"/>
        </w:rPr>
        <w:t>箱門是否能確實開、關。</w:t>
      </w:r>
    </w:p>
    <w:p w:rsidR="00846841" w:rsidRDefault="00846841" w:rsidP="00E72E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Pr="009E5C5D" w:rsidRDefault="00846841" w:rsidP="00E73293">
      <w:pPr>
        <w:pStyle w:val="a8"/>
        <w:ind w:leftChars="0" w:left="1922" w:firstLineChars="5" w:firstLine="12"/>
        <w:rPr>
          <w:rFonts w:ascii="標楷體" w:eastAsia="標楷體" w:hAnsi="標楷體"/>
        </w:rPr>
      </w:pPr>
      <w:r w:rsidRPr="009E5C5D">
        <w:rPr>
          <w:rFonts w:ascii="標楷體" w:eastAsia="標楷體" w:hAnsi="標楷體" w:hint="eastAsia"/>
        </w:rPr>
        <w:t>箱門應能</w:t>
      </w:r>
      <w:r w:rsidRPr="00E73293">
        <w:rPr>
          <w:rFonts w:ascii="Times New Roman" w:eastAsia="標楷體" w:hAnsi="Times New Roman" w:cs="Times New Roman" w:hint="eastAsia"/>
        </w:rPr>
        <w:t>確實</w:t>
      </w:r>
      <w:r w:rsidRPr="009E5C5D">
        <w:rPr>
          <w:rFonts w:ascii="標楷體" w:eastAsia="標楷體" w:hAnsi="標楷體" w:hint="eastAsia"/>
        </w:rPr>
        <w:t>開、關。</w:t>
      </w:r>
    </w:p>
    <w:p w:rsidR="00846841" w:rsidRPr="00DD492E" w:rsidRDefault="00846841" w:rsidP="00E72E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警報用開關</w:t>
      </w:r>
    </w:p>
    <w:p w:rsidR="00846841" w:rsidRPr="00DD492E" w:rsidRDefault="00846841" w:rsidP="00E72ECD">
      <w:pPr>
        <w:pStyle w:val="af9"/>
        <w:numPr>
          <w:ilvl w:val="3"/>
          <w:numId w:val="26"/>
        </w:numPr>
        <w:rPr>
          <w:rFonts w:ascii="標楷體" w:eastAsia="標楷體" w:hAnsi="標楷體"/>
          <w:sz w:val="24"/>
        </w:rPr>
      </w:pPr>
      <w:r w:rsidRPr="00DD492E">
        <w:rPr>
          <w:rFonts w:ascii="標楷體" w:eastAsia="標楷體" w:hAnsi="標楷體" w:hint="eastAsia"/>
          <w:sz w:val="24"/>
        </w:rPr>
        <w:t>檢查方法</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打開箱門，確認警報用開關有無變形、損傷等情形，及警報裝置有無正常鳴響。</w:t>
      </w:r>
    </w:p>
    <w:p w:rsidR="00846841" w:rsidRPr="00DD492E" w:rsidRDefault="00846841" w:rsidP="00E72E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E72ECD">
      <w:pPr>
        <w:pStyle w:val="afb"/>
        <w:numPr>
          <w:ilvl w:val="4"/>
          <w:numId w:val="26"/>
        </w:numPr>
        <w:spacing w:line="240" w:lineRule="auto"/>
        <w:ind w:left="2268" w:hanging="348"/>
        <w:rPr>
          <w:rFonts w:ascii="標楷體" w:eastAsia="標楷體" w:hAnsi="標楷體"/>
          <w:sz w:val="24"/>
        </w:rPr>
      </w:pPr>
      <w:r w:rsidRPr="00DD492E">
        <w:rPr>
          <w:rFonts w:ascii="標楷體" w:eastAsia="標楷體" w:hAnsi="標楷體" w:hint="eastAsia"/>
          <w:sz w:val="24"/>
        </w:rPr>
        <w:t>操作箱之箱門打開時，該系統之警報裝置應能正常鳴響。</w:t>
      </w:r>
    </w:p>
    <w:p w:rsidR="00A134C5" w:rsidRPr="00ED6E6B" w:rsidRDefault="00846841" w:rsidP="00E72ECD">
      <w:pPr>
        <w:pStyle w:val="afb"/>
        <w:numPr>
          <w:ilvl w:val="4"/>
          <w:numId w:val="26"/>
        </w:numPr>
        <w:spacing w:line="240" w:lineRule="auto"/>
        <w:ind w:left="2268" w:rightChars="-201" w:right="-482" w:hanging="348"/>
        <w:rPr>
          <w:rFonts w:ascii="標楷體" w:eastAsia="標楷體" w:hAnsi="標楷體"/>
          <w:sz w:val="24"/>
        </w:rPr>
      </w:pPr>
      <w:r w:rsidRPr="00DD492E">
        <w:rPr>
          <w:rFonts w:ascii="標楷體" w:eastAsia="標楷體" w:hAnsi="標楷體" w:hint="eastAsia"/>
          <w:sz w:val="24"/>
        </w:rPr>
        <w:t>應無變形、損傷、脫落、端子鬆動、導線損傷、斷線等現象。</w:t>
      </w:r>
    </w:p>
    <w:p w:rsidR="000616C6" w:rsidRDefault="00846841" w:rsidP="00E72ECD">
      <w:pPr>
        <w:pStyle w:val="af9"/>
        <w:numPr>
          <w:ilvl w:val="3"/>
          <w:numId w:val="26"/>
        </w:numPr>
        <w:jc w:val="both"/>
        <w:rPr>
          <w:rFonts w:ascii="標楷體" w:eastAsia="標楷體" w:hAnsi="標楷體"/>
          <w:sz w:val="24"/>
        </w:rPr>
      </w:pPr>
      <w:r w:rsidRPr="00DD492E">
        <w:rPr>
          <w:rFonts w:ascii="標楷體" w:eastAsia="標楷體" w:hAnsi="標楷體" w:hint="eastAsia"/>
          <w:sz w:val="24"/>
        </w:rPr>
        <w:t>注意事項</w:t>
      </w:r>
    </w:p>
    <w:p w:rsidR="00846841" w:rsidRPr="00E73293" w:rsidRDefault="00846841" w:rsidP="00E73293">
      <w:pPr>
        <w:pStyle w:val="a8"/>
        <w:ind w:leftChars="0" w:left="1922" w:firstLineChars="5" w:firstLine="12"/>
        <w:rPr>
          <w:rFonts w:ascii="Times New Roman" w:eastAsia="標楷體" w:hAnsi="Times New Roman" w:cs="Times New Roman"/>
        </w:rPr>
      </w:pPr>
      <w:r w:rsidRPr="00E73293">
        <w:rPr>
          <w:rFonts w:ascii="Times New Roman" w:eastAsia="標楷體" w:hAnsi="Times New Roman" w:cs="Times New Roman" w:hint="eastAsia"/>
        </w:rPr>
        <w:t>警報用開關與操作箱之箱門間未設有微動開關者，當操作警報用按鈕時，警報裝置應能正常鳴響。</w:t>
      </w:r>
    </w:p>
    <w:p w:rsidR="00846841" w:rsidRPr="00DD492E" w:rsidRDefault="00846841" w:rsidP="000F18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按鈕等</w:t>
      </w:r>
    </w:p>
    <w:p w:rsidR="00846841" w:rsidRPr="00DD492E"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檢查方法</w:t>
      </w:r>
    </w:p>
    <w:p w:rsidR="00846841" w:rsidRPr="00E73293" w:rsidRDefault="00846841" w:rsidP="002437DE">
      <w:pPr>
        <w:pStyle w:val="16"/>
        <w:numPr>
          <w:ilvl w:val="4"/>
          <w:numId w:val="26"/>
        </w:numPr>
        <w:spacing w:line="240" w:lineRule="auto"/>
        <w:ind w:left="2268" w:hanging="346"/>
        <w:jc w:val="both"/>
        <w:rPr>
          <w:rFonts w:eastAsia="標楷體"/>
          <w:sz w:val="24"/>
        </w:rPr>
      </w:pPr>
      <w:r w:rsidRPr="00E73293">
        <w:rPr>
          <w:rFonts w:eastAsia="標楷體" w:hint="eastAsia"/>
          <w:sz w:val="24"/>
        </w:rPr>
        <w:t>將藥劑儲存容器或啟動用氣體容器之容器閥開放裝置自容器閥取下，打開操作箱箱門，確認按鈕等有無變形、損傷等情形。</w:t>
      </w:r>
    </w:p>
    <w:p w:rsidR="00846841" w:rsidRPr="00E73293" w:rsidRDefault="00846841" w:rsidP="002437DE">
      <w:pPr>
        <w:pStyle w:val="16"/>
        <w:numPr>
          <w:ilvl w:val="4"/>
          <w:numId w:val="26"/>
        </w:numPr>
        <w:spacing w:line="240" w:lineRule="auto"/>
        <w:ind w:left="2268" w:hanging="346"/>
        <w:jc w:val="both"/>
        <w:rPr>
          <w:rFonts w:eastAsia="標楷體"/>
          <w:sz w:val="24"/>
        </w:rPr>
      </w:pPr>
      <w:r w:rsidRPr="00E73293">
        <w:rPr>
          <w:rFonts w:eastAsia="標楷體" w:hint="eastAsia"/>
          <w:sz w:val="24"/>
        </w:rPr>
        <w:t>操作該操作箱之放射用啟動按鈕或放射用開關，以確認其動作狀況。</w:t>
      </w:r>
    </w:p>
    <w:p w:rsidR="00846841" w:rsidRPr="00E73293" w:rsidRDefault="00846841" w:rsidP="002437DE">
      <w:pPr>
        <w:pStyle w:val="16"/>
        <w:numPr>
          <w:ilvl w:val="4"/>
          <w:numId w:val="26"/>
        </w:numPr>
        <w:spacing w:line="240" w:lineRule="auto"/>
        <w:ind w:left="2268" w:rightChars="-24" w:right="-58" w:hanging="346"/>
        <w:jc w:val="both"/>
        <w:rPr>
          <w:rFonts w:eastAsia="標楷體"/>
          <w:sz w:val="24"/>
        </w:rPr>
      </w:pPr>
      <w:r w:rsidRPr="00E73293">
        <w:rPr>
          <w:rFonts w:eastAsia="標楷體" w:hint="eastAsia"/>
          <w:sz w:val="24"/>
        </w:rPr>
        <w:t>再進行上述試驗，於遲延裝置之時間範圍內，當操作緊急停止按鈕或緊急停止裝置時，確認容器閥開放裝置是否動作。</w:t>
      </w:r>
    </w:p>
    <w:p w:rsidR="00846841" w:rsidRPr="00DD492E"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16"/>
        <w:numPr>
          <w:ilvl w:val="4"/>
          <w:numId w:val="26"/>
        </w:numPr>
        <w:spacing w:line="240" w:lineRule="auto"/>
        <w:ind w:left="2268" w:hanging="346"/>
        <w:jc w:val="both"/>
        <w:rPr>
          <w:rFonts w:eastAsia="標楷體"/>
          <w:sz w:val="24"/>
        </w:rPr>
      </w:pPr>
      <w:r w:rsidRPr="002437DE">
        <w:rPr>
          <w:rFonts w:eastAsia="標楷體" w:hint="eastAsia"/>
          <w:sz w:val="24"/>
        </w:rPr>
        <w:t>應無變形、損傷、端子鬆動等情形。</w:t>
      </w:r>
    </w:p>
    <w:p w:rsidR="00846841" w:rsidRPr="002437DE" w:rsidRDefault="00846841" w:rsidP="002437DE">
      <w:pPr>
        <w:pStyle w:val="16"/>
        <w:numPr>
          <w:ilvl w:val="4"/>
          <w:numId w:val="26"/>
        </w:numPr>
        <w:spacing w:line="240" w:lineRule="auto"/>
        <w:ind w:left="2268" w:hanging="346"/>
        <w:jc w:val="both"/>
        <w:rPr>
          <w:rFonts w:eastAsia="標楷體"/>
          <w:sz w:val="24"/>
        </w:rPr>
      </w:pPr>
      <w:r w:rsidRPr="002437DE">
        <w:rPr>
          <w:rFonts w:eastAsia="標楷體" w:hint="eastAsia"/>
          <w:sz w:val="24"/>
        </w:rPr>
        <w:lastRenderedPageBreak/>
        <w:t>放射用啟動按鈕應於警報音響動作後始可操作。</w:t>
      </w:r>
    </w:p>
    <w:p w:rsidR="00846841" w:rsidRPr="002437DE" w:rsidRDefault="00846841" w:rsidP="002437DE">
      <w:pPr>
        <w:pStyle w:val="16"/>
        <w:numPr>
          <w:ilvl w:val="4"/>
          <w:numId w:val="26"/>
        </w:numPr>
        <w:spacing w:line="240" w:lineRule="auto"/>
        <w:ind w:left="2268" w:hanging="346"/>
        <w:jc w:val="both"/>
        <w:rPr>
          <w:rFonts w:eastAsia="標楷體"/>
          <w:sz w:val="24"/>
        </w:rPr>
      </w:pPr>
      <w:r w:rsidRPr="002437DE">
        <w:rPr>
          <w:rFonts w:eastAsia="標楷體" w:hint="eastAsia"/>
          <w:sz w:val="24"/>
        </w:rPr>
        <w:t>操作放射用啟動按鈕後，遲延裝置開始動作，電氣式容器閥開放裝置應正常動作。</w:t>
      </w:r>
    </w:p>
    <w:p w:rsidR="00846841" w:rsidRPr="002437DE" w:rsidRDefault="00846841" w:rsidP="002437DE">
      <w:pPr>
        <w:pStyle w:val="16"/>
        <w:numPr>
          <w:ilvl w:val="4"/>
          <w:numId w:val="26"/>
        </w:numPr>
        <w:spacing w:line="240" w:lineRule="auto"/>
        <w:ind w:left="2268" w:hanging="346"/>
        <w:jc w:val="both"/>
        <w:rPr>
          <w:rFonts w:eastAsia="標楷體"/>
          <w:sz w:val="24"/>
        </w:rPr>
      </w:pPr>
      <w:r w:rsidRPr="002437DE">
        <w:rPr>
          <w:rFonts w:eastAsia="標楷體" w:hint="eastAsia"/>
          <w:sz w:val="24"/>
        </w:rPr>
        <w:t>緊急停止功能應正常。</w:t>
      </w:r>
    </w:p>
    <w:p w:rsidR="00846841" w:rsidRPr="00DD492E" w:rsidRDefault="00846841" w:rsidP="000F18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標示燈</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檢查方法</w:t>
      </w:r>
    </w:p>
    <w:p w:rsidR="00846841" w:rsidRPr="009E5C5D" w:rsidRDefault="00846841" w:rsidP="000F18CD">
      <w:pPr>
        <w:pStyle w:val="af9"/>
        <w:ind w:leftChars="827" w:left="1985" w:firstLineChars="4" w:firstLine="10"/>
        <w:rPr>
          <w:rFonts w:ascii="標楷體" w:eastAsia="標楷體" w:hAnsi="標楷體"/>
          <w:sz w:val="24"/>
        </w:rPr>
      </w:pPr>
      <w:r w:rsidRPr="009E5C5D">
        <w:rPr>
          <w:rFonts w:ascii="標楷體" w:eastAsia="標楷體" w:hAnsi="標楷體" w:hint="eastAsia"/>
          <w:sz w:val="24"/>
        </w:rPr>
        <w:t>操作開關，以確認有無亮燈。</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Default="00846841" w:rsidP="000F18CD">
      <w:pPr>
        <w:pStyle w:val="af9"/>
        <w:ind w:left="1985" w:firstLineChars="4" w:firstLine="10"/>
        <w:rPr>
          <w:rFonts w:ascii="標楷體" w:eastAsia="標楷體" w:hAnsi="標楷體"/>
          <w:sz w:val="24"/>
        </w:rPr>
      </w:pPr>
      <w:r w:rsidRPr="009E5C5D">
        <w:rPr>
          <w:rFonts w:ascii="標楷體" w:eastAsia="標楷體" w:hAnsi="標楷體" w:hint="eastAsia"/>
          <w:sz w:val="24"/>
        </w:rPr>
        <w:t>應無明顯之劣化情形，且正常亮燈。</w:t>
      </w:r>
    </w:p>
    <w:p w:rsidR="00846841" w:rsidRPr="00DD492E" w:rsidRDefault="00846841" w:rsidP="000F18CD">
      <w:pPr>
        <w:pStyle w:val="13"/>
        <w:numPr>
          <w:ilvl w:val="1"/>
          <w:numId w:val="26"/>
        </w:numPr>
        <w:spacing w:line="240" w:lineRule="auto"/>
        <w:jc w:val="both"/>
        <w:rPr>
          <w:rFonts w:ascii="標楷體" w:eastAsia="標楷體" w:hAnsi="標楷體"/>
          <w:sz w:val="24"/>
        </w:rPr>
      </w:pPr>
      <w:r w:rsidRPr="00DD492E">
        <w:rPr>
          <w:rFonts w:ascii="標楷體" w:eastAsia="標楷體" w:hAnsi="標楷體" w:hint="eastAsia"/>
          <w:sz w:val="24"/>
        </w:rPr>
        <w:t>自動啟動裝置</w:t>
      </w:r>
    </w:p>
    <w:p w:rsidR="00846841" w:rsidRPr="00DD492E" w:rsidRDefault="00846841" w:rsidP="000F18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火災探測裝置</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檢查方法及判定方法</w:t>
      </w:r>
    </w:p>
    <w:p w:rsidR="00846841" w:rsidRPr="004B01E4" w:rsidRDefault="00846841" w:rsidP="003B209A">
      <w:pPr>
        <w:pStyle w:val="a8"/>
        <w:ind w:leftChars="0" w:left="1922" w:rightChars="-142" w:right="-341"/>
        <w:rPr>
          <w:rFonts w:ascii="標楷體" w:eastAsia="標楷體" w:hAnsi="標楷體"/>
        </w:rPr>
      </w:pPr>
      <w:r w:rsidRPr="004B01E4">
        <w:rPr>
          <w:rFonts w:ascii="標楷體" w:eastAsia="標楷體" w:hAnsi="標楷體" w:hint="eastAsia"/>
        </w:rPr>
        <w:t>有關其</w:t>
      </w:r>
      <w:r w:rsidRPr="002437DE">
        <w:rPr>
          <w:rFonts w:ascii="Times New Roman" w:eastAsia="標楷體" w:hAnsi="Times New Roman" w:cs="Times New Roman" w:hint="eastAsia"/>
        </w:rPr>
        <w:t>檢查</w:t>
      </w:r>
      <w:r w:rsidRPr="004B01E4">
        <w:rPr>
          <w:rFonts w:ascii="標楷體" w:eastAsia="標楷體" w:hAnsi="標楷體" w:hint="eastAsia"/>
        </w:rPr>
        <w:t>，準用火警自動警報設</w:t>
      </w:r>
      <w:r w:rsidRPr="001C05DD">
        <w:rPr>
          <w:rFonts w:ascii="標楷體" w:eastAsia="標楷體" w:hAnsi="標楷體" w:hint="eastAsia"/>
        </w:rPr>
        <w:t>備</w:t>
      </w:r>
      <w:r w:rsidR="003B209A" w:rsidRPr="001C05DD">
        <w:rPr>
          <w:rFonts w:ascii="標楷體" w:eastAsia="標楷體" w:hAnsi="標楷體" w:hint="eastAsia"/>
        </w:rPr>
        <w:t>之</w:t>
      </w:r>
      <w:r w:rsidR="00AF2702" w:rsidRPr="001C05DD">
        <w:rPr>
          <w:rFonts w:ascii="標楷體" w:eastAsia="標楷體" w:hAnsi="標楷體" w:hint="eastAsia"/>
        </w:rPr>
        <w:t>檢</w:t>
      </w:r>
      <w:r w:rsidR="003B209A" w:rsidRPr="001C05DD">
        <w:rPr>
          <w:rFonts w:ascii="標楷體" w:eastAsia="標楷體" w:hAnsi="標楷體" w:hint="eastAsia"/>
        </w:rPr>
        <w:t>查要領</w:t>
      </w:r>
      <w:r w:rsidRPr="001C05DD">
        <w:rPr>
          <w:rFonts w:ascii="標楷體" w:eastAsia="標楷體" w:hAnsi="標楷體" w:hint="eastAsia"/>
        </w:rPr>
        <w:t>確</w:t>
      </w:r>
      <w:r w:rsidRPr="004B01E4">
        <w:rPr>
          <w:rFonts w:ascii="標楷體" w:eastAsia="標楷體" w:hAnsi="標楷體" w:hint="eastAsia"/>
        </w:rPr>
        <w:t>認之。</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注意事項</w:t>
      </w:r>
    </w:p>
    <w:p w:rsidR="00846841" w:rsidRPr="004B01E4" w:rsidRDefault="00846841" w:rsidP="002437DE">
      <w:pPr>
        <w:pStyle w:val="a8"/>
        <w:ind w:leftChars="0" w:left="1922" w:firstLineChars="5" w:firstLine="12"/>
        <w:rPr>
          <w:rFonts w:ascii="標楷體" w:eastAsia="標楷體" w:hAnsi="標楷體"/>
        </w:rPr>
      </w:pPr>
      <w:r w:rsidRPr="004B01E4">
        <w:rPr>
          <w:rFonts w:ascii="標楷體" w:eastAsia="標楷體" w:hAnsi="標楷體" w:hint="eastAsia"/>
        </w:rPr>
        <w:t>受信總機或</w:t>
      </w:r>
      <w:r w:rsidRPr="002437DE">
        <w:rPr>
          <w:rFonts w:ascii="Times New Roman" w:eastAsia="標楷體" w:hAnsi="Times New Roman" w:cs="Times New Roman" w:hint="eastAsia"/>
        </w:rPr>
        <w:t>專用</w:t>
      </w:r>
      <w:r w:rsidRPr="004B01E4">
        <w:rPr>
          <w:rFonts w:ascii="標楷體" w:eastAsia="標楷體" w:hAnsi="標楷體" w:hint="eastAsia"/>
        </w:rPr>
        <w:t>控制盤上之自動‧手動切換裝置，應置於「手動」之位置。</w:t>
      </w:r>
    </w:p>
    <w:p w:rsidR="00846841" w:rsidRPr="00DD492E" w:rsidRDefault="00846841" w:rsidP="000F18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自動、手動切換裝置</w:t>
      </w:r>
    </w:p>
    <w:p w:rsidR="00846841" w:rsidRPr="00846841" w:rsidRDefault="00846841" w:rsidP="000F18CD">
      <w:pPr>
        <w:pStyle w:val="af9"/>
        <w:numPr>
          <w:ilvl w:val="3"/>
          <w:numId w:val="26"/>
        </w:numPr>
        <w:rPr>
          <w:rFonts w:ascii="標楷體" w:eastAsia="標楷體" w:hAnsi="標楷體"/>
          <w:sz w:val="24"/>
          <w:szCs w:val="24"/>
        </w:rPr>
      </w:pPr>
      <w:r w:rsidRPr="00846841">
        <w:rPr>
          <w:rFonts w:ascii="標楷體" w:eastAsia="標楷體" w:hAnsi="標楷體" w:hint="eastAsia"/>
          <w:sz w:val="24"/>
          <w:szCs w:val="24"/>
        </w:rPr>
        <w:t>檢查方法</w:t>
      </w:r>
    </w:p>
    <w:p w:rsidR="00846841" w:rsidRPr="002437DE" w:rsidRDefault="00846841" w:rsidP="002437DE">
      <w:pPr>
        <w:pStyle w:val="16"/>
        <w:numPr>
          <w:ilvl w:val="4"/>
          <w:numId w:val="26"/>
        </w:numPr>
        <w:spacing w:line="240" w:lineRule="auto"/>
        <w:ind w:left="2245" w:hanging="323"/>
        <w:jc w:val="both"/>
        <w:rPr>
          <w:rFonts w:eastAsia="標楷體"/>
          <w:sz w:val="24"/>
        </w:rPr>
      </w:pPr>
      <w:r w:rsidRPr="002437DE">
        <w:rPr>
          <w:rFonts w:eastAsia="標楷體" w:hint="eastAsia"/>
          <w:sz w:val="24"/>
        </w:rPr>
        <w:t>將儲存容器用或啟動氣體容器用之容器閥開放裝置自容器閥取下。</w:t>
      </w:r>
    </w:p>
    <w:p w:rsidR="00846841" w:rsidRPr="002437DE" w:rsidRDefault="00846841" w:rsidP="002437DE">
      <w:pPr>
        <w:pStyle w:val="16"/>
        <w:numPr>
          <w:ilvl w:val="4"/>
          <w:numId w:val="26"/>
        </w:numPr>
        <w:spacing w:line="240" w:lineRule="auto"/>
        <w:ind w:left="2245" w:hanging="323"/>
        <w:jc w:val="both"/>
        <w:rPr>
          <w:rFonts w:eastAsia="標楷體"/>
          <w:sz w:val="24"/>
        </w:rPr>
      </w:pPr>
      <w:r w:rsidRPr="002437DE">
        <w:rPr>
          <w:rFonts w:eastAsia="標楷體" w:hint="eastAsia"/>
          <w:sz w:val="24"/>
        </w:rPr>
        <w:t>如為「自動」時，將切換裝置切換至「自動」之位置，使探測器或受信總機內探測器回路之端子短路。</w:t>
      </w:r>
    </w:p>
    <w:p w:rsidR="00846841" w:rsidRPr="002437DE" w:rsidRDefault="00846841" w:rsidP="002437DE">
      <w:pPr>
        <w:pStyle w:val="16"/>
        <w:numPr>
          <w:ilvl w:val="4"/>
          <w:numId w:val="26"/>
        </w:numPr>
        <w:spacing w:line="240" w:lineRule="auto"/>
        <w:ind w:left="2245" w:hanging="323"/>
        <w:jc w:val="both"/>
        <w:rPr>
          <w:rFonts w:eastAsia="標楷體"/>
          <w:sz w:val="24"/>
        </w:rPr>
      </w:pPr>
      <w:r w:rsidRPr="002437DE">
        <w:rPr>
          <w:rFonts w:eastAsia="標楷體" w:hint="eastAsia"/>
          <w:sz w:val="24"/>
        </w:rPr>
        <w:t>如為「手動」時，將切換裝置切換至「手動」之位置，使探測器或受信總機內探測器回路之端子短路。</w:t>
      </w:r>
    </w:p>
    <w:p w:rsidR="00846841" w:rsidRPr="002437DE" w:rsidRDefault="00846841" w:rsidP="002437DE">
      <w:pPr>
        <w:pStyle w:val="16"/>
        <w:numPr>
          <w:ilvl w:val="4"/>
          <w:numId w:val="26"/>
        </w:numPr>
        <w:spacing w:line="240" w:lineRule="auto"/>
        <w:ind w:left="2245" w:hanging="323"/>
        <w:jc w:val="both"/>
        <w:rPr>
          <w:rFonts w:eastAsia="標楷體"/>
          <w:sz w:val="24"/>
        </w:rPr>
      </w:pPr>
      <w:r w:rsidRPr="002437DE">
        <w:rPr>
          <w:rFonts w:eastAsia="標楷體" w:hint="eastAsia"/>
          <w:sz w:val="24"/>
        </w:rPr>
        <w:t>應依每一防護區域或防護對象物分別確認其功能。</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Pr="00D313EF" w:rsidRDefault="00846841" w:rsidP="000F18CD">
      <w:pPr>
        <w:pStyle w:val="af9"/>
        <w:ind w:left="1920" w:firstLine="0"/>
        <w:rPr>
          <w:rFonts w:ascii="標楷體" w:eastAsia="標楷體" w:hAnsi="標楷體"/>
          <w:sz w:val="24"/>
        </w:rPr>
      </w:pPr>
      <w:r w:rsidRPr="00D313EF">
        <w:rPr>
          <w:rFonts w:ascii="標楷體" w:eastAsia="標楷體" w:hAnsi="標楷體" w:hint="eastAsia"/>
          <w:sz w:val="24"/>
        </w:rPr>
        <w:t>下列功能應正常。</w:t>
      </w:r>
    </w:p>
    <w:p w:rsidR="00846841" w:rsidRPr="00DD492E" w:rsidRDefault="00846841" w:rsidP="000F18CD">
      <w:pPr>
        <w:pStyle w:val="afb"/>
        <w:numPr>
          <w:ilvl w:val="4"/>
          <w:numId w:val="26"/>
        </w:numPr>
        <w:spacing w:line="240" w:lineRule="auto"/>
        <w:rPr>
          <w:rFonts w:ascii="標楷體" w:eastAsia="標楷體" w:hAnsi="標楷體"/>
          <w:sz w:val="24"/>
        </w:rPr>
      </w:pPr>
      <w:r w:rsidRPr="00DD492E">
        <w:rPr>
          <w:rFonts w:ascii="標楷體" w:eastAsia="標楷體" w:hAnsi="標楷體" w:hint="eastAsia"/>
          <w:sz w:val="24"/>
        </w:rPr>
        <w:t>如為「自動」時</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警報裝置鳴動。</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火警表示燈亮燈。</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遲延裝置動作。</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通風換氣裝置停止。</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容器閥開放裝置動作。</w:t>
      </w:r>
    </w:p>
    <w:p w:rsidR="00846841" w:rsidRPr="00DD492E" w:rsidRDefault="00846841" w:rsidP="000F18CD">
      <w:pPr>
        <w:pStyle w:val="afb"/>
        <w:numPr>
          <w:ilvl w:val="4"/>
          <w:numId w:val="26"/>
        </w:numPr>
        <w:spacing w:line="240" w:lineRule="auto"/>
        <w:rPr>
          <w:rFonts w:ascii="標楷體" w:eastAsia="標楷體" w:hAnsi="標楷體"/>
          <w:sz w:val="24"/>
        </w:rPr>
      </w:pPr>
      <w:r w:rsidRPr="00DD492E">
        <w:rPr>
          <w:rFonts w:ascii="標楷體" w:eastAsia="標楷體" w:hAnsi="標楷體" w:hint="eastAsia"/>
          <w:sz w:val="24"/>
        </w:rPr>
        <w:t>如為「手動」時</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警報裝置鳴動。</w:t>
      </w:r>
    </w:p>
    <w:p w:rsidR="00846841" w:rsidRPr="00C35965" w:rsidRDefault="00846841" w:rsidP="00C35965">
      <w:pPr>
        <w:pStyle w:val="af4"/>
        <w:numPr>
          <w:ilvl w:val="5"/>
          <w:numId w:val="26"/>
        </w:numPr>
        <w:spacing w:line="240" w:lineRule="auto"/>
        <w:ind w:hanging="852"/>
        <w:rPr>
          <w:rFonts w:ascii="Times New Roman" w:eastAsia="標楷體"/>
        </w:rPr>
      </w:pPr>
      <w:r w:rsidRPr="00C35965">
        <w:rPr>
          <w:rFonts w:ascii="Times New Roman" w:eastAsia="標楷體" w:hint="eastAsia"/>
        </w:rPr>
        <w:t>火警表示燈亮燈。</w:t>
      </w:r>
    </w:p>
    <w:p w:rsidR="00E72ECD" w:rsidRDefault="00E72ECD" w:rsidP="00AF2702">
      <w:pPr>
        <w:pStyle w:val="16"/>
        <w:spacing w:line="240" w:lineRule="auto"/>
        <w:ind w:left="0" w:firstLine="0"/>
        <w:rPr>
          <w:rFonts w:ascii="標楷體" w:eastAsia="標楷體" w:hAnsi="標楷體"/>
          <w:sz w:val="24"/>
        </w:rPr>
      </w:pPr>
    </w:p>
    <w:p w:rsidR="003B209A" w:rsidRPr="00DD492E" w:rsidRDefault="003B209A" w:rsidP="00AF2702">
      <w:pPr>
        <w:pStyle w:val="16"/>
        <w:spacing w:line="240" w:lineRule="auto"/>
        <w:ind w:left="0" w:firstLine="0"/>
        <w:rPr>
          <w:rFonts w:ascii="標楷體" w:eastAsia="標楷體" w:hAnsi="標楷體"/>
          <w:sz w:val="24"/>
        </w:rPr>
      </w:pPr>
    </w:p>
    <w:p w:rsidR="00846841" w:rsidRPr="00DD492E"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lastRenderedPageBreak/>
        <w:t>注意事項</w:t>
      </w:r>
    </w:p>
    <w:p w:rsidR="00846841" w:rsidRPr="00DD492E" w:rsidRDefault="00846841" w:rsidP="000F18CD">
      <w:pPr>
        <w:pStyle w:val="afb"/>
        <w:numPr>
          <w:ilvl w:val="4"/>
          <w:numId w:val="26"/>
        </w:numPr>
        <w:spacing w:line="240" w:lineRule="auto"/>
        <w:rPr>
          <w:rFonts w:ascii="標楷體" w:eastAsia="標楷體" w:hAnsi="標楷體"/>
          <w:sz w:val="24"/>
        </w:rPr>
      </w:pPr>
      <w:r w:rsidRPr="00DD492E">
        <w:rPr>
          <w:rFonts w:ascii="標楷體" w:eastAsia="標楷體" w:hAnsi="標楷體" w:hint="eastAsia"/>
          <w:sz w:val="24"/>
        </w:rPr>
        <w:t>檢查時應一併進行警報裝置、控制裝置之性能檢查。</w:t>
      </w:r>
    </w:p>
    <w:p w:rsidR="00846841" w:rsidRPr="00DD492E" w:rsidRDefault="00846841" w:rsidP="000F18CD">
      <w:pPr>
        <w:pStyle w:val="afb"/>
        <w:numPr>
          <w:ilvl w:val="4"/>
          <w:numId w:val="26"/>
        </w:numPr>
        <w:spacing w:line="240" w:lineRule="auto"/>
        <w:rPr>
          <w:rFonts w:ascii="標楷體" w:eastAsia="標楷體" w:hAnsi="標楷體"/>
          <w:sz w:val="24"/>
        </w:rPr>
      </w:pPr>
      <w:r w:rsidRPr="00DD492E">
        <w:rPr>
          <w:rFonts w:ascii="標楷體" w:eastAsia="標楷體" w:hAnsi="標楷體" w:hint="eastAsia"/>
          <w:sz w:val="24"/>
        </w:rPr>
        <w:t>使裝置動作時，應先將容器閥開放裝置取下後再進行。</w:t>
      </w:r>
    </w:p>
    <w:p w:rsidR="00846841" w:rsidRPr="00DD492E" w:rsidRDefault="00846841" w:rsidP="000F18CD">
      <w:pPr>
        <w:pStyle w:val="1a"/>
        <w:numPr>
          <w:ilvl w:val="2"/>
          <w:numId w:val="26"/>
        </w:numPr>
        <w:spacing w:line="240" w:lineRule="auto"/>
        <w:jc w:val="both"/>
        <w:rPr>
          <w:rFonts w:ascii="標楷體" w:eastAsia="標楷體" w:hAnsi="標楷體"/>
          <w:sz w:val="24"/>
        </w:rPr>
      </w:pPr>
      <w:r w:rsidRPr="00DD492E">
        <w:rPr>
          <w:rFonts w:ascii="標楷體" w:eastAsia="標楷體" w:hAnsi="標楷體" w:hint="eastAsia"/>
          <w:sz w:val="24"/>
        </w:rPr>
        <w:t>自動、手動切換表示燈</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af9"/>
        <w:tabs>
          <w:tab w:val="left" w:pos="2160"/>
        </w:tabs>
        <w:ind w:left="1920" w:firstLineChars="27" w:firstLine="65"/>
        <w:rPr>
          <w:rFonts w:ascii="標楷體" w:eastAsia="標楷體" w:hAnsi="標楷體"/>
          <w:sz w:val="24"/>
        </w:rPr>
      </w:pPr>
      <w:r w:rsidRPr="004B01E4">
        <w:rPr>
          <w:rFonts w:ascii="標楷體" w:eastAsia="標楷體" w:hAnsi="標楷體" w:hint="eastAsia"/>
          <w:sz w:val="24"/>
        </w:rPr>
        <w:t>確認是否能正常亮燈。</w:t>
      </w:r>
    </w:p>
    <w:p w:rsidR="00846841" w:rsidRDefault="00846841" w:rsidP="000F18CD">
      <w:pPr>
        <w:pStyle w:val="af9"/>
        <w:numPr>
          <w:ilvl w:val="3"/>
          <w:numId w:val="26"/>
        </w:numPr>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af9"/>
        <w:ind w:left="1920" w:firstLineChars="27" w:firstLine="65"/>
        <w:rPr>
          <w:rFonts w:ascii="標楷體" w:eastAsia="標楷體" w:hAnsi="標楷體"/>
          <w:sz w:val="24"/>
        </w:rPr>
      </w:pPr>
      <w:r w:rsidRPr="004B01E4">
        <w:rPr>
          <w:rFonts w:ascii="標楷體" w:eastAsia="標楷體" w:hAnsi="標楷體" w:hint="eastAsia"/>
          <w:sz w:val="24"/>
        </w:rPr>
        <w:t>應無明顯之劣化情形，且應正常亮燈。</w:t>
      </w:r>
    </w:p>
    <w:p w:rsidR="00846841" w:rsidRPr="00DD492E" w:rsidRDefault="00846841" w:rsidP="000F18CD">
      <w:pPr>
        <w:pStyle w:val="5"/>
        <w:numPr>
          <w:ilvl w:val="0"/>
          <w:numId w:val="37"/>
        </w:numPr>
        <w:spacing w:line="240" w:lineRule="auto"/>
      </w:pPr>
      <w:r w:rsidRPr="00DD492E">
        <w:rPr>
          <w:rFonts w:hint="eastAsia"/>
        </w:rPr>
        <w:t>警報裝置</w:t>
      </w:r>
    </w:p>
    <w:p w:rsidR="00846841" w:rsidRPr="00DD492E" w:rsidRDefault="00846841" w:rsidP="00E72ECD">
      <w:pPr>
        <w:pStyle w:val="13"/>
        <w:numPr>
          <w:ilvl w:val="1"/>
          <w:numId w:val="27"/>
        </w:numPr>
        <w:spacing w:before="0" w:line="240" w:lineRule="auto"/>
        <w:jc w:val="both"/>
        <w:rPr>
          <w:rFonts w:ascii="標楷體" w:eastAsia="標楷體" w:hAnsi="標楷體"/>
          <w:sz w:val="24"/>
        </w:rPr>
      </w:pPr>
      <w:r w:rsidRPr="00DD492E">
        <w:rPr>
          <w:rFonts w:ascii="標楷體" w:eastAsia="標楷體" w:hAnsi="標楷體" w:hint="eastAsia"/>
          <w:sz w:val="24"/>
        </w:rPr>
        <w:t>音響警報</w:t>
      </w:r>
    </w:p>
    <w:p w:rsidR="00846841" w:rsidRPr="00DD492E" w:rsidRDefault="00846841" w:rsidP="00E72ECD">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2437DE" w:rsidRDefault="00846841" w:rsidP="002437DE">
      <w:pPr>
        <w:pStyle w:val="ABC"/>
        <w:numPr>
          <w:ilvl w:val="3"/>
          <w:numId w:val="27"/>
        </w:numPr>
        <w:spacing w:line="240" w:lineRule="auto"/>
        <w:jc w:val="both"/>
        <w:rPr>
          <w:rFonts w:eastAsia="標楷體"/>
          <w:sz w:val="24"/>
        </w:rPr>
      </w:pPr>
      <w:r w:rsidRPr="002437DE">
        <w:rPr>
          <w:rFonts w:eastAsia="標楷體" w:hint="eastAsia"/>
          <w:sz w:val="24"/>
        </w:rPr>
        <w:t>每一防護區域或防護對象物，應進行探測器或手動啟動裝置之警報操作，以確認有無正常鳴動。</w:t>
      </w:r>
    </w:p>
    <w:p w:rsidR="00846841" w:rsidRPr="002437DE" w:rsidRDefault="00846841" w:rsidP="002437DE">
      <w:pPr>
        <w:pStyle w:val="ABC"/>
        <w:numPr>
          <w:ilvl w:val="3"/>
          <w:numId w:val="27"/>
        </w:numPr>
        <w:spacing w:line="240" w:lineRule="auto"/>
        <w:jc w:val="both"/>
        <w:rPr>
          <w:rFonts w:eastAsia="標楷體"/>
          <w:sz w:val="24"/>
        </w:rPr>
      </w:pPr>
      <w:r w:rsidRPr="002437DE">
        <w:rPr>
          <w:rFonts w:eastAsia="標楷體" w:hint="eastAsia"/>
          <w:sz w:val="24"/>
        </w:rPr>
        <w:t>音量應使用噪音計（</w:t>
      </w:r>
      <w:r w:rsidRPr="002437DE">
        <w:rPr>
          <w:rFonts w:eastAsia="標楷體"/>
          <w:sz w:val="24"/>
        </w:rPr>
        <w:t>A</w:t>
      </w:r>
      <w:r w:rsidRPr="002437DE">
        <w:rPr>
          <w:rFonts w:eastAsia="標楷體" w:hint="eastAsia"/>
          <w:sz w:val="24"/>
        </w:rPr>
        <w:t>特性）測定之。</w:t>
      </w:r>
    </w:p>
    <w:p w:rsidR="00846841" w:rsidRPr="00DD492E" w:rsidRDefault="00846841" w:rsidP="00E72ECD">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E72ECD">
      <w:pPr>
        <w:pStyle w:val="1b"/>
        <w:spacing w:line="240" w:lineRule="auto"/>
        <w:ind w:firstLine="0"/>
        <w:rPr>
          <w:rFonts w:ascii="標楷體" w:eastAsia="標楷體" w:hAnsi="標楷體"/>
          <w:sz w:val="24"/>
        </w:rPr>
      </w:pPr>
      <w:r w:rsidRPr="00DD492E">
        <w:rPr>
          <w:rFonts w:ascii="標楷體" w:eastAsia="標楷體" w:hAnsi="標楷體" w:hint="eastAsia"/>
          <w:sz w:val="24"/>
        </w:rPr>
        <w:t>每一防護區域或防護對象物之警報系統正確，且距警報裝置一公尺處之音量應在九十分貝以上。</w:t>
      </w:r>
    </w:p>
    <w:p w:rsidR="00846841" w:rsidRPr="00DD492E" w:rsidRDefault="00846841" w:rsidP="000F18CD">
      <w:pPr>
        <w:pStyle w:val="13"/>
        <w:numPr>
          <w:ilvl w:val="1"/>
          <w:numId w:val="27"/>
        </w:numPr>
        <w:spacing w:line="240" w:lineRule="auto"/>
        <w:jc w:val="both"/>
        <w:rPr>
          <w:rFonts w:ascii="標楷體" w:eastAsia="標楷體" w:hAnsi="標楷體"/>
          <w:sz w:val="24"/>
        </w:rPr>
      </w:pPr>
      <w:r w:rsidRPr="00DD492E">
        <w:rPr>
          <w:rFonts w:ascii="標楷體" w:eastAsia="標楷體" w:hAnsi="標楷體" w:hint="eastAsia"/>
          <w:sz w:val="24"/>
        </w:rPr>
        <w:t>音聲警報（語音警告）</w:t>
      </w:r>
    </w:p>
    <w:p w:rsidR="00846841" w:rsidRDefault="00846841" w:rsidP="000F18CD">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檢查方法</w:t>
      </w:r>
    </w:p>
    <w:p w:rsidR="00A134C5" w:rsidRPr="004B01E4" w:rsidRDefault="00846841" w:rsidP="00ED6E6B">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依前項</w:t>
      </w:r>
      <w:r w:rsidR="002437DE">
        <w:rPr>
          <w:rFonts w:ascii="標楷體" w:eastAsia="標楷體" w:hAnsi="標楷體"/>
          <w:sz w:val="24"/>
        </w:rPr>
        <w:t>1</w:t>
      </w:r>
      <w:r w:rsidRPr="004B01E4">
        <w:rPr>
          <w:rFonts w:ascii="標楷體" w:eastAsia="標楷體" w:hAnsi="標楷體" w:hint="eastAsia"/>
          <w:sz w:val="24"/>
        </w:rPr>
        <w:t>檢查要領，連續進行兩次以上，在發出正常之警鈴等警告音響後，確認有無發出語音警報。</w:t>
      </w:r>
    </w:p>
    <w:p w:rsidR="00846841" w:rsidRPr="00DD492E" w:rsidRDefault="00846841" w:rsidP="000F18CD">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ABC"/>
        <w:numPr>
          <w:ilvl w:val="3"/>
          <w:numId w:val="27"/>
        </w:numPr>
        <w:spacing w:line="240" w:lineRule="auto"/>
        <w:jc w:val="both"/>
        <w:rPr>
          <w:rFonts w:eastAsia="標楷體"/>
          <w:sz w:val="24"/>
        </w:rPr>
      </w:pPr>
      <w:r w:rsidRPr="002437DE">
        <w:rPr>
          <w:rFonts w:eastAsia="標楷體" w:hint="eastAsia"/>
          <w:sz w:val="24"/>
        </w:rPr>
        <w:t>警報系統動作區域正確，且距揚聲器一公尺處之音量應在九十分貝以上。</w:t>
      </w:r>
    </w:p>
    <w:p w:rsidR="00846841" w:rsidRPr="002437DE" w:rsidRDefault="00846841" w:rsidP="002437DE">
      <w:pPr>
        <w:pStyle w:val="ABC"/>
        <w:numPr>
          <w:ilvl w:val="3"/>
          <w:numId w:val="27"/>
        </w:numPr>
        <w:spacing w:line="240" w:lineRule="auto"/>
        <w:jc w:val="both"/>
        <w:rPr>
          <w:rFonts w:eastAsia="標楷體"/>
          <w:sz w:val="24"/>
        </w:rPr>
      </w:pPr>
      <w:r w:rsidRPr="002437DE">
        <w:rPr>
          <w:rFonts w:eastAsia="標楷體" w:hint="eastAsia"/>
          <w:sz w:val="24"/>
        </w:rPr>
        <w:t>語音警報啟動後，須先發出警鈴等警告音響，再播放退避之語音內容。</w:t>
      </w:r>
    </w:p>
    <w:p w:rsidR="00846841" w:rsidRPr="00DD492E" w:rsidRDefault="00846841" w:rsidP="000F18CD">
      <w:pPr>
        <w:pStyle w:val="5"/>
        <w:numPr>
          <w:ilvl w:val="0"/>
          <w:numId w:val="37"/>
        </w:numPr>
        <w:spacing w:line="240" w:lineRule="auto"/>
      </w:pPr>
      <w:r w:rsidRPr="00DD492E">
        <w:rPr>
          <w:rFonts w:hint="eastAsia"/>
        </w:rPr>
        <w:t>控制裝置</w:t>
      </w:r>
    </w:p>
    <w:p w:rsidR="00846841" w:rsidRPr="00DD492E" w:rsidRDefault="00846841" w:rsidP="00E72ECD">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開關類</w:t>
      </w:r>
    </w:p>
    <w:p w:rsidR="00846841" w:rsidRPr="00DD492E" w:rsidRDefault="00846841" w:rsidP="00E72E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E72ECD">
      <w:pPr>
        <w:pStyle w:val="1b"/>
        <w:spacing w:line="240" w:lineRule="auto"/>
        <w:ind w:left="1701" w:rightChars="-201" w:right="-482" w:firstLine="0"/>
        <w:rPr>
          <w:rFonts w:ascii="標楷體" w:eastAsia="標楷體" w:hAnsi="標楷體"/>
          <w:sz w:val="24"/>
        </w:rPr>
      </w:pPr>
      <w:r w:rsidRPr="00DD492E">
        <w:rPr>
          <w:rFonts w:ascii="標楷體" w:eastAsia="標楷體" w:hAnsi="標楷體" w:hint="eastAsia"/>
          <w:sz w:val="24"/>
        </w:rPr>
        <w:t>以螺絲起子及開關操作確認端子有無鬆動，及開關功能是否正常。</w:t>
      </w:r>
    </w:p>
    <w:p w:rsidR="00846841" w:rsidRPr="00DD492E" w:rsidRDefault="00846841" w:rsidP="00E72E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E72E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端子應無鬆動，且無發熱之情形。</w:t>
      </w:r>
    </w:p>
    <w:p w:rsidR="00846841" w:rsidRPr="00DD492E" w:rsidRDefault="00846841" w:rsidP="00E72E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應可正常開、關。</w:t>
      </w:r>
    </w:p>
    <w:p w:rsidR="00846841" w:rsidRPr="00DD492E" w:rsidRDefault="00846841" w:rsidP="00E72ECD">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遲延裝置</w:t>
      </w:r>
    </w:p>
    <w:p w:rsidR="00846841" w:rsidRPr="00DD492E" w:rsidRDefault="00846841" w:rsidP="00E72E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E72ECD">
      <w:pPr>
        <w:pStyle w:val="1b"/>
        <w:spacing w:line="240" w:lineRule="auto"/>
        <w:ind w:rightChars="-201" w:right="-482" w:firstLine="0"/>
        <w:rPr>
          <w:rFonts w:ascii="標楷體" w:eastAsia="標楷體" w:hAnsi="標楷體"/>
          <w:sz w:val="24"/>
        </w:rPr>
      </w:pPr>
      <w:r w:rsidRPr="00DD492E">
        <w:rPr>
          <w:rFonts w:ascii="標楷體" w:eastAsia="標楷體" w:hAnsi="標楷體" w:hint="eastAsia"/>
          <w:sz w:val="24"/>
        </w:rPr>
        <w:t>遲延裝置之動作時限，應依前（六）之啟動裝置檢查方法進行檢查，操作啟動按鈕後，測定至容器閥開放裝置動作所需時間。</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動作時限應在</w:t>
      </w:r>
      <w:r w:rsidRPr="00E2362C">
        <w:rPr>
          <w:rFonts w:ascii="Times New Roman" w:eastAsia="標楷體"/>
          <w:sz w:val="24"/>
        </w:rPr>
        <w:t>20</w:t>
      </w:r>
      <w:r w:rsidRPr="00DD492E">
        <w:rPr>
          <w:rFonts w:ascii="標楷體" w:eastAsia="標楷體" w:hAnsi="標楷體" w:hint="eastAsia"/>
          <w:sz w:val="24"/>
        </w:rPr>
        <w:t>秒以上，且在設計時之設定值範圍內。</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使裝置動作時，應先將容器閥開放裝置取下後再進行。</w:t>
      </w:r>
    </w:p>
    <w:p w:rsidR="00846841" w:rsidRPr="00DD492E" w:rsidRDefault="00846841" w:rsidP="000F18CD">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保險絲類</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確認有無損傷、熔斷之情形，及是否為規定之種類及容量。</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應無損傷熔斷之情形。</w:t>
      </w:r>
    </w:p>
    <w:p w:rsidR="00846841" w:rsidRPr="00DD492E" w:rsidRDefault="00846841" w:rsidP="000F18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應依回路圖上所示之種類及容量設置。</w:t>
      </w:r>
    </w:p>
    <w:p w:rsidR="00846841" w:rsidRPr="00DD492E" w:rsidRDefault="00846841" w:rsidP="000F18CD">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繼電器</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firstLine="0"/>
        <w:rPr>
          <w:rFonts w:ascii="標楷體" w:eastAsia="標楷體" w:hAnsi="標楷體"/>
          <w:sz w:val="24"/>
        </w:rPr>
      </w:pPr>
      <w:r w:rsidRPr="00DD492E">
        <w:rPr>
          <w:rFonts w:ascii="標楷體" w:eastAsia="標楷體" w:hAnsi="標楷體" w:hint="eastAsia"/>
          <w:sz w:val="24"/>
        </w:rPr>
        <w:t>確認無脫落、端子鬆動、接點燒損、灰塵附著等情形，並由開關操作，使繼電器動作，以確認其功能。</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應無脫落、端子鬆動、接點燒損、灰塵附著等情形。</w:t>
      </w:r>
    </w:p>
    <w:p w:rsidR="00846841" w:rsidRPr="00DD492E" w:rsidRDefault="00846841" w:rsidP="000F18CD">
      <w:pPr>
        <w:pStyle w:val="ae"/>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應正常動作。</w:t>
      </w:r>
    </w:p>
    <w:p w:rsidR="00846841" w:rsidRPr="00DD492E" w:rsidRDefault="00846841" w:rsidP="000F18CD">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標示燈</w:t>
      </w:r>
    </w:p>
    <w:p w:rsidR="00846841" w:rsidRPr="00DD492E"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b"/>
        <w:spacing w:line="240" w:lineRule="auto"/>
        <w:ind w:left="1221" w:firstLine="480"/>
        <w:rPr>
          <w:rFonts w:ascii="標楷體" w:eastAsia="標楷體" w:hAnsi="標楷體"/>
          <w:sz w:val="24"/>
        </w:rPr>
      </w:pPr>
      <w:r w:rsidRPr="00DD492E">
        <w:rPr>
          <w:rFonts w:ascii="標楷體" w:eastAsia="標楷體" w:hAnsi="標楷體" w:hint="eastAsia"/>
          <w:sz w:val="24"/>
        </w:rPr>
        <w:t>由開關操作，以確認有無亮燈。</w:t>
      </w:r>
    </w:p>
    <w:p w:rsidR="00846841"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應無明顯之劣化情形，且應正常亮燈。</w:t>
      </w:r>
    </w:p>
    <w:p w:rsidR="00846841" w:rsidRPr="00DD492E" w:rsidRDefault="00846841" w:rsidP="000F18CD">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結線接續</w:t>
      </w:r>
    </w:p>
    <w:p w:rsidR="00846841"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以目視及螺絲起子，確認有無斷線、端子鬆動等情形。</w:t>
      </w:r>
    </w:p>
    <w:p w:rsidR="00846841"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應無斷線、端子鬆動、脫落、損傷等情形。</w:t>
      </w:r>
    </w:p>
    <w:p w:rsidR="00846841" w:rsidRPr="00DD492E" w:rsidRDefault="00846841" w:rsidP="000F18CD">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接地</w:t>
      </w:r>
    </w:p>
    <w:p w:rsidR="00846841"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以目視或三用電表，確認有無腐蝕、斷線等情形。</w:t>
      </w:r>
    </w:p>
    <w:p w:rsidR="00846841" w:rsidRDefault="00846841" w:rsidP="000F18CD">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應無顯著腐蝕、斷線等之損傷現象。</w:t>
      </w:r>
    </w:p>
    <w:p w:rsidR="00846841" w:rsidRPr="00DD492E" w:rsidRDefault="00846841" w:rsidP="000F18CD">
      <w:pPr>
        <w:pStyle w:val="5"/>
        <w:numPr>
          <w:ilvl w:val="0"/>
          <w:numId w:val="37"/>
        </w:numPr>
        <w:spacing w:line="240" w:lineRule="auto"/>
      </w:pPr>
      <w:r w:rsidRPr="00DD492E">
        <w:rPr>
          <w:rFonts w:hint="eastAsia"/>
        </w:rPr>
        <w:t>放射表示燈</w:t>
      </w:r>
    </w:p>
    <w:p w:rsidR="00846841" w:rsidRPr="00DD492E" w:rsidRDefault="00846841" w:rsidP="000F18CD">
      <w:pPr>
        <w:pStyle w:val="13"/>
        <w:numPr>
          <w:ilvl w:val="1"/>
          <w:numId w:val="29"/>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ae"/>
        <w:spacing w:line="240" w:lineRule="auto"/>
        <w:ind w:left="1134" w:firstLine="0"/>
        <w:rPr>
          <w:rFonts w:ascii="標楷體" w:eastAsia="標楷體" w:hAnsi="標楷體"/>
          <w:sz w:val="24"/>
        </w:rPr>
      </w:pPr>
      <w:r w:rsidRPr="00DD492E">
        <w:rPr>
          <w:rFonts w:ascii="標楷體" w:eastAsia="標楷體" w:hAnsi="標楷體" w:hint="eastAsia"/>
          <w:sz w:val="24"/>
        </w:rPr>
        <w:t>以手動方式使壓力開關動作，或使控制盤內之表示回路端子短路，以確認有無亮燈。</w:t>
      </w:r>
    </w:p>
    <w:p w:rsidR="00846841" w:rsidRDefault="00846841" w:rsidP="00417C25">
      <w:pPr>
        <w:pStyle w:val="13"/>
        <w:numPr>
          <w:ilvl w:val="1"/>
          <w:numId w:val="29"/>
        </w:numPr>
        <w:spacing w:before="0"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846841" w:rsidRPr="004B01E4" w:rsidRDefault="00846841" w:rsidP="00417C25">
      <w:pPr>
        <w:pStyle w:val="ae"/>
        <w:spacing w:line="240" w:lineRule="auto"/>
        <w:ind w:left="1134" w:firstLine="0"/>
        <w:rPr>
          <w:rFonts w:ascii="標楷體" w:eastAsia="標楷體" w:hAnsi="標楷體"/>
          <w:sz w:val="24"/>
        </w:rPr>
      </w:pPr>
      <w:r w:rsidRPr="004B01E4">
        <w:rPr>
          <w:rFonts w:ascii="標楷體" w:eastAsia="標楷體" w:hAnsi="標楷體" w:hint="eastAsia"/>
          <w:sz w:val="24"/>
        </w:rPr>
        <w:t>應正常亮燈。</w:t>
      </w:r>
    </w:p>
    <w:p w:rsidR="00846841" w:rsidRPr="00DD492E" w:rsidRDefault="00846841" w:rsidP="000F18CD">
      <w:pPr>
        <w:pStyle w:val="5"/>
        <w:numPr>
          <w:ilvl w:val="0"/>
          <w:numId w:val="37"/>
        </w:numPr>
        <w:spacing w:line="240" w:lineRule="auto"/>
      </w:pPr>
      <w:r w:rsidRPr="00DD492E">
        <w:rPr>
          <w:rFonts w:hint="eastAsia"/>
        </w:rPr>
        <w:t>防護區劃</w:t>
      </w:r>
    </w:p>
    <w:p w:rsidR="00846841" w:rsidRPr="00DD492E" w:rsidRDefault="00846841" w:rsidP="000F18CD">
      <w:pPr>
        <w:pStyle w:val="13"/>
        <w:numPr>
          <w:ilvl w:val="1"/>
          <w:numId w:val="30"/>
        </w:numPr>
        <w:spacing w:line="240" w:lineRule="auto"/>
        <w:rPr>
          <w:rFonts w:ascii="標楷體" w:eastAsia="標楷體" w:hAnsi="標楷體"/>
          <w:sz w:val="24"/>
        </w:rPr>
      </w:pPr>
      <w:r w:rsidRPr="00DD492E">
        <w:rPr>
          <w:rFonts w:ascii="標楷體" w:eastAsia="標楷體" w:hAnsi="標楷體" w:hint="eastAsia"/>
          <w:sz w:val="24"/>
        </w:rPr>
        <w:t>自動關閉裝置</w:t>
      </w:r>
    </w:p>
    <w:p w:rsidR="00846841" w:rsidRPr="00DD492E" w:rsidRDefault="00846841" w:rsidP="000F18CD">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t>以電氣動作者（鐵捲門、馬達、閘板）</w:t>
      </w:r>
    </w:p>
    <w:p w:rsidR="00846841" w:rsidRDefault="00846841" w:rsidP="000F18CD">
      <w:pPr>
        <w:pStyle w:val="af9"/>
        <w:numPr>
          <w:ilvl w:val="3"/>
          <w:numId w:val="30"/>
        </w:numPr>
        <w:rPr>
          <w:rFonts w:ascii="標楷體" w:eastAsia="標楷體" w:hAnsi="標楷體"/>
          <w:sz w:val="24"/>
        </w:rPr>
      </w:pPr>
      <w:r w:rsidRPr="00DD492E">
        <w:rPr>
          <w:rFonts w:ascii="標楷體" w:eastAsia="標楷體" w:hAnsi="標楷體" w:hint="eastAsia"/>
          <w:sz w:val="24"/>
        </w:rPr>
        <w:t>檢查方法</w:t>
      </w:r>
    </w:p>
    <w:p w:rsidR="00846841" w:rsidRPr="00D313EF" w:rsidRDefault="00846841" w:rsidP="000F18CD">
      <w:pPr>
        <w:pStyle w:val="af9"/>
        <w:ind w:left="1920" w:rightChars="-82" w:right="-197" w:firstLine="0"/>
        <w:rPr>
          <w:rFonts w:ascii="標楷體" w:eastAsia="標楷體" w:hAnsi="標楷體"/>
          <w:sz w:val="24"/>
        </w:rPr>
      </w:pPr>
      <w:r w:rsidRPr="00D313EF">
        <w:rPr>
          <w:rFonts w:ascii="標楷體" w:eastAsia="標楷體" w:hAnsi="標楷體" w:hint="eastAsia"/>
          <w:sz w:val="24"/>
        </w:rPr>
        <w:t>操作手動啟動裝置，確認自動關閉裝置之關閉狀態有無異常。</w:t>
      </w:r>
    </w:p>
    <w:p w:rsidR="00846841" w:rsidRPr="00DD492E" w:rsidRDefault="00846841" w:rsidP="000F18CD">
      <w:pPr>
        <w:pStyle w:val="af9"/>
        <w:numPr>
          <w:ilvl w:val="3"/>
          <w:numId w:val="30"/>
        </w:numPr>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各自動關閉裝置均應確實動作，且於遲延裝置之動作時限內達到關閉狀態。</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對於設在出入口之鐵捲門，或無其他出入口可退避者，應設有當操作啟動按鈕後，於遲延時間內可完全關閉之遲延裝置，及鐵捲門關閉後，滅火藥劑才能放射出之構造。</w:t>
      </w:r>
    </w:p>
    <w:p w:rsidR="00846841" w:rsidRDefault="00846841" w:rsidP="000F18CD">
      <w:pPr>
        <w:pStyle w:val="afb"/>
        <w:numPr>
          <w:ilvl w:val="3"/>
          <w:numId w:val="30"/>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D313EF" w:rsidRDefault="00846841" w:rsidP="000F18CD">
      <w:pPr>
        <w:pStyle w:val="afb"/>
        <w:spacing w:line="240" w:lineRule="auto"/>
        <w:ind w:left="1920" w:firstLine="0"/>
        <w:rPr>
          <w:rFonts w:ascii="標楷體" w:eastAsia="標楷體" w:hAnsi="標楷體"/>
          <w:sz w:val="24"/>
        </w:rPr>
      </w:pPr>
      <w:r w:rsidRPr="00D313EF">
        <w:rPr>
          <w:rFonts w:ascii="標楷體" w:eastAsia="標楷體" w:hAnsi="標楷體" w:hint="eastAsia"/>
          <w:sz w:val="24"/>
        </w:rPr>
        <w:t>操作手動啟動裝置時，應先將容器閥開放裝置取下才進行。</w:t>
      </w:r>
    </w:p>
    <w:p w:rsidR="00846841" w:rsidRPr="00DD492E" w:rsidRDefault="00846841" w:rsidP="000F18CD">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t>以氣壓動作者（閘板等）</w:t>
      </w:r>
    </w:p>
    <w:p w:rsidR="00846841" w:rsidRPr="00DD492E" w:rsidRDefault="00846841" w:rsidP="000F18CD">
      <w:pPr>
        <w:pStyle w:val="af9"/>
        <w:numPr>
          <w:ilvl w:val="3"/>
          <w:numId w:val="30"/>
        </w:numPr>
        <w:rPr>
          <w:rFonts w:ascii="標楷體" w:eastAsia="標楷體" w:hAnsi="標楷體"/>
          <w:sz w:val="24"/>
        </w:rPr>
      </w:pPr>
      <w:r w:rsidRPr="00DD492E">
        <w:rPr>
          <w:rFonts w:ascii="標楷體" w:eastAsia="標楷體" w:hAnsi="標楷體" w:hint="eastAsia"/>
          <w:sz w:val="24"/>
        </w:rPr>
        <w:t>檢查方法</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使用試驗用氣體（試驗用啟動用氣體、氮氣或空氣），連接通往自動關閉裝置之操作管。</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釋放試驗用氣體，確認自動關閉裝置之關閉狀態有無異常。</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確認有無氣體自操作管、自動關閉裝置洩漏，自動關閉裝置於洩放加壓壓力後有無自動復歸，以確認其復歸狀態是否異常。</w:t>
      </w:r>
    </w:p>
    <w:p w:rsidR="00846841" w:rsidRPr="00DD492E" w:rsidRDefault="00846841" w:rsidP="000F18CD">
      <w:pPr>
        <w:pStyle w:val="af9"/>
        <w:numPr>
          <w:ilvl w:val="3"/>
          <w:numId w:val="30"/>
        </w:numPr>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所有自動關閉裝置均應能確實動作。</w:t>
      </w:r>
    </w:p>
    <w:p w:rsidR="00846841" w:rsidRPr="002437DE" w:rsidRDefault="00846841" w:rsidP="002437DE">
      <w:pPr>
        <w:pStyle w:val="16"/>
        <w:numPr>
          <w:ilvl w:val="4"/>
          <w:numId w:val="30"/>
        </w:numPr>
        <w:spacing w:line="240" w:lineRule="auto"/>
        <w:ind w:left="2245" w:hanging="323"/>
        <w:jc w:val="both"/>
        <w:rPr>
          <w:rFonts w:eastAsia="標楷體"/>
          <w:sz w:val="24"/>
        </w:rPr>
      </w:pPr>
      <w:r w:rsidRPr="002437DE">
        <w:rPr>
          <w:rFonts w:eastAsia="標楷體" w:hint="eastAsia"/>
          <w:sz w:val="24"/>
        </w:rPr>
        <w:t>復歸型者，應能確實復歸。</w:t>
      </w:r>
    </w:p>
    <w:p w:rsidR="00846841" w:rsidRDefault="00846841" w:rsidP="000F18CD">
      <w:pPr>
        <w:pStyle w:val="af9"/>
        <w:numPr>
          <w:ilvl w:val="3"/>
          <w:numId w:val="30"/>
        </w:numPr>
        <w:rPr>
          <w:rFonts w:ascii="標楷體" w:eastAsia="標楷體" w:hAnsi="標楷體"/>
          <w:sz w:val="24"/>
        </w:rPr>
      </w:pPr>
      <w:r w:rsidRPr="00DD492E">
        <w:rPr>
          <w:rFonts w:ascii="標楷體" w:eastAsia="標楷體" w:hAnsi="標楷體" w:hint="eastAsia"/>
          <w:sz w:val="24"/>
        </w:rPr>
        <w:t>注意事項</w:t>
      </w:r>
    </w:p>
    <w:p w:rsidR="00846841" w:rsidRPr="00D313EF" w:rsidRDefault="00846841" w:rsidP="000F18CD">
      <w:pPr>
        <w:pStyle w:val="af9"/>
        <w:ind w:left="1920" w:firstLine="0"/>
        <w:rPr>
          <w:rFonts w:ascii="標楷體" w:eastAsia="標楷體" w:hAnsi="標楷體"/>
          <w:sz w:val="24"/>
        </w:rPr>
      </w:pPr>
      <w:r w:rsidRPr="00D313EF">
        <w:rPr>
          <w:rFonts w:ascii="標楷體" w:eastAsia="標楷體" w:hAnsi="標楷體" w:hint="eastAsia"/>
          <w:sz w:val="24"/>
        </w:rPr>
        <w:t>使用氮氣或空氣時，應加壓至大約</w:t>
      </w:r>
      <w:r w:rsidRPr="00C35965">
        <w:rPr>
          <w:rFonts w:ascii="Times New Roman" w:eastAsia="標楷體"/>
          <w:sz w:val="24"/>
        </w:rPr>
        <w:t>30</w:t>
      </w:r>
      <w:r w:rsidRPr="00C35965">
        <w:rPr>
          <w:rFonts w:ascii="Times New Roman" w:eastAsia="標楷體"/>
          <w:sz w:val="24"/>
        </w:rPr>
        <w:t>㎏</w:t>
      </w:r>
      <w:r w:rsidRPr="00C35965">
        <w:rPr>
          <w:rFonts w:ascii="Times New Roman" w:eastAsia="標楷體"/>
          <w:sz w:val="24"/>
        </w:rPr>
        <w:t>f/</w:t>
      </w:r>
      <w:r w:rsidRPr="00C35965">
        <w:rPr>
          <w:rFonts w:ascii="Times New Roman" w:eastAsia="標楷體"/>
          <w:sz w:val="24"/>
        </w:rPr>
        <w:t>㎝</w:t>
      </w:r>
      <w:r w:rsidRPr="00C35965">
        <w:rPr>
          <w:rFonts w:ascii="Times New Roman" w:eastAsia="標楷體"/>
          <w:sz w:val="24"/>
          <w:vertAlign w:val="superscript"/>
        </w:rPr>
        <w:t xml:space="preserve">2 </w:t>
      </w:r>
      <w:r w:rsidRPr="00C35965">
        <w:rPr>
          <w:rFonts w:ascii="Times New Roman" w:eastAsia="標楷體"/>
          <w:sz w:val="24"/>
        </w:rPr>
        <w:t>。</w:t>
      </w:r>
    </w:p>
    <w:p w:rsidR="00846841" w:rsidRPr="00DD492E" w:rsidRDefault="00846841" w:rsidP="000F18CD">
      <w:pPr>
        <w:pStyle w:val="13"/>
        <w:numPr>
          <w:ilvl w:val="1"/>
          <w:numId w:val="30"/>
        </w:numPr>
        <w:spacing w:line="240" w:lineRule="auto"/>
        <w:rPr>
          <w:rFonts w:ascii="標楷體" w:eastAsia="標楷體" w:hAnsi="標楷體"/>
          <w:sz w:val="24"/>
        </w:rPr>
      </w:pPr>
      <w:r w:rsidRPr="00DD492E">
        <w:rPr>
          <w:rFonts w:ascii="標楷體" w:eastAsia="標楷體" w:hAnsi="標楷體" w:hint="eastAsia"/>
          <w:sz w:val="24"/>
        </w:rPr>
        <w:t>換氣裝置</w:t>
      </w:r>
    </w:p>
    <w:p w:rsidR="00846841" w:rsidRDefault="00846841" w:rsidP="000F18CD">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操作手動啟動裝置，確認換氣裝置於停止狀態時有無異常。</w:t>
      </w:r>
    </w:p>
    <w:p w:rsidR="00846841" w:rsidRDefault="00846841" w:rsidP="000F18CD">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所有之換氣裝置，於遲延裝置之動作時限範圍內應確實保持停止狀態。</w:t>
      </w:r>
    </w:p>
    <w:p w:rsidR="00E72ECD" w:rsidRDefault="00E72ECD" w:rsidP="000F18CD">
      <w:pPr>
        <w:pStyle w:val="1a"/>
        <w:spacing w:line="240" w:lineRule="auto"/>
        <w:ind w:left="1701" w:firstLine="0"/>
        <w:rPr>
          <w:rFonts w:ascii="標楷體" w:eastAsia="標楷體" w:hAnsi="標楷體"/>
          <w:sz w:val="24"/>
        </w:rPr>
      </w:pPr>
    </w:p>
    <w:p w:rsidR="00E72ECD" w:rsidRDefault="00E72ECD" w:rsidP="000F18CD">
      <w:pPr>
        <w:pStyle w:val="1a"/>
        <w:spacing w:line="240" w:lineRule="auto"/>
        <w:ind w:left="1701" w:firstLine="0"/>
        <w:rPr>
          <w:rFonts w:ascii="標楷體" w:eastAsia="標楷體" w:hAnsi="標楷體"/>
          <w:sz w:val="24"/>
        </w:rPr>
      </w:pPr>
    </w:p>
    <w:p w:rsidR="00E72ECD" w:rsidRPr="004B01E4" w:rsidRDefault="00E72ECD" w:rsidP="000F18CD">
      <w:pPr>
        <w:pStyle w:val="1a"/>
        <w:spacing w:line="240" w:lineRule="auto"/>
        <w:ind w:left="1701" w:firstLine="0"/>
        <w:rPr>
          <w:rFonts w:ascii="標楷體" w:eastAsia="標楷體" w:hAnsi="標楷體"/>
          <w:sz w:val="24"/>
        </w:rPr>
      </w:pPr>
    </w:p>
    <w:p w:rsidR="00846841" w:rsidRPr="00DD492E" w:rsidRDefault="00846841" w:rsidP="000F18CD">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lastRenderedPageBreak/>
        <w:t>注意事項</w:t>
      </w:r>
    </w:p>
    <w:p w:rsidR="00846841" w:rsidRPr="002437DE" w:rsidRDefault="00846841" w:rsidP="002437DE">
      <w:pPr>
        <w:pStyle w:val="ABC"/>
        <w:numPr>
          <w:ilvl w:val="3"/>
          <w:numId w:val="30"/>
        </w:numPr>
        <w:spacing w:line="240" w:lineRule="auto"/>
        <w:jc w:val="both"/>
        <w:rPr>
          <w:rFonts w:eastAsia="標楷體"/>
          <w:sz w:val="24"/>
        </w:rPr>
      </w:pPr>
      <w:r w:rsidRPr="002437DE">
        <w:rPr>
          <w:rFonts w:eastAsia="標楷體" w:hint="eastAsia"/>
          <w:sz w:val="24"/>
        </w:rPr>
        <w:t>操作手動啟動裝置時，應先將容器閥開放裝置取下後再進行。</w:t>
      </w:r>
    </w:p>
    <w:p w:rsidR="00846841" w:rsidRPr="002437DE" w:rsidRDefault="00846841" w:rsidP="002437DE">
      <w:pPr>
        <w:pStyle w:val="ABC"/>
        <w:numPr>
          <w:ilvl w:val="3"/>
          <w:numId w:val="30"/>
        </w:numPr>
        <w:spacing w:line="240" w:lineRule="auto"/>
        <w:jc w:val="both"/>
        <w:rPr>
          <w:rFonts w:eastAsia="標楷體"/>
          <w:sz w:val="24"/>
        </w:rPr>
      </w:pPr>
      <w:r w:rsidRPr="002437DE">
        <w:rPr>
          <w:rFonts w:eastAsia="標楷體" w:hint="eastAsia"/>
          <w:sz w:val="24"/>
        </w:rPr>
        <w:t>換氣裝置如與滅火後之滅火藥劑排出裝置共用時，應自防護區域外進行復歸運轉。</w:t>
      </w:r>
    </w:p>
    <w:p w:rsidR="00846841" w:rsidRPr="00DD492E" w:rsidRDefault="00846841" w:rsidP="000F18CD">
      <w:pPr>
        <w:pStyle w:val="5"/>
        <w:numPr>
          <w:ilvl w:val="0"/>
          <w:numId w:val="37"/>
        </w:numPr>
        <w:spacing w:line="240" w:lineRule="auto"/>
      </w:pPr>
      <w:r w:rsidRPr="00DD492E">
        <w:rPr>
          <w:rFonts w:hint="eastAsia"/>
        </w:rPr>
        <w:t>緊急電源（</w:t>
      </w:r>
      <w:bookmarkStart w:id="0" w:name="_GoBack"/>
      <w:r w:rsidRPr="00DD492E">
        <w:rPr>
          <w:rFonts w:hint="eastAsia"/>
        </w:rPr>
        <w:t>限內</w:t>
      </w:r>
      <w:r w:rsidR="00411B6A" w:rsidRPr="001C05DD">
        <w:rPr>
          <w:rFonts w:hint="eastAsia"/>
        </w:rPr>
        <w:t>置</w:t>
      </w:r>
      <w:r w:rsidRPr="00DD492E">
        <w:rPr>
          <w:rFonts w:hint="eastAsia"/>
        </w:rPr>
        <w:t>型者</w:t>
      </w:r>
      <w:bookmarkEnd w:id="0"/>
      <w:r w:rsidRPr="00DD492E">
        <w:rPr>
          <w:rFonts w:hint="eastAsia"/>
        </w:rPr>
        <w:t>）</w:t>
      </w:r>
    </w:p>
    <w:p w:rsidR="00846841" w:rsidRPr="00DD492E" w:rsidRDefault="00846841" w:rsidP="000F18CD">
      <w:pPr>
        <w:pStyle w:val="13"/>
        <w:numPr>
          <w:ilvl w:val="1"/>
          <w:numId w:val="31"/>
        </w:numPr>
        <w:spacing w:line="240" w:lineRule="auto"/>
        <w:jc w:val="both"/>
        <w:rPr>
          <w:rFonts w:ascii="標楷體" w:eastAsia="標楷體" w:hAnsi="標楷體"/>
          <w:sz w:val="24"/>
        </w:rPr>
      </w:pPr>
      <w:r w:rsidRPr="00DD492E">
        <w:rPr>
          <w:rFonts w:ascii="標楷體" w:eastAsia="標楷體" w:hAnsi="標楷體" w:hint="eastAsia"/>
          <w:sz w:val="24"/>
        </w:rPr>
        <w:t>端子電壓</w:t>
      </w:r>
    </w:p>
    <w:p w:rsidR="00846841" w:rsidRPr="00DD492E"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以電壓計測定確認充電狀態通往蓄電池充電回路之端子電壓。</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操作電池試驗用開關，由電壓計確認其容量是否正常。</w:t>
      </w:r>
    </w:p>
    <w:p w:rsidR="00846841" w:rsidRPr="00DD492E"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應於充電裝置之指示範圍內。</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操作電池試驗用開關約三秒，該電壓計安定時之容量，應在電壓計之規定電壓值範圍內。</w:t>
      </w:r>
    </w:p>
    <w:p w:rsidR="00846841"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進行容量試驗時，約三秒後，俟電壓計之指示值穩定，再讀取數值。</w:t>
      </w:r>
    </w:p>
    <w:p w:rsidR="00846841" w:rsidRPr="00DD492E" w:rsidRDefault="00846841" w:rsidP="000F18CD">
      <w:pPr>
        <w:pStyle w:val="13"/>
        <w:numPr>
          <w:ilvl w:val="1"/>
          <w:numId w:val="31"/>
        </w:numPr>
        <w:spacing w:line="240" w:lineRule="auto"/>
        <w:jc w:val="both"/>
        <w:rPr>
          <w:rFonts w:ascii="標楷體" w:eastAsia="標楷體" w:hAnsi="標楷體"/>
          <w:sz w:val="24"/>
        </w:rPr>
      </w:pPr>
      <w:r w:rsidRPr="00DD492E">
        <w:rPr>
          <w:rFonts w:ascii="標楷體" w:eastAsia="標楷體" w:hAnsi="標楷體" w:hint="eastAsia"/>
          <w:sz w:val="24"/>
        </w:rPr>
        <w:t>切換裝置</w:t>
      </w:r>
    </w:p>
    <w:p w:rsidR="00846841"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切斷常用電源，以電壓計或由電源監視用表示燈確認電源之切換狀況。</w:t>
      </w:r>
    </w:p>
    <w:p w:rsidR="00846841" w:rsidRPr="00DD492E"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af9"/>
        <w:numPr>
          <w:ilvl w:val="3"/>
          <w:numId w:val="31"/>
        </w:numPr>
        <w:rPr>
          <w:rFonts w:ascii="標楷體" w:eastAsia="標楷體" w:hAnsi="標楷體"/>
          <w:sz w:val="24"/>
        </w:rPr>
      </w:pPr>
      <w:r w:rsidRPr="00DD492E">
        <w:rPr>
          <w:rFonts w:ascii="標楷體" w:eastAsia="標楷體" w:hAnsi="標楷體" w:hint="eastAsia"/>
          <w:sz w:val="24"/>
        </w:rPr>
        <w:t>緊急電源之切換可自動執行。</w:t>
      </w:r>
    </w:p>
    <w:p w:rsidR="00846841" w:rsidRPr="00DD492E" w:rsidRDefault="00846841" w:rsidP="000F18CD">
      <w:pPr>
        <w:pStyle w:val="af9"/>
        <w:numPr>
          <w:ilvl w:val="3"/>
          <w:numId w:val="31"/>
        </w:numPr>
        <w:rPr>
          <w:rFonts w:ascii="標楷體" w:eastAsia="標楷體" w:hAnsi="標楷體"/>
          <w:sz w:val="24"/>
        </w:rPr>
      </w:pPr>
      <w:r w:rsidRPr="00DD492E">
        <w:rPr>
          <w:rFonts w:ascii="標楷體" w:eastAsia="標楷體" w:hAnsi="標楷體" w:hint="eastAsia"/>
          <w:sz w:val="24"/>
        </w:rPr>
        <w:t>復舊狀況正常。</w:t>
      </w:r>
    </w:p>
    <w:p w:rsidR="00846841" w:rsidRPr="00DD492E" w:rsidRDefault="00846841" w:rsidP="000F18CD">
      <w:pPr>
        <w:pStyle w:val="13"/>
        <w:numPr>
          <w:ilvl w:val="1"/>
          <w:numId w:val="31"/>
        </w:numPr>
        <w:spacing w:line="240" w:lineRule="auto"/>
        <w:jc w:val="both"/>
        <w:rPr>
          <w:rFonts w:ascii="標楷體" w:eastAsia="標楷體" w:hAnsi="標楷體"/>
          <w:sz w:val="24"/>
        </w:rPr>
      </w:pPr>
      <w:r w:rsidRPr="00DD492E">
        <w:rPr>
          <w:rFonts w:ascii="標楷體" w:eastAsia="標楷體" w:hAnsi="標楷體" w:hint="eastAsia"/>
          <w:sz w:val="24"/>
        </w:rPr>
        <w:t>充電裝置</w:t>
      </w:r>
    </w:p>
    <w:p w:rsidR="00846841"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以三用電表確認變壓器、整流器等之功能。</w:t>
      </w:r>
    </w:p>
    <w:p w:rsidR="00846841" w:rsidRPr="00DD492E"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變壓器、整流器等應無異常聲音、異臭、異常發熱、明顯灰塵或損傷等情形。</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電流計或電壓計應指示在規定值以上。</w:t>
      </w:r>
    </w:p>
    <w:p w:rsidR="00846841" w:rsidRPr="002437DE" w:rsidRDefault="00846841" w:rsidP="002437DE">
      <w:pPr>
        <w:pStyle w:val="ABC"/>
        <w:numPr>
          <w:ilvl w:val="3"/>
          <w:numId w:val="31"/>
        </w:numPr>
        <w:spacing w:line="240" w:lineRule="auto"/>
        <w:jc w:val="both"/>
        <w:rPr>
          <w:rFonts w:eastAsia="標楷體"/>
          <w:sz w:val="24"/>
        </w:rPr>
      </w:pPr>
      <w:r w:rsidRPr="002437DE">
        <w:rPr>
          <w:rFonts w:eastAsia="標楷體" w:hint="eastAsia"/>
          <w:sz w:val="24"/>
        </w:rPr>
        <w:t>有充電電源監視燈者，應正常亮燈。</w:t>
      </w:r>
    </w:p>
    <w:p w:rsidR="00846841" w:rsidRPr="00DD492E" w:rsidRDefault="00846841" w:rsidP="000F18CD">
      <w:pPr>
        <w:pStyle w:val="13"/>
        <w:numPr>
          <w:ilvl w:val="1"/>
          <w:numId w:val="31"/>
        </w:numPr>
        <w:spacing w:line="240" w:lineRule="auto"/>
        <w:jc w:val="both"/>
        <w:rPr>
          <w:rFonts w:ascii="標楷體" w:eastAsia="標楷體" w:hAnsi="標楷體"/>
          <w:sz w:val="24"/>
        </w:rPr>
      </w:pPr>
      <w:r w:rsidRPr="00DD492E">
        <w:rPr>
          <w:rFonts w:ascii="標楷體" w:eastAsia="標楷體" w:hAnsi="標楷體" w:hint="eastAsia"/>
          <w:sz w:val="24"/>
        </w:rPr>
        <w:t>結線接續</w:t>
      </w:r>
    </w:p>
    <w:p w:rsidR="00846841"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應以目視及螺絲起子確認有無斷線、端子鬆動等情形。</w:t>
      </w:r>
    </w:p>
    <w:p w:rsidR="00846841" w:rsidRDefault="00846841" w:rsidP="000F18CD">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應無斷線、端子鬆動、脫落、損傷等情形。</w:t>
      </w:r>
    </w:p>
    <w:p w:rsidR="00846841" w:rsidRPr="00DD492E" w:rsidRDefault="00846841" w:rsidP="000F18CD">
      <w:pPr>
        <w:pStyle w:val="5"/>
        <w:numPr>
          <w:ilvl w:val="0"/>
          <w:numId w:val="37"/>
        </w:numPr>
        <w:spacing w:line="240" w:lineRule="auto"/>
      </w:pPr>
      <w:r w:rsidRPr="00DD492E">
        <w:rPr>
          <w:rFonts w:hint="eastAsia"/>
        </w:rPr>
        <w:lastRenderedPageBreak/>
        <w:t>皮管、管盤、噴嘴及噴嘴開關閥</w:t>
      </w:r>
    </w:p>
    <w:p w:rsidR="00846841" w:rsidRPr="00DD492E" w:rsidRDefault="00846841" w:rsidP="000F18CD">
      <w:pPr>
        <w:pStyle w:val="13"/>
        <w:numPr>
          <w:ilvl w:val="1"/>
          <w:numId w:val="32"/>
        </w:numPr>
        <w:spacing w:line="240" w:lineRule="auto"/>
        <w:jc w:val="both"/>
        <w:rPr>
          <w:rFonts w:ascii="標楷體" w:eastAsia="標楷體" w:hAnsi="標楷體"/>
          <w:sz w:val="24"/>
        </w:rPr>
      </w:pPr>
      <w:r w:rsidRPr="00DD492E">
        <w:rPr>
          <w:rFonts w:ascii="標楷體" w:eastAsia="標楷體" w:hAnsi="標楷體" w:hint="eastAsia"/>
          <w:sz w:val="24"/>
        </w:rPr>
        <w:t>皮管</w:t>
      </w:r>
    </w:p>
    <w:p w:rsidR="00846841" w:rsidRPr="00DD492E"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2437DE" w:rsidRDefault="00846841" w:rsidP="002437DE">
      <w:pPr>
        <w:pStyle w:val="ABC"/>
        <w:numPr>
          <w:ilvl w:val="3"/>
          <w:numId w:val="32"/>
        </w:numPr>
        <w:spacing w:line="240" w:lineRule="auto"/>
        <w:jc w:val="both"/>
        <w:rPr>
          <w:rFonts w:eastAsia="標楷體"/>
          <w:sz w:val="24"/>
        </w:rPr>
      </w:pPr>
      <w:r w:rsidRPr="002437DE">
        <w:rPr>
          <w:rFonts w:eastAsia="標楷體" w:hint="eastAsia"/>
          <w:sz w:val="24"/>
        </w:rPr>
        <w:t>自管盤將皮管取出，旋轉皮管與金屬接頭部分，確認其有無鬆動現象。</w:t>
      </w:r>
    </w:p>
    <w:p w:rsidR="00846841" w:rsidRPr="002437DE" w:rsidRDefault="00846841" w:rsidP="002437DE">
      <w:pPr>
        <w:pStyle w:val="ABC"/>
        <w:numPr>
          <w:ilvl w:val="3"/>
          <w:numId w:val="32"/>
        </w:numPr>
        <w:spacing w:line="240" w:lineRule="auto"/>
        <w:jc w:val="both"/>
        <w:rPr>
          <w:rFonts w:eastAsia="標楷體"/>
          <w:sz w:val="24"/>
        </w:rPr>
      </w:pPr>
      <w:r w:rsidRPr="002437DE">
        <w:rPr>
          <w:rFonts w:eastAsia="標楷體" w:hint="eastAsia"/>
          <w:sz w:val="24"/>
        </w:rPr>
        <w:t>確認整條皮管有無因老化而產生裂痕或明顯龜裂等現象。</w:t>
      </w:r>
    </w:p>
    <w:p w:rsidR="00846841" w:rsidRPr="002437DE" w:rsidRDefault="00846841" w:rsidP="002437DE">
      <w:pPr>
        <w:pStyle w:val="ABC"/>
        <w:numPr>
          <w:ilvl w:val="3"/>
          <w:numId w:val="32"/>
        </w:numPr>
        <w:spacing w:line="240" w:lineRule="auto"/>
        <w:jc w:val="both"/>
        <w:rPr>
          <w:rFonts w:eastAsia="標楷體"/>
          <w:sz w:val="24"/>
        </w:rPr>
      </w:pPr>
      <w:r w:rsidRPr="002437DE">
        <w:rPr>
          <w:rFonts w:eastAsia="標楷體" w:hint="eastAsia"/>
          <w:sz w:val="24"/>
        </w:rPr>
        <w:t>自皮管接頭至噴嘴之長度，應確認是否保持設置時之狀態。</w:t>
      </w:r>
    </w:p>
    <w:p w:rsidR="00846841"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判定方法</w:t>
      </w:r>
    </w:p>
    <w:p w:rsidR="00E2362C" w:rsidRPr="00417C25" w:rsidRDefault="00846841" w:rsidP="00417C25">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皮管連接部應無鬆動，皮管損傷、老化等情形，且皮管長度應在二十公尺以上。</w:t>
      </w:r>
    </w:p>
    <w:p w:rsidR="00846841" w:rsidRPr="00DD492E" w:rsidRDefault="00846841" w:rsidP="000F18CD">
      <w:pPr>
        <w:pStyle w:val="13"/>
        <w:numPr>
          <w:ilvl w:val="1"/>
          <w:numId w:val="32"/>
        </w:numPr>
        <w:spacing w:line="240" w:lineRule="auto"/>
        <w:jc w:val="both"/>
        <w:rPr>
          <w:rFonts w:ascii="標楷體" w:eastAsia="標楷體" w:hAnsi="標楷體"/>
          <w:sz w:val="24"/>
        </w:rPr>
      </w:pPr>
      <w:r w:rsidRPr="00DD492E">
        <w:rPr>
          <w:rFonts w:ascii="標楷體" w:eastAsia="標楷體" w:hAnsi="標楷體" w:hint="eastAsia"/>
          <w:sz w:val="24"/>
        </w:rPr>
        <w:t>管盤</w:t>
      </w:r>
    </w:p>
    <w:p w:rsidR="00846841"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取出皮管，確認其是否可容易收捲。</w:t>
      </w:r>
    </w:p>
    <w:p w:rsidR="00846841"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判定方法</w:t>
      </w:r>
    </w:p>
    <w:p w:rsidR="00ED6E6B" w:rsidRPr="004B01E4" w:rsidRDefault="00846841" w:rsidP="00E2362C">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皮管之拉取、收捲應順暢。</w:t>
      </w:r>
    </w:p>
    <w:p w:rsidR="00846841" w:rsidRPr="00DD492E" w:rsidRDefault="00846841" w:rsidP="000F18CD">
      <w:pPr>
        <w:pStyle w:val="13"/>
        <w:numPr>
          <w:ilvl w:val="1"/>
          <w:numId w:val="32"/>
        </w:numPr>
        <w:spacing w:line="240" w:lineRule="auto"/>
        <w:jc w:val="both"/>
        <w:rPr>
          <w:rFonts w:ascii="標楷體" w:eastAsia="標楷體" w:hAnsi="標楷體"/>
          <w:sz w:val="24"/>
        </w:rPr>
      </w:pPr>
      <w:r w:rsidRPr="00DD492E">
        <w:rPr>
          <w:rFonts w:ascii="標楷體" w:eastAsia="標楷體" w:hAnsi="標楷體" w:hint="eastAsia"/>
          <w:sz w:val="24"/>
        </w:rPr>
        <w:t>噴嘴</w:t>
      </w:r>
    </w:p>
    <w:p w:rsidR="00846841" w:rsidRPr="00DD492E"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2437DE" w:rsidRDefault="00846841" w:rsidP="002437DE">
      <w:pPr>
        <w:pStyle w:val="ABC"/>
        <w:numPr>
          <w:ilvl w:val="3"/>
          <w:numId w:val="32"/>
        </w:numPr>
        <w:spacing w:line="240" w:lineRule="auto"/>
        <w:jc w:val="both"/>
        <w:rPr>
          <w:rFonts w:eastAsia="標楷體"/>
          <w:sz w:val="24"/>
        </w:rPr>
      </w:pPr>
      <w:r w:rsidRPr="002437DE">
        <w:rPr>
          <w:rFonts w:eastAsia="標楷體" w:hint="eastAsia"/>
          <w:sz w:val="24"/>
        </w:rPr>
        <w:t>確認皮管、握把、噴嘴之連接部有無鬆動之情形，噴嘴有無因塵垢而造成阻塞現象。</w:t>
      </w:r>
    </w:p>
    <w:p w:rsidR="00846841" w:rsidRPr="002437DE" w:rsidRDefault="00846841" w:rsidP="002437DE">
      <w:pPr>
        <w:pStyle w:val="ABC"/>
        <w:numPr>
          <w:ilvl w:val="3"/>
          <w:numId w:val="32"/>
        </w:numPr>
        <w:spacing w:line="240" w:lineRule="auto"/>
        <w:jc w:val="both"/>
        <w:rPr>
          <w:rFonts w:eastAsia="標楷體"/>
          <w:sz w:val="24"/>
        </w:rPr>
      </w:pPr>
      <w:r w:rsidRPr="002437DE">
        <w:rPr>
          <w:rFonts w:eastAsia="標楷體" w:hint="eastAsia"/>
          <w:sz w:val="24"/>
        </w:rPr>
        <w:t>手持噴嘴握把部分，確認其有無適當之危害防止措施。</w:t>
      </w:r>
    </w:p>
    <w:p w:rsidR="00846841" w:rsidRPr="00DD492E"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b"/>
        <w:spacing w:line="240" w:lineRule="auto"/>
        <w:ind w:firstLine="0"/>
        <w:rPr>
          <w:rFonts w:ascii="標楷體" w:eastAsia="標楷體" w:hAnsi="標楷體"/>
          <w:sz w:val="24"/>
        </w:rPr>
      </w:pPr>
      <w:r w:rsidRPr="00DD492E">
        <w:rPr>
          <w:rFonts w:ascii="標楷體" w:eastAsia="標楷體" w:hAnsi="標楷體" w:hint="eastAsia"/>
          <w:sz w:val="24"/>
        </w:rPr>
        <w:t>噴嘴應無堵塞、顯著腐蝕等情形，握把部分應有為防止凍傷，而設置之木製或合成樹脂製把手，且應無損傷、脫落之現象。</w:t>
      </w:r>
    </w:p>
    <w:p w:rsidR="00846841" w:rsidRPr="00DD492E" w:rsidRDefault="00846841" w:rsidP="000F18CD">
      <w:pPr>
        <w:pStyle w:val="13"/>
        <w:numPr>
          <w:ilvl w:val="1"/>
          <w:numId w:val="32"/>
        </w:numPr>
        <w:spacing w:line="240" w:lineRule="auto"/>
        <w:jc w:val="both"/>
        <w:rPr>
          <w:rFonts w:ascii="標楷體" w:eastAsia="標楷體" w:hAnsi="標楷體"/>
          <w:sz w:val="24"/>
        </w:rPr>
      </w:pPr>
      <w:r w:rsidRPr="00DD492E">
        <w:rPr>
          <w:rFonts w:ascii="標楷體" w:eastAsia="標楷體" w:hAnsi="標楷體" w:hint="eastAsia"/>
          <w:sz w:val="24"/>
        </w:rPr>
        <w:t>噴嘴開關閥</w:t>
      </w:r>
    </w:p>
    <w:p w:rsidR="00846841"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以手動操作噴嘴開關閥，確認其動作是否正常。</w:t>
      </w:r>
    </w:p>
    <w:p w:rsidR="00846841" w:rsidRDefault="00846841" w:rsidP="000F18CD">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4B01E4" w:rsidRDefault="00846841" w:rsidP="000F18CD">
      <w:pPr>
        <w:pStyle w:val="1a"/>
        <w:spacing w:line="240" w:lineRule="auto"/>
        <w:ind w:left="1701" w:firstLine="0"/>
        <w:rPr>
          <w:rFonts w:ascii="標楷體" w:eastAsia="標楷體" w:hAnsi="標楷體"/>
          <w:sz w:val="24"/>
        </w:rPr>
      </w:pPr>
      <w:r w:rsidRPr="004B01E4">
        <w:rPr>
          <w:rFonts w:ascii="標楷體" w:eastAsia="標楷體" w:hAnsi="標楷體" w:hint="eastAsia"/>
          <w:sz w:val="24"/>
        </w:rPr>
        <w:t>開關閥之開關應能容易操作。</w:t>
      </w:r>
    </w:p>
    <w:p w:rsidR="00846841" w:rsidRPr="00DD492E" w:rsidRDefault="00846841" w:rsidP="000F18CD">
      <w:pPr>
        <w:pStyle w:val="5"/>
        <w:numPr>
          <w:ilvl w:val="0"/>
          <w:numId w:val="37"/>
        </w:numPr>
        <w:spacing w:line="240" w:lineRule="auto"/>
      </w:pPr>
      <w:r w:rsidRPr="00DD492E">
        <w:rPr>
          <w:rFonts w:hint="eastAsia"/>
        </w:rPr>
        <w:t>耐震措施</w:t>
      </w:r>
    </w:p>
    <w:p w:rsidR="00846841" w:rsidRPr="00DD492E" w:rsidRDefault="00846841" w:rsidP="000F18CD">
      <w:pPr>
        <w:pStyle w:val="13"/>
        <w:numPr>
          <w:ilvl w:val="1"/>
          <w:numId w:val="33"/>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a"/>
        <w:numPr>
          <w:ilvl w:val="2"/>
          <w:numId w:val="33"/>
        </w:numPr>
        <w:spacing w:line="240" w:lineRule="auto"/>
        <w:ind w:left="1701" w:firstLine="0"/>
        <w:rPr>
          <w:rFonts w:ascii="標楷體" w:eastAsia="標楷體" w:hAnsi="標楷體"/>
          <w:sz w:val="24"/>
        </w:rPr>
      </w:pPr>
      <w:r w:rsidRPr="00DD492E">
        <w:rPr>
          <w:rFonts w:ascii="標楷體" w:eastAsia="標楷體" w:hAnsi="標楷體" w:hint="eastAsia"/>
          <w:sz w:val="24"/>
        </w:rPr>
        <w:t>確認設於容許變位量較大部分之可撓式管接頭及貫穿牆、樓地板部分，有無變形、損傷等情形，及耐震措施是否恰當。</w:t>
      </w:r>
    </w:p>
    <w:p w:rsidR="00846841" w:rsidRPr="00DD492E" w:rsidRDefault="00846841" w:rsidP="000F18CD">
      <w:pPr>
        <w:pStyle w:val="1a"/>
        <w:numPr>
          <w:ilvl w:val="2"/>
          <w:numId w:val="33"/>
        </w:numPr>
        <w:spacing w:line="240" w:lineRule="auto"/>
        <w:rPr>
          <w:rFonts w:ascii="標楷體" w:eastAsia="標楷體" w:hAnsi="標楷體"/>
          <w:sz w:val="24"/>
        </w:rPr>
      </w:pPr>
      <w:r w:rsidRPr="00DD492E">
        <w:rPr>
          <w:rFonts w:ascii="標楷體" w:eastAsia="標楷體" w:hAnsi="標楷體" w:hint="eastAsia"/>
          <w:sz w:val="24"/>
        </w:rPr>
        <w:t>以目視及螺絲起子確認儲存容器等之支撐固定架有無異常。</w:t>
      </w:r>
    </w:p>
    <w:p w:rsidR="00846841" w:rsidRPr="00DD492E" w:rsidRDefault="00846841" w:rsidP="000F18CD">
      <w:pPr>
        <w:pStyle w:val="13"/>
        <w:numPr>
          <w:ilvl w:val="1"/>
          <w:numId w:val="33"/>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a"/>
        <w:numPr>
          <w:ilvl w:val="2"/>
          <w:numId w:val="33"/>
        </w:numPr>
        <w:spacing w:line="240" w:lineRule="auto"/>
        <w:ind w:left="1701" w:firstLine="0"/>
        <w:rPr>
          <w:rFonts w:ascii="標楷體" w:eastAsia="標楷體" w:hAnsi="標楷體"/>
          <w:sz w:val="24"/>
        </w:rPr>
      </w:pPr>
      <w:r w:rsidRPr="00DD492E">
        <w:rPr>
          <w:rFonts w:ascii="標楷體" w:eastAsia="標楷體" w:hAnsi="標楷體" w:hint="eastAsia"/>
          <w:sz w:val="24"/>
        </w:rPr>
        <w:t>可撓式管接頭等應無變形、損傷、明顯腐蝕等情形，且貫穿牆、樓地板部分之間隙、充填部，應保持設置施工時之狀態。</w:t>
      </w:r>
    </w:p>
    <w:p w:rsidR="00846841" w:rsidRDefault="00846841" w:rsidP="000F18CD">
      <w:pPr>
        <w:pStyle w:val="1a"/>
        <w:numPr>
          <w:ilvl w:val="2"/>
          <w:numId w:val="33"/>
        </w:numPr>
        <w:spacing w:line="240" w:lineRule="auto"/>
        <w:ind w:left="1701" w:firstLine="0"/>
        <w:rPr>
          <w:rFonts w:ascii="標楷體" w:eastAsia="標楷體" w:hAnsi="標楷體"/>
          <w:sz w:val="24"/>
        </w:rPr>
      </w:pPr>
      <w:r w:rsidRPr="00DD492E">
        <w:rPr>
          <w:rFonts w:ascii="標楷體" w:eastAsia="標楷體" w:hAnsi="標楷體" w:hint="eastAsia"/>
          <w:sz w:val="24"/>
        </w:rPr>
        <w:lastRenderedPageBreak/>
        <w:t>使用在儲存容器等之支撐固定架之錨定螺栓、螺帽，應無變形、損傷、鬆動、明顯腐蝕等情形，且支撐固定架應無損傷。</w:t>
      </w:r>
    </w:p>
    <w:p w:rsidR="00C35965" w:rsidRPr="00D313EF" w:rsidRDefault="00C35965" w:rsidP="00C35965">
      <w:pPr>
        <w:pStyle w:val="1a"/>
        <w:spacing w:line="240" w:lineRule="auto"/>
        <w:ind w:left="1701" w:firstLine="0"/>
        <w:rPr>
          <w:rFonts w:ascii="標楷體" w:eastAsia="標楷體" w:hAnsi="標楷體"/>
          <w:sz w:val="24"/>
        </w:rPr>
      </w:pPr>
    </w:p>
    <w:p w:rsidR="00846841" w:rsidRPr="009E5C5D" w:rsidRDefault="00846841" w:rsidP="000F18CD">
      <w:pPr>
        <w:pStyle w:val="4"/>
        <w:spacing w:line="240" w:lineRule="auto"/>
      </w:pPr>
      <w:r w:rsidRPr="009E5C5D">
        <w:rPr>
          <w:rFonts w:hint="eastAsia"/>
        </w:rPr>
        <w:t>三、綜合檢查</w:t>
      </w:r>
    </w:p>
    <w:p w:rsidR="00846841" w:rsidRPr="00DD492E" w:rsidRDefault="00846841" w:rsidP="000F18CD">
      <w:pPr>
        <w:pStyle w:val="5"/>
        <w:numPr>
          <w:ilvl w:val="0"/>
          <w:numId w:val="34"/>
        </w:numPr>
        <w:spacing w:line="240" w:lineRule="auto"/>
      </w:pPr>
      <w:r w:rsidRPr="00DD492E">
        <w:rPr>
          <w:rFonts w:hint="eastAsia"/>
        </w:rPr>
        <w:t>全區放射方式及局部放射方式</w:t>
      </w:r>
    </w:p>
    <w:p w:rsidR="00846841" w:rsidRPr="00DD492E" w:rsidRDefault="00846841" w:rsidP="000F18CD">
      <w:pPr>
        <w:pStyle w:val="af7"/>
        <w:spacing w:line="240" w:lineRule="auto"/>
        <w:ind w:left="709" w:firstLine="0"/>
        <w:jc w:val="both"/>
        <w:rPr>
          <w:rFonts w:ascii="標楷體" w:eastAsia="標楷體" w:hAnsi="標楷體"/>
          <w:sz w:val="24"/>
        </w:rPr>
      </w:pPr>
      <w:r w:rsidRPr="00DD492E">
        <w:rPr>
          <w:rFonts w:ascii="標楷體" w:eastAsia="標楷體" w:hAnsi="標楷體" w:hint="eastAsia"/>
          <w:sz w:val="24"/>
        </w:rPr>
        <w:t>將電源切換為緊急電源狀態，依下列各點進行檢查。當放射區域在</w:t>
      </w:r>
      <w:r w:rsidRPr="00E2362C">
        <w:rPr>
          <w:rFonts w:ascii="Times New Roman" w:eastAsia="標楷體"/>
          <w:sz w:val="24"/>
        </w:rPr>
        <w:t>2</w:t>
      </w:r>
      <w:r w:rsidRPr="00DD492E">
        <w:rPr>
          <w:rFonts w:ascii="標楷體" w:eastAsia="標楷體" w:hAnsi="標楷體" w:hint="eastAsia"/>
          <w:sz w:val="24"/>
        </w:rPr>
        <w:t>區以上，於每次檢查時，避免選擇同一區域內重複檢查，應依序進行檢查。</w:t>
      </w:r>
    </w:p>
    <w:p w:rsidR="00846841" w:rsidRPr="00DD492E" w:rsidRDefault="00846841" w:rsidP="000F18CD">
      <w:pPr>
        <w:pStyle w:val="13"/>
        <w:numPr>
          <w:ilvl w:val="1"/>
          <w:numId w:val="35"/>
        </w:numPr>
        <w:spacing w:line="240" w:lineRule="auto"/>
        <w:jc w:val="both"/>
        <w:rPr>
          <w:rFonts w:ascii="標楷體" w:eastAsia="標楷體" w:hAnsi="標楷體"/>
          <w:sz w:val="24"/>
        </w:rPr>
      </w:pPr>
      <w:r w:rsidRPr="00DD492E">
        <w:rPr>
          <w:rFonts w:ascii="標楷體" w:eastAsia="標楷體" w:hAnsi="標楷體" w:hint="eastAsia"/>
          <w:sz w:val="24"/>
        </w:rPr>
        <w:t>全區放射方式</w:t>
      </w:r>
    </w:p>
    <w:p w:rsidR="00846841" w:rsidRPr="00DD492E" w:rsidRDefault="00846841" w:rsidP="000F18CD">
      <w:pPr>
        <w:pStyle w:val="1a"/>
        <w:numPr>
          <w:ilvl w:val="2"/>
          <w:numId w:val="35"/>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2437DE">
      <w:pPr>
        <w:pStyle w:val="ABC"/>
        <w:numPr>
          <w:ilvl w:val="3"/>
          <w:numId w:val="35"/>
        </w:numPr>
        <w:spacing w:line="240" w:lineRule="auto"/>
        <w:jc w:val="both"/>
        <w:rPr>
          <w:rFonts w:ascii="標楷體" w:eastAsia="標楷體" w:hAnsi="標楷體"/>
          <w:sz w:val="24"/>
        </w:rPr>
      </w:pPr>
      <w:r w:rsidRPr="00DD492E">
        <w:rPr>
          <w:rFonts w:ascii="標楷體" w:eastAsia="標楷體" w:hAnsi="標楷體" w:hint="eastAsia"/>
          <w:sz w:val="24"/>
        </w:rPr>
        <w:t>加壓式者應依下列規定</w:t>
      </w:r>
    </w:p>
    <w:p w:rsidR="00846841" w:rsidRPr="002437DE" w:rsidRDefault="00846841" w:rsidP="002437DE">
      <w:pPr>
        <w:pStyle w:val="16"/>
        <w:numPr>
          <w:ilvl w:val="4"/>
          <w:numId w:val="35"/>
        </w:numPr>
        <w:spacing w:line="240" w:lineRule="auto"/>
        <w:ind w:left="2245" w:hanging="323"/>
        <w:jc w:val="both"/>
        <w:rPr>
          <w:rFonts w:eastAsia="標楷體"/>
          <w:sz w:val="24"/>
        </w:rPr>
      </w:pPr>
      <w:r w:rsidRPr="002437DE">
        <w:rPr>
          <w:rFonts w:eastAsia="標楷體" w:hint="eastAsia"/>
          <w:sz w:val="24"/>
        </w:rPr>
        <w:t>應進行放射試驗，其放射試驗所需試驗用氣體量為該放射區域應設加壓用氣體之</w:t>
      </w:r>
      <w:r w:rsidRPr="00417C25">
        <w:rPr>
          <w:rFonts w:eastAsia="標楷體"/>
          <w:sz w:val="24"/>
        </w:rPr>
        <w:t>10</w:t>
      </w:r>
      <w:r w:rsidRPr="00417C25">
        <w:rPr>
          <w:rFonts w:eastAsia="標楷體"/>
          <w:sz w:val="24"/>
        </w:rPr>
        <w:t>％</w:t>
      </w:r>
      <w:r w:rsidRPr="002437DE">
        <w:rPr>
          <w:rFonts w:eastAsia="標楷體" w:hint="eastAsia"/>
          <w:sz w:val="24"/>
        </w:rPr>
        <w:t>以上（小數點以下有尾數時，則進一）。</w:t>
      </w:r>
    </w:p>
    <w:p w:rsidR="00846841" w:rsidRPr="00DD492E" w:rsidRDefault="00846841" w:rsidP="002437DE">
      <w:pPr>
        <w:pStyle w:val="16"/>
        <w:numPr>
          <w:ilvl w:val="4"/>
          <w:numId w:val="35"/>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檢查時應注意下列</w:t>
      </w:r>
      <w:r w:rsidRPr="002437DE">
        <w:rPr>
          <w:rFonts w:eastAsia="標楷體" w:hint="eastAsia"/>
          <w:sz w:val="24"/>
        </w:rPr>
        <w:t>事項</w:t>
      </w:r>
      <w:r w:rsidRPr="00DD492E">
        <w:rPr>
          <w:rFonts w:ascii="標楷體" w:eastAsia="標楷體" w:hAnsi="標楷體" w:hint="eastAsia"/>
          <w:sz w:val="24"/>
        </w:rPr>
        <w:t>。</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檢查後，供加壓用氣體再充填期間，替代設置之加壓用氣體容器，應準備與放射加壓用氣體同一產品之同樣瓶數。</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使用啟動用氣體容器之設備者，應準備與ａ相同數量。</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應準備必要數量供塞住集合管部或容器閥部及操作管部份之帽蓋或塞子。</w:t>
      </w:r>
    </w:p>
    <w:p w:rsidR="00846841" w:rsidRPr="00DD492E" w:rsidRDefault="00846841" w:rsidP="002437DE">
      <w:pPr>
        <w:pStyle w:val="16"/>
        <w:numPr>
          <w:ilvl w:val="4"/>
          <w:numId w:val="35"/>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檢查前，應依下列事項事先</w:t>
      </w:r>
      <w:r w:rsidRPr="002437DE">
        <w:rPr>
          <w:rFonts w:eastAsia="標楷體" w:hint="eastAsia"/>
          <w:sz w:val="24"/>
        </w:rPr>
        <w:t>準備好</w:t>
      </w:r>
      <w:r w:rsidRPr="00DD492E">
        <w:rPr>
          <w:rFonts w:ascii="標楷體" w:eastAsia="標楷體" w:hAnsi="標楷體" w:hint="eastAsia"/>
          <w:sz w:val="24"/>
        </w:rPr>
        <w:t>加壓氣體容器。</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暫時切斷控制盤等電源設備。</w:t>
      </w:r>
    </w:p>
    <w:p w:rsidR="00A134C5"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將容器閥開放裝置及操作管連接裝設在放射加壓用氣體容器上。</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除放射用加壓氣體容器外，應取下連接管後，用帽蓋蓋住集合管部。</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應塞住放射用以外之操作管。</w:t>
      </w:r>
    </w:p>
    <w:p w:rsidR="00846841" w:rsidRPr="00C35965" w:rsidRDefault="00846841" w:rsidP="00C35965">
      <w:pPr>
        <w:pStyle w:val="af4"/>
        <w:numPr>
          <w:ilvl w:val="5"/>
          <w:numId w:val="35"/>
        </w:numPr>
        <w:spacing w:line="240" w:lineRule="auto"/>
        <w:ind w:left="2438" w:rightChars="-201" w:right="-482" w:hanging="170"/>
        <w:rPr>
          <w:rFonts w:ascii="Times New Roman" w:eastAsia="標楷體"/>
        </w:rPr>
      </w:pPr>
      <w:r w:rsidRPr="00C35965">
        <w:rPr>
          <w:rFonts w:ascii="Times New Roman" w:eastAsia="標楷體" w:hint="eastAsia"/>
        </w:rPr>
        <w:t>將儲存容器操作盤回路之氮氣切換閥，切換至清洗回路側。</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確認除儲存容器等及加壓用氣體容器外，其餘部份是否處於正常設置狀態。</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控制盤等之設備電源，應處於「開」之位置。</w:t>
      </w:r>
    </w:p>
    <w:p w:rsidR="00846841" w:rsidRPr="00DD492E" w:rsidRDefault="00846841" w:rsidP="000F18CD">
      <w:pPr>
        <w:pStyle w:val="afb"/>
        <w:numPr>
          <w:ilvl w:val="4"/>
          <w:numId w:val="35"/>
        </w:numPr>
        <w:spacing w:line="240" w:lineRule="auto"/>
        <w:rPr>
          <w:rFonts w:ascii="標楷體" w:eastAsia="標楷體" w:hAnsi="標楷體"/>
          <w:sz w:val="24"/>
        </w:rPr>
      </w:pPr>
      <w:r w:rsidRPr="00DD492E">
        <w:rPr>
          <w:rFonts w:ascii="標楷體" w:eastAsia="標楷體" w:hAnsi="標楷體" w:hint="eastAsia"/>
          <w:sz w:val="24"/>
        </w:rPr>
        <w:t>檢查時，啟動操作應就下列方式擇一進行。</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手動式者，應操作手動啟動裝置使其啟動。</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自動式者，應將自動、手動切換裝置切換至「自動」位置，以探測器動作、或使受信機、控制盤探測器回路之端子短路，使其啟動。</w:t>
      </w:r>
    </w:p>
    <w:p w:rsidR="00E72ECD" w:rsidRDefault="00E72ECD" w:rsidP="00E72ECD">
      <w:pPr>
        <w:pStyle w:val="16"/>
        <w:spacing w:line="240" w:lineRule="auto"/>
        <w:rPr>
          <w:rFonts w:ascii="標楷體" w:eastAsia="標楷體" w:hAnsi="標楷體"/>
          <w:sz w:val="24"/>
        </w:rPr>
      </w:pPr>
    </w:p>
    <w:p w:rsidR="00E72ECD" w:rsidRPr="00DD492E" w:rsidRDefault="00E72ECD" w:rsidP="00E72ECD">
      <w:pPr>
        <w:pStyle w:val="16"/>
        <w:spacing w:line="240" w:lineRule="auto"/>
        <w:rPr>
          <w:rFonts w:ascii="標楷體" w:eastAsia="標楷體" w:hAnsi="標楷體"/>
          <w:sz w:val="24"/>
        </w:rPr>
      </w:pPr>
    </w:p>
    <w:p w:rsidR="00846841" w:rsidRPr="00DD492E" w:rsidRDefault="00846841" w:rsidP="000F18CD">
      <w:pPr>
        <w:pStyle w:val="af9"/>
        <w:numPr>
          <w:ilvl w:val="3"/>
          <w:numId w:val="35"/>
        </w:numPr>
        <w:rPr>
          <w:rFonts w:ascii="標楷體" w:eastAsia="標楷體" w:hAnsi="標楷體"/>
          <w:sz w:val="24"/>
        </w:rPr>
      </w:pPr>
      <w:r w:rsidRPr="00DD492E">
        <w:rPr>
          <w:rFonts w:ascii="標楷體" w:eastAsia="標楷體" w:hAnsi="標楷體" w:hint="eastAsia"/>
          <w:sz w:val="24"/>
        </w:rPr>
        <w:lastRenderedPageBreak/>
        <w:t>蓄壓式者，應依下列規定。</w:t>
      </w:r>
    </w:p>
    <w:p w:rsidR="00846841" w:rsidRPr="002437DE" w:rsidRDefault="00846841" w:rsidP="002437DE">
      <w:pPr>
        <w:pStyle w:val="16"/>
        <w:numPr>
          <w:ilvl w:val="4"/>
          <w:numId w:val="35"/>
        </w:numPr>
        <w:spacing w:line="240" w:lineRule="auto"/>
        <w:ind w:left="2245" w:hanging="323"/>
        <w:jc w:val="both"/>
        <w:rPr>
          <w:rFonts w:eastAsia="標楷體"/>
          <w:sz w:val="24"/>
        </w:rPr>
      </w:pPr>
      <w:r w:rsidRPr="002437DE">
        <w:rPr>
          <w:rFonts w:eastAsia="標楷體" w:hint="eastAsia"/>
          <w:sz w:val="24"/>
        </w:rPr>
        <w:t>應進行放射試驗，其放射試驗所需試驗用氣體量，為該放射區域應設之蓄壓用氣體量之</w:t>
      </w:r>
      <w:r w:rsidRPr="00C35965">
        <w:rPr>
          <w:rFonts w:eastAsia="標楷體"/>
          <w:sz w:val="24"/>
        </w:rPr>
        <w:t>10</w:t>
      </w:r>
      <w:r w:rsidRPr="00C35965">
        <w:rPr>
          <w:rFonts w:eastAsia="標楷體"/>
          <w:sz w:val="24"/>
        </w:rPr>
        <w:t>％</w:t>
      </w:r>
      <w:r w:rsidRPr="002437DE">
        <w:rPr>
          <w:rFonts w:eastAsia="標楷體" w:hint="eastAsia"/>
          <w:sz w:val="24"/>
        </w:rPr>
        <w:t>以上（小數點以下有尾數時進一）。</w:t>
      </w:r>
    </w:p>
    <w:p w:rsidR="00846841" w:rsidRPr="002437DE" w:rsidRDefault="00846841" w:rsidP="002437DE">
      <w:pPr>
        <w:pStyle w:val="16"/>
        <w:numPr>
          <w:ilvl w:val="4"/>
          <w:numId w:val="35"/>
        </w:numPr>
        <w:spacing w:line="240" w:lineRule="auto"/>
        <w:ind w:left="2245" w:hanging="323"/>
        <w:jc w:val="both"/>
        <w:rPr>
          <w:rFonts w:eastAsia="標楷體"/>
          <w:sz w:val="24"/>
        </w:rPr>
      </w:pPr>
      <w:r w:rsidRPr="002437DE">
        <w:rPr>
          <w:rFonts w:eastAsia="標楷體" w:hint="eastAsia"/>
          <w:sz w:val="24"/>
        </w:rPr>
        <w:t>檢查應依下列事項進行準備。</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檢查後，應準備與清洗用氣體容器同一產品之同樣瓶數，以替換供清洗用氣體再充填期間，替代設置之清洗用氣體容器。</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使用啟動用氣體容器之設備者，應準備與ａ同樣個數。</w:t>
      </w:r>
    </w:p>
    <w:p w:rsidR="00E2362C"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應準備必要數量供塞住集合管部及操作管部之帽蓋或塞子。</w:t>
      </w:r>
    </w:p>
    <w:p w:rsidR="00846841" w:rsidRPr="00DD492E" w:rsidRDefault="00846841" w:rsidP="000616C6">
      <w:pPr>
        <w:pStyle w:val="afb"/>
        <w:numPr>
          <w:ilvl w:val="4"/>
          <w:numId w:val="35"/>
        </w:numPr>
        <w:spacing w:line="240" w:lineRule="auto"/>
        <w:ind w:left="2268" w:hanging="348"/>
        <w:rPr>
          <w:rFonts w:ascii="標楷體" w:eastAsia="標楷體" w:hAnsi="標楷體"/>
          <w:sz w:val="24"/>
        </w:rPr>
      </w:pPr>
      <w:r w:rsidRPr="00DD492E">
        <w:rPr>
          <w:rFonts w:ascii="標楷體" w:eastAsia="標楷體" w:hAnsi="標楷體" w:hint="eastAsia"/>
          <w:sz w:val="24"/>
        </w:rPr>
        <w:t>檢查前，應依下列事項事先準備好啟動裝置及清洗用氣體容器。</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暫時切斷控制盤等電源設備。</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取下連接至放出閥之操作管，並加帽蓋。</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確認除儲存容器等及啟動裝置外，其餘部分是否處於正常設置狀態。</w:t>
      </w:r>
    </w:p>
    <w:p w:rsidR="00846841" w:rsidRPr="00C35965" w:rsidRDefault="00846841" w:rsidP="00C35965">
      <w:pPr>
        <w:pStyle w:val="af4"/>
        <w:numPr>
          <w:ilvl w:val="5"/>
          <w:numId w:val="35"/>
        </w:numPr>
        <w:spacing w:line="240" w:lineRule="auto"/>
        <w:ind w:left="2438" w:hanging="170"/>
        <w:rPr>
          <w:rFonts w:ascii="Times New Roman" w:eastAsia="標楷體"/>
        </w:rPr>
      </w:pPr>
      <w:r w:rsidRPr="00C35965">
        <w:rPr>
          <w:rFonts w:ascii="Times New Roman" w:eastAsia="標楷體" w:hint="eastAsia"/>
        </w:rPr>
        <w:t>控制盤等之設備電源，應處於「開」之位置。</w:t>
      </w:r>
    </w:p>
    <w:p w:rsidR="00846841" w:rsidRPr="002437DE" w:rsidRDefault="00846841" w:rsidP="002437DE">
      <w:pPr>
        <w:pStyle w:val="16"/>
        <w:numPr>
          <w:ilvl w:val="4"/>
          <w:numId w:val="35"/>
        </w:numPr>
        <w:spacing w:line="240" w:lineRule="auto"/>
        <w:ind w:left="2245" w:hanging="323"/>
        <w:jc w:val="both"/>
        <w:rPr>
          <w:rFonts w:eastAsia="標楷體"/>
          <w:sz w:val="24"/>
        </w:rPr>
      </w:pPr>
      <w:r w:rsidRPr="002437DE">
        <w:rPr>
          <w:rFonts w:eastAsia="標楷體" w:hint="eastAsia"/>
          <w:sz w:val="24"/>
        </w:rPr>
        <w:t>檢查時之啟動操作，準依前</w:t>
      </w:r>
      <w:r w:rsidR="00B122D7" w:rsidRPr="00B122D7">
        <w:rPr>
          <w:rFonts w:eastAsia="標楷體"/>
          <w:sz w:val="24"/>
        </w:rPr>
        <w:t>A(D</w:t>
      </w:r>
      <w:r w:rsidRPr="00B122D7">
        <w:rPr>
          <w:rFonts w:eastAsia="標楷體"/>
          <w:sz w:val="24"/>
        </w:rPr>
        <w:t>）</w:t>
      </w:r>
      <w:r w:rsidRPr="002437DE">
        <w:rPr>
          <w:rFonts w:eastAsia="標楷體" w:hint="eastAsia"/>
          <w:sz w:val="24"/>
        </w:rPr>
        <w:t>進行。</w:t>
      </w:r>
    </w:p>
    <w:p w:rsidR="00A134C5" w:rsidRPr="002437DE" w:rsidRDefault="00846841" w:rsidP="002437DE">
      <w:pPr>
        <w:pStyle w:val="16"/>
        <w:numPr>
          <w:ilvl w:val="4"/>
          <w:numId w:val="35"/>
        </w:numPr>
        <w:spacing w:line="240" w:lineRule="auto"/>
        <w:ind w:left="2245" w:hanging="323"/>
        <w:jc w:val="both"/>
        <w:rPr>
          <w:rFonts w:eastAsia="標楷體"/>
          <w:sz w:val="24"/>
        </w:rPr>
      </w:pPr>
      <w:r w:rsidRPr="002437DE">
        <w:rPr>
          <w:rFonts w:eastAsia="標楷體" w:hint="eastAsia"/>
          <w:sz w:val="24"/>
        </w:rPr>
        <w:t>依前</w:t>
      </w:r>
      <w:r w:rsidRPr="00B122D7">
        <w:rPr>
          <w:rFonts w:eastAsia="標楷體" w:hint="eastAsia"/>
          <w:sz w:val="24"/>
        </w:rPr>
        <w:t>（</w:t>
      </w:r>
      <w:r w:rsidR="00B122D7" w:rsidRPr="00B122D7">
        <w:rPr>
          <w:rFonts w:eastAsia="標楷體" w:hint="eastAsia"/>
          <w:sz w:val="24"/>
        </w:rPr>
        <w:t>D</w:t>
      </w:r>
      <w:r w:rsidRPr="00B122D7">
        <w:rPr>
          <w:rFonts w:eastAsia="標楷體" w:hint="eastAsia"/>
          <w:sz w:val="24"/>
        </w:rPr>
        <w:t>）</w:t>
      </w:r>
      <w:r w:rsidRPr="002437DE">
        <w:rPr>
          <w:rFonts w:eastAsia="標楷體" w:hint="eastAsia"/>
          <w:sz w:val="24"/>
        </w:rPr>
        <w:t>之規定操作後，確認警報裝置、遲延裝置、換氣裝置及自動關閉裝置之動作，以手動操作打開試驗用氣體容器之容器閥，經壓力調整器減壓之氣體向放射區域放射，確認放射標示燈之動作是否正常。</w:t>
      </w:r>
    </w:p>
    <w:p w:rsidR="00846841" w:rsidRPr="00DD492E" w:rsidRDefault="00846841" w:rsidP="000F18CD">
      <w:pPr>
        <w:pStyle w:val="1a"/>
        <w:numPr>
          <w:ilvl w:val="2"/>
          <w:numId w:val="35"/>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警報裝置應確實鳴響。</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遲延裝置應確實動作。</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開口部等之自動關閉裝置應能正常動作，換氣裝置須確實停止。</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指定防護區劃之啟動裝置及選擇閥能確實動作，可放射試驗用氣體。</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配管內之試驗用氣體應無洩漏情形。</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放射表示燈應確實亮燈。</w:t>
      </w:r>
    </w:p>
    <w:p w:rsidR="00846841" w:rsidRPr="00DD492E" w:rsidRDefault="00846841" w:rsidP="000F18CD">
      <w:pPr>
        <w:pStyle w:val="1a"/>
        <w:numPr>
          <w:ilvl w:val="2"/>
          <w:numId w:val="35"/>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檢查結束後，應將檢查時使用之加壓用氣體容器或清洗用氣體容器，換裝為替代容器，進行再充填。</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在未完成完全換氣前，不得進入放射區域。遇不得已之情形非進入時，應著空氣呼吸器。</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完成檢查後，應將所有回復定位。</w:t>
      </w:r>
    </w:p>
    <w:p w:rsidR="00E72ECD" w:rsidRPr="00DD492E" w:rsidRDefault="00E72ECD" w:rsidP="00E72ECD">
      <w:pPr>
        <w:pStyle w:val="af9"/>
        <w:rPr>
          <w:rFonts w:ascii="標楷體" w:eastAsia="標楷體" w:hAnsi="標楷體"/>
          <w:sz w:val="24"/>
        </w:rPr>
      </w:pPr>
    </w:p>
    <w:p w:rsidR="00846841" w:rsidRPr="00DD492E" w:rsidRDefault="00846841" w:rsidP="000F18CD">
      <w:pPr>
        <w:pStyle w:val="13"/>
        <w:numPr>
          <w:ilvl w:val="1"/>
          <w:numId w:val="35"/>
        </w:numPr>
        <w:spacing w:line="240" w:lineRule="auto"/>
        <w:jc w:val="both"/>
        <w:rPr>
          <w:rFonts w:ascii="標楷體" w:eastAsia="標楷體" w:hAnsi="標楷體"/>
          <w:sz w:val="24"/>
        </w:rPr>
      </w:pPr>
      <w:r w:rsidRPr="00DD492E">
        <w:rPr>
          <w:rFonts w:ascii="標楷體" w:eastAsia="標楷體" w:hAnsi="標楷體" w:hint="eastAsia"/>
          <w:sz w:val="24"/>
        </w:rPr>
        <w:lastRenderedPageBreak/>
        <w:t>局部放射方式</w:t>
      </w:r>
    </w:p>
    <w:p w:rsidR="00846841" w:rsidRDefault="00846841" w:rsidP="000F18CD">
      <w:pPr>
        <w:pStyle w:val="1a"/>
        <w:numPr>
          <w:ilvl w:val="2"/>
          <w:numId w:val="3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846841" w:rsidRPr="002B3571" w:rsidRDefault="00846841" w:rsidP="000F18CD">
      <w:pPr>
        <w:pStyle w:val="1a"/>
        <w:spacing w:line="240" w:lineRule="auto"/>
        <w:ind w:left="1701" w:firstLine="0"/>
        <w:jc w:val="both"/>
        <w:rPr>
          <w:rFonts w:ascii="標楷體" w:eastAsia="標楷體" w:hAnsi="標楷體"/>
          <w:sz w:val="24"/>
        </w:rPr>
      </w:pPr>
      <w:r w:rsidRPr="002B3571">
        <w:rPr>
          <w:rFonts w:ascii="標楷體" w:eastAsia="標楷體" w:hAnsi="標楷體" w:hint="eastAsia"/>
          <w:sz w:val="24"/>
        </w:rPr>
        <w:t>準依前</w:t>
      </w:r>
      <w:r w:rsidRPr="002B3571">
        <w:rPr>
          <w:rFonts w:ascii="標楷體" w:eastAsia="標楷體" w:hAnsi="標楷體"/>
          <w:sz w:val="24"/>
        </w:rPr>
        <w:t>1</w:t>
      </w:r>
      <w:r w:rsidRPr="002B3571">
        <w:rPr>
          <w:rFonts w:ascii="標楷體" w:eastAsia="標楷體" w:hAnsi="標楷體" w:hint="eastAsia"/>
          <w:sz w:val="24"/>
        </w:rPr>
        <w:t>、（</w:t>
      </w:r>
      <w:r w:rsidRPr="002B3571">
        <w:rPr>
          <w:rFonts w:ascii="標楷體" w:eastAsia="標楷體" w:hAnsi="標楷體"/>
          <w:sz w:val="24"/>
        </w:rPr>
        <w:t>1</w:t>
      </w:r>
      <w:r w:rsidRPr="002B3571">
        <w:rPr>
          <w:rFonts w:ascii="標楷體" w:eastAsia="標楷體" w:hAnsi="標楷體" w:hint="eastAsia"/>
          <w:sz w:val="24"/>
        </w:rPr>
        <w:t>）事項進行確認。</w:t>
      </w:r>
    </w:p>
    <w:p w:rsidR="00846841" w:rsidRPr="00DD492E" w:rsidRDefault="00846841" w:rsidP="000F18CD">
      <w:pPr>
        <w:pStyle w:val="1a"/>
        <w:numPr>
          <w:ilvl w:val="2"/>
          <w:numId w:val="35"/>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警報裝置應確實鳴響。</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指定系統之啟動裝置及選擇閥應能確實動作，且可放射試驗用氣體。</w:t>
      </w:r>
    </w:p>
    <w:p w:rsidR="00846841" w:rsidRPr="002437DE" w:rsidRDefault="00846841" w:rsidP="002437DE">
      <w:pPr>
        <w:pStyle w:val="ABC"/>
        <w:numPr>
          <w:ilvl w:val="3"/>
          <w:numId w:val="35"/>
        </w:numPr>
        <w:spacing w:line="240" w:lineRule="auto"/>
        <w:jc w:val="both"/>
        <w:rPr>
          <w:rFonts w:eastAsia="標楷體"/>
          <w:sz w:val="24"/>
        </w:rPr>
      </w:pPr>
      <w:r w:rsidRPr="002437DE">
        <w:rPr>
          <w:rFonts w:eastAsia="標楷體" w:hint="eastAsia"/>
          <w:sz w:val="24"/>
        </w:rPr>
        <w:t>配管內之試驗用氣體應無洩漏情形。</w:t>
      </w:r>
    </w:p>
    <w:p w:rsidR="00846841" w:rsidRDefault="00846841" w:rsidP="000F18CD">
      <w:pPr>
        <w:pStyle w:val="1a"/>
        <w:numPr>
          <w:ilvl w:val="2"/>
          <w:numId w:val="35"/>
        </w:numPr>
        <w:spacing w:line="240" w:lineRule="auto"/>
        <w:rPr>
          <w:rFonts w:ascii="標楷體" w:eastAsia="標楷體" w:hAnsi="標楷體"/>
          <w:sz w:val="24"/>
        </w:rPr>
      </w:pPr>
      <w:r w:rsidRPr="00DD492E">
        <w:rPr>
          <w:rFonts w:ascii="標楷體" w:eastAsia="標楷體" w:hAnsi="標楷體" w:hint="eastAsia"/>
          <w:sz w:val="24"/>
        </w:rPr>
        <w:t>注意事項</w:t>
      </w:r>
    </w:p>
    <w:p w:rsidR="000616C6" w:rsidRPr="00DD492E" w:rsidRDefault="00846841" w:rsidP="00417C25">
      <w:pPr>
        <w:pStyle w:val="1a"/>
        <w:spacing w:line="240" w:lineRule="auto"/>
        <w:ind w:left="1701" w:firstLine="0"/>
        <w:rPr>
          <w:rFonts w:ascii="標楷體" w:eastAsia="標楷體" w:hAnsi="標楷體"/>
          <w:sz w:val="24"/>
        </w:rPr>
      </w:pPr>
      <w:r w:rsidRPr="002B3571">
        <w:rPr>
          <w:rFonts w:ascii="標楷體" w:eastAsia="標楷體" w:hAnsi="標楷體" w:hint="eastAsia"/>
          <w:sz w:val="24"/>
        </w:rPr>
        <w:t>準依前</w:t>
      </w:r>
      <w:r w:rsidRPr="002B3571">
        <w:rPr>
          <w:rFonts w:ascii="標楷體" w:eastAsia="標楷體" w:hAnsi="標楷體"/>
          <w:sz w:val="24"/>
        </w:rPr>
        <w:t>1</w:t>
      </w:r>
      <w:r w:rsidRPr="002B3571">
        <w:rPr>
          <w:rFonts w:ascii="標楷體" w:eastAsia="標楷體" w:hAnsi="標楷體" w:hint="eastAsia"/>
          <w:sz w:val="24"/>
        </w:rPr>
        <w:t>、（</w:t>
      </w:r>
      <w:r w:rsidRPr="002B3571">
        <w:rPr>
          <w:rFonts w:ascii="標楷體" w:eastAsia="標楷體" w:hAnsi="標楷體"/>
          <w:sz w:val="24"/>
        </w:rPr>
        <w:t>3</w:t>
      </w:r>
      <w:r w:rsidRPr="002B3571">
        <w:rPr>
          <w:rFonts w:ascii="標楷體" w:eastAsia="標楷體" w:hAnsi="標楷體" w:hint="eastAsia"/>
          <w:sz w:val="24"/>
        </w:rPr>
        <w:t>）之規定。</w:t>
      </w:r>
    </w:p>
    <w:p w:rsidR="00846841" w:rsidRPr="00DD492E" w:rsidRDefault="00846841" w:rsidP="000F18CD">
      <w:pPr>
        <w:pStyle w:val="5"/>
        <w:numPr>
          <w:ilvl w:val="0"/>
          <w:numId w:val="39"/>
        </w:numPr>
        <w:spacing w:line="240" w:lineRule="auto"/>
      </w:pPr>
      <w:r w:rsidRPr="00DD492E">
        <w:rPr>
          <w:rFonts w:hint="eastAsia"/>
        </w:rPr>
        <w:t>移動式</w:t>
      </w:r>
    </w:p>
    <w:p w:rsidR="00846841" w:rsidRPr="00DD492E" w:rsidRDefault="00846841" w:rsidP="000F18CD">
      <w:pPr>
        <w:pStyle w:val="13"/>
        <w:numPr>
          <w:ilvl w:val="1"/>
          <w:numId w:val="36"/>
        </w:numPr>
        <w:spacing w:line="240" w:lineRule="auto"/>
        <w:rPr>
          <w:rFonts w:ascii="標楷體" w:eastAsia="標楷體" w:hAnsi="標楷體"/>
          <w:sz w:val="24"/>
        </w:rPr>
      </w:pPr>
      <w:r w:rsidRPr="00DD492E">
        <w:rPr>
          <w:rFonts w:ascii="標楷體" w:eastAsia="標楷體" w:hAnsi="標楷體" w:hint="eastAsia"/>
          <w:sz w:val="24"/>
        </w:rPr>
        <w:t>檢查方法</w:t>
      </w:r>
    </w:p>
    <w:p w:rsidR="00846841" w:rsidRPr="00DD492E" w:rsidRDefault="00846841" w:rsidP="000F18CD">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應進行放射試驗，其所需試驗用氣體量為每五支噴射瞄子內以該設備一具加壓用氣體容器量或清洗用氣體容器量為之。</w:t>
      </w:r>
    </w:p>
    <w:p w:rsidR="00846841" w:rsidRPr="00DD492E" w:rsidRDefault="00846841" w:rsidP="000F18CD">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檢查完成後，應準備與放射加壓用氣體容器或清洗用氣體容器相同產品一具，以替換供加壓用氣體容器或清洗用氣體容器於再充填期間，替代設置之加壓用氣體容器或清洗用氣體容器。</w:t>
      </w:r>
    </w:p>
    <w:p w:rsidR="00846841" w:rsidRPr="00DD492E" w:rsidRDefault="00846841" w:rsidP="00ED6E6B">
      <w:pPr>
        <w:pStyle w:val="1a"/>
        <w:numPr>
          <w:ilvl w:val="2"/>
          <w:numId w:val="36"/>
        </w:numPr>
        <w:spacing w:line="240" w:lineRule="auto"/>
        <w:ind w:left="1701" w:rightChars="-82" w:right="-197" w:firstLine="0"/>
        <w:rPr>
          <w:rFonts w:ascii="標楷體" w:eastAsia="標楷體" w:hAnsi="標楷體"/>
          <w:sz w:val="24"/>
        </w:rPr>
      </w:pPr>
      <w:r w:rsidRPr="00DD492E">
        <w:rPr>
          <w:rFonts w:ascii="標楷體" w:eastAsia="標楷體" w:hAnsi="標楷體" w:hint="eastAsia"/>
          <w:sz w:val="24"/>
        </w:rPr>
        <w:t>供放射之加壓用氣體容器或清洗用氣體容器，應連接清洗回路。</w:t>
      </w:r>
    </w:p>
    <w:p w:rsidR="00846841" w:rsidRPr="00DD492E" w:rsidRDefault="00846841" w:rsidP="000F18CD">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以手動操作取出皮管，操作開閉閥，確認放射狀態是否正常。</w:t>
      </w:r>
    </w:p>
    <w:p w:rsidR="00846841" w:rsidRPr="00DD492E" w:rsidRDefault="00846841" w:rsidP="000F18CD">
      <w:pPr>
        <w:pStyle w:val="13"/>
        <w:numPr>
          <w:ilvl w:val="1"/>
          <w:numId w:val="36"/>
        </w:numPr>
        <w:spacing w:line="240" w:lineRule="auto"/>
        <w:rPr>
          <w:rFonts w:ascii="標楷體" w:eastAsia="標楷體" w:hAnsi="標楷體"/>
          <w:sz w:val="24"/>
        </w:rPr>
      </w:pPr>
      <w:r w:rsidRPr="00DD492E">
        <w:rPr>
          <w:rFonts w:ascii="標楷體" w:eastAsia="標楷體" w:hAnsi="標楷體" w:hint="eastAsia"/>
          <w:sz w:val="24"/>
        </w:rPr>
        <w:t>判定方法</w:t>
      </w:r>
    </w:p>
    <w:p w:rsidR="00846841" w:rsidRPr="00DD492E" w:rsidRDefault="00846841" w:rsidP="000F18CD">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指定之容器閥開放裝置動作、皮管拉出及瞄子開關閥等應無異常之情形，且試驗用氣體應能正常放射。</w:t>
      </w:r>
    </w:p>
    <w:p w:rsidR="00846841" w:rsidRPr="00DD492E" w:rsidRDefault="00846841" w:rsidP="000F18CD">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皮管及皮管連接部應無試驗用氣體洩漏之情形。</w:t>
      </w:r>
    </w:p>
    <w:p w:rsidR="00846841" w:rsidRPr="00DD492E" w:rsidRDefault="00846841" w:rsidP="000F18CD">
      <w:pPr>
        <w:pStyle w:val="13"/>
        <w:numPr>
          <w:ilvl w:val="1"/>
          <w:numId w:val="36"/>
        </w:numPr>
        <w:spacing w:line="240" w:lineRule="auto"/>
        <w:rPr>
          <w:rFonts w:ascii="標楷體" w:eastAsia="標楷體" w:hAnsi="標楷體"/>
          <w:sz w:val="24"/>
        </w:rPr>
      </w:pPr>
      <w:r w:rsidRPr="00DD492E">
        <w:rPr>
          <w:rFonts w:ascii="標楷體" w:eastAsia="標楷體" w:hAnsi="標楷體" w:hint="eastAsia"/>
          <w:sz w:val="24"/>
        </w:rPr>
        <w:t>注意事項</w:t>
      </w:r>
    </w:p>
    <w:p w:rsidR="00846841" w:rsidRPr="00DD492E" w:rsidRDefault="00846841" w:rsidP="000F18CD">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檢查結束後，應將檢查時使用之加壓用氣體容器或清洗用氣體容器，換裝替代容器，進行再充填。</w:t>
      </w:r>
    </w:p>
    <w:p w:rsidR="000F18CD" w:rsidRDefault="00846841" w:rsidP="000F18CD">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完成檢查後，應將所有回復定位。</w:t>
      </w:r>
    </w:p>
    <w:p w:rsidR="00ED6E6B" w:rsidRDefault="00ED6E6B">
      <w:pPr>
        <w:widowControl/>
        <w:rPr>
          <w:rFonts w:cs="Times New Roman"/>
          <w:kern w:val="0"/>
          <w:szCs w:val="20"/>
        </w:rPr>
      </w:pPr>
      <w:r>
        <w:rPr>
          <w:rFonts w:cs="Times New Roman"/>
          <w:kern w:val="0"/>
          <w:szCs w:val="20"/>
        </w:rPr>
        <w:br w:type="page"/>
      </w:r>
    </w:p>
    <w:tbl>
      <w:tblPr>
        <w:tblW w:w="9659" w:type="dxa"/>
        <w:jc w:val="center"/>
        <w:tblLayout w:type="fixed"/>
        <w:tblCellMar>
          <w:left w:w="28" w:type="dxa"/>
          <w:right w:w="28" w:type="dxa"/>
        </w:tblCellMar>
        <w:tblLook w:val="0000" w:firstRow="0" w:lastRow="0" w:firstColumn="0" w:lastColumn="0" w:noHBand="0" w:noVBand="0"/>
      </w:tblPr>
      <w:tblGrid>
        <w:gridCol w:w="377"/>
        <w:gridCol w:w="424"/>
        <w:gridCol w:w="427"/>
        <w:gridCol w:w="10"/>
        <w:gridCol w:w="25"/>
        <w:gridCol w:w="887"/>
        <w:gridCol w:w="2897"/>
        <w:gridCol w:w="643"/>
        <w:gridCol w:w="2659"/>
        <w:gridCol w:w="1310"/>
      </w:tblGrid>
      <w:tr w:rsidR="00ED6E6B" w:rsidRPr="00DD492E" w:rsidTr="00E2362C">
        <w:trPr>
          <w:cantSplit/>
          <w:jc w:val="center"/>
        </w:trPr>
        <w:tc>
          <w:tcPr>
            <w:tcW w:w="9659" w:type="dxa"/>
            <w:gridSpan w:val="10"/>
            <w:tcBorders>
              <w:top w:val="single" w:sz="12" w:space="0" w:color="auto"/>
              <w:left w:val="single" w:sz="12" w:space="0" w:color="auto"/>
              <w:bottom w:val="single" w:sz="4" w:space="0" w:color="auto"/>
              <w:right w:val="single" w:sz="12" w:space="0" w:color="auto"/>
            </w:tcBorders>
            <w:vAlign w:val="center"/>
          </w:tcPr>
          <w:p w:rsidR="00ED6E6B" w:rsidRPr="00DD492E" w:rsidRDefault="00ED6E6B" w:rsidP="00E2362C">
            <w:pPr>
              <w:autoSpaceDE w:val="0"/>
              <w:autoSpaceDN w:val="0"/>
              <w:adjustRightInd w:val="0"/>
              <w:spacing w:after="40"/>
              <w:ind w:firstLine="3600"/>
              <w:jc w:val="both"/>
              <w:textAlignment w:val="bottom"/>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59264" behindDoc="0" locked="0" layoutInCell="1" allowOverlap="1" wp14:anchorId="70D2D541" wp14:editId="634C22DC">
                      <wp:simplePos x="0" y="0"/>
                      <wp:positionH relativeFrom="column">
                        <wp:posOffset>-635</wp:posOffset>
                      </wp:positionH>
                      <wp:positionV relativeFrom="paragraph">
                        <wp:posOffset>-445135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2702" w:rsidRPr="00954FF0" w:rsidRDefault="00AF2702" w:rsidP="00ED6E6B">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2D541" id="_x0000_t202" coordsize="21600,21600" o:spt="202" path="m,l,21600r21600,l21600,xe">
                      <v:stroke joinstyle="miter"/>
                      <v:path gradientshapeok="t" o:connecttype="rect"/>
                    </v:shapetype>
                    <v:shape id="文字方塊 3" o:spid="_x0000_s1026" type="#_x0000_t202" style="position:absolute;left:0;text-align:left;margin-left:-.05pt;margin-top:-35.05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" filled="f" stroked="f" strokeweight=".5pt">
                      <v:textbox>
                        <w:txbxContent>
                          <w:p w:rsidR="00AF2702" w:rsidRPr="00954FF0" w:rsidRDefault="00AF2702" w:rsidP="00ED6E6B">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Pr>
                <w:rFonts w:ascii="標楷體" w:eastAsia="標楷體" w:hAnsi="標楷體"/>
              </w:rPr>
              <w:br w:type="page"/>
            </w:r>
            <w:r w:rsidRPr="00DD492E">
              <w:rPr>
                <w:rFonts w:eastAsia="標楷體" w:hint="eastAsia"/>
              </w:rPr>
              <w:t>乾</w:t>
            </w:r>
            <w:r w:rsidRPr="00DD492E">
              <w:rPr>
                <w:rFonts w:eastAsia="標楷體"/>
              </w:rPr>
              <w:t xml:space="preserve"> </w:t>
            </w:r>
            <w:r w:rsidRPr="00DD492E">
              <w:rPr>
                <w:rFonts w:eastAsia="標楷體" w:hint="eastAsia"/>
              </w:rPr>
              <w:t>粉</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sz w:val="16"/>
              </w:rPr>
              <w:t xml:space="preserve"> </w:t>
            </w:r>
            <w:r w:rsidRPr="00DD492E">
              <w:rPr>
                <w:rFonts w:eastAsia="標楷體" w:hint="eastAsia"/>
                <w:kern w:val="0"/>
                <w:sz w:val="16"/>
                <w:szCs w:val="20"/>
              </w:rPr>
              <w:t xml:space="preserve">區劃名稱：　　</w:t>
            </w:r>
            <w:r w:rsidRPr="00DD492E">
              <w:rPr>
                <w:rFonts w:eastAsia="標楷體"/>
                <w:kern w:val="0"/>
                <w:sz w:val="16"/>
                <w:szCs w:val="20"/>
              </w:rPr>
              <w:t xml:space="preserve"> </w:t>
            </w:r>
            <w:r w:rsidRPr="00DD492E">
              <w:rPr>
                <w:rFonts w:eastAsia="標楷體" w:hint="eastAsia"/>
                <w:kern w:val="0"/>
                <w:sz w:val="16"/>
                <w:szCs w:val="20"/>
              </w:rPr>
              <w:t>設備方式：□全區□局部□移動</w:t>
            </w:r>
          </w:p>
        </w:tc>
      </w:tr>
      <w:tr w:rsidR="00ED6E6B" w:rsidRPr="00DD492E" w:rsidTr="00E2362C">
        <w:trPr>
          <w:cantSplit/>
          <w:jc w:val="center"/>
        </w:trPr>
        <w:tc>
          <w:tcPr>
            <w:tcW w:w="2150" w:type="dxa"/>
            <w:gridSpan w:val="6"/>
            <w:vMerge w:val="restart"/>
            <w:tcBorders>
              <w:top w:val="single" w:sz="4"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199"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hint="eastAsia"/>
              </w:rPr>
              <w:t xml:space="preserve"> </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0" w:type="dxa"/>
            <w:vMerge w:val="restart"/>
            <w:tcBorders>
              <w:top w:val="single" w:sz="4" w:space="0" w:color="auto"/>
              <w:left w:val="nil"/>
              <w:bottom w:val="single" w:sz="6" w:space="0" w:color="auto"/>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t>處置措施</w:t>
            </w:r>
          </w:p>
        </w:tc>
      </w:tr>
      <w:tr w:rsidR="00ED6E6B" w:rsidRPr="00DD492E" w:rsidTr="00E2362C">
        <w:trPr>
          <w:cantSplit/>
          <w:jc w:val="center"/>
        </w:trPr>
        <w:tc>
          <w:tcPr>
            <w:tcW w:w="2150" w:type="dxa"/>
            <w:gridSpan w:val="6"/>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種別、容量等內容</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判定</w:t>
            </w: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r w:rsidRPr="00DD492E">
              <w:rPr>
                <w:rFonts w:eastAsia="標楷體" w:hint="eastAsia"/>
              </w:rPr>
              <w:t>不</w:t>
            </w:r>
            <w:r w:rsidRPr="00DD492E">
              <w:rPr>
                <w:rFonts w:eastAsia="標楷體"/>
              </w:rPr>
              <w:t xml:space="preserve"> </w:t>
            </w:r>
            <w:r w:rsidRPr="00DD492E">
              <w:rPr>
                <w:rFonts w:eastAsia="標楷體" w:hint="eastAsia"/>
              </w:rPr>
              <w:t>良</w:t>
            </w:r>
            <w:r w:rsidRPr="00DD492E">
              <w:rPr>
                <w:rFonts w:eastAsia="標楷體"/>
              </w:rPr>
              <w:t xml:space="preserve"> </w:t>
            </w:r>
            <w:r w:rsidRPr="00DD492E">
              <w:rPr>
                <w:rFonts w:eastAsia="標楷體" w:hint="eastAsia"/>
              </w:rPr>
              <w:t>狀</w:t>
            </w:r>
            <w:r w:rsidRPr="00DD492E">
              <w:rPr>
                <w:rFonts w:eastAsia="標楷體"/>
              </w:rPr>
              <w:t xml:space="preserve"> </w:t>
            </w:r>
            <w:r w:rsidRPr="00DD492E">
              <w:rPr>
                <w:rFonts w:eastAsia="標楷體" w:hint="eastAsia"/>
              </w:rPr>
              <w:t>況</w:t>
            </w:r>
          </w:p>
        </w:tc>
        <w:tc>
          <w:tcPr>
            <w:tcW w:w="1310" w:type="dxa"/>
            <w:vMerge/>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9659" w:type="dxa"/>
            <w:gridSpan w:val="10"/>
            <w:tcBorders>
              <w:top w:val="single" w:sz="6" w:space="0" w:color="auto"/>
              <w:left w:val="single" w:sz="12" w:space="0" w:color="auto"/>
              <w:bottom w:val="single" w:sz="6" w:space="0" w:color="auto"/>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觀</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蓄壓</w:t>
            </w:r>
          </w:p>
          <w:p w:rsidR="00ED6E6B" w:rsidRPr="00DD492E" w:rsidRDefault="00ED6E6B" w:rsidP="00E2362C">
            <w:pPr>
              <w:jc w:val="center"/>
              <w:rPr>
                <w:rFonts w:eastAsia="標楷體"/>
                <w:sz w:val="16"/>
              </w:rPr>
            </w:pPr>
            <w:r w:rsidRPr="00DD492E">
              <w:rPr>
                <w:rFonts w:eastAsia="標楷體" w:hint="eastAsia"/>
                <w:sz w:val="16"/>
              </w:rPr>
              <w:t>式滅</w:t>
            </w:r>
          </w:p>
          <w:p w:rsidR="00ED6E6B" w:rsidRPr="00DD492E" w:rsidRDefault="00ED6E6B" w:rsidP="00E2362C">
            <w:pPr>
              <w:jc w:val="center"/>
              <w:rPr>
                <w:rFonts w:eastAsia="標楷體"/>
                <w:sz w:val="16"/>
              </w:rPr>
            </w:pPr>
            <w:r w:rsidRPr="00DD492E">
              <w:rPr>
                <w:rFonts w:eastAsia="標楷體" w:hint="eastAsia"/>
                <w:sz w:val="16"/>
              </w:rPr>
              <w:t>火藥</w:t>
            </w:r>
          </w:p>
          <w:p w:rsidR="00ED6E6B" w:rsidRPr="00DD492E" w:rsidRDefault="00ED6E6B" w:rsidP="00E2362C">
            <w:pPr>
              <w:jc w:val="center"/>
              <w:rPr>
                <w:rFonts w:eastAsia="標楷體"/>
                <w:sz w:val="16"/>
              </w:rPr>
            </w:pPr>
            <w:r w:rsidRPr="00DD492E">
              <w:rPr>
                <w:rFonts w:eastAsia="標楷體" w:hint="eastAsia"/>
                <w:sz w:val="16"/>
              </w:rPr>
              <w:t>劑儲</w:t>
            </w:r>
          </w:p>
          <w:p w:rsidR="00ED6E6B" w:rsidRPr="00DD492E" w:rsidRDefault="00ED6E6B" w:rsidP="00E2362C">
            <w:pPr>
              <w:jc w:val="center"/>
              <w:rPr>
                <w:rFonts w:eastAsia="標楷體"/>
                <w:sz w:val="16"/>
              </w:rPr>
            </w:pPr>
            <w:r w:rsidRPr="00DD492E">
              <w:rPr>
                <w:rFonts w:eastAsia="標楷體" w:hint="eastAsia"/>
                <w:sz w:val="16"/>
              </w:rPr>
              <w:t>存容</w:t>
            </w:r>
          </w:p>
          <w:p w:rsidR="00ED6E6B" w:rsidRPr="00DD492E" w:rsidRDefault="00ED6E6B" w:rsidP="00E2362C">
            <w:pPr>
              <w:jc w:val="center"/>
              <w:rPr>
                <w:rFonts w:eastAsia="標楷體"/>
                <w:sz w:val="16"/>
              </w:rPr>
            </w:pPr>
            <w:r w:rsidRPr="00DD492E">
              <w:rPr>
                <w:rFonts w:eastAsia="標楷體" w:hint="eastAsia"/>
                <w:sz w:val="16"/>
              </w:rPr>
              <w:t>器等</w:t>
            </w:r>
          </w:p>
        </w:tc>
        <w:tc>
          <w:tcPr>
            <w:tcW w:w="886" w:type="dxa"/>
            <w:gridSpan w:val="4"/>
            <w:vMerge w:val="restart"/>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ind w:left="113"/>
              <w:jc w:val="both"/>
              <w:rPr>
                <w:rFonts w:eastAsia="標楷體"/>
              </w:rPr>
            </w:pPr>
            <w:r w:rsidRPr="00DD492E">
              <w:rPr>
                <w:rFonts w:eastAsia="標楷體" w:hint="eastAsia"/>
                <w:sz w:val="20"/>
              </w:rPr>
              <w:t>滅火藥</w:t>
            </w:r>
          </w:p>
          <w:p w:rsidR="00ED6E6B" w:rsidRPr="00DD492E" w:rsidRDefault="00ED6E6B" w:rsidP="00E2362C">
            <w:pPr>
              <w:ind w:left="113"/>
              <w:jc w:val="both"/>
              <w:rPr>
                <w:rFonts w:eastAsia="標楷體"/>
              </w:rPr>
            </w:pPr>
            <w:r w:rsidRPr="00DD492E">
              <w:rPr>
                <w:rFonts w:eastAsia="標楷體" w:hint="eastAsia"/>
                <w:sz w:val="20"/>
              </w:rPr>
              <w:t>劑儲存</w:t>
            </w:r>
          </w:p>
          <w:p w:rsidR="00ED6E6B" w:rsidRPr="00DD492E" w:rsidRDefault="00ED6E6B" w:rsidP="00E2362C">
            <w:pPr>
              <w:ind w:left="113"/>
              <w:jc w:val="both"/>
              <w:rPr>
                <w:rFonts w:eastAsia="標楷體"/>
              </w:rPr>
            </w:pPr>
            <w:r w:rsidRPr="00DD492E">
              <w:rPr>
                <w:rFonts w:eastAsia="標楷體" w:hint="eastAsia"/>
                <w:sz w:val="20"/>
              </w:rPr>
              <w:t>容器</w:t>
            </w: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886" w:type="dxa"/>
            <w:gridSpan w:val="4"/>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20"/>
              </w:rPr>
            </w:pPr>
            <w:r w:rsidRPr="00DD492E">
              <w:rPr>
                <w:rFonts w:eastAsia="標楷體" w:hint="eastAsia"/>
                <w:sz w:val="20"/>
              </w:rPr>
              <w:t>設置狀況</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886" w:type="dxa"/>
            <w:gridSpan w:val="4"/>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20"/>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22"/>
              </w:rPr>
            </w:pPr>
            <w:r w:rsidRPr="00DD492E">
              <w:rPr>
                <w:rFonts w:eastAsia="標楷體" w:hint="eastAsia"/>
                <w:sz w:val="22"/>
              </w:rPr>
              <w:t>標</w:t>
            </w:r>
            <w:r w:rsidRPr="00DD492E">
              <w:rPr>
                <w:rFonts w:eastAsia="標楷體"/>
                <w:sz w:val="22"/>
              </w:rPr>
              <w:t xml:space="preserve">  </w:t>
            </w:r>
            <w:r w:rsidRPr="00DD492E">
              <w:rPr>
                <w:rFonts w:eastAsia="標楷體" w:hint="eastAsia"/>
                <w:sz w:val="22"/>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容器閥等</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壓</w:t>
            </w:r>
            <w:r w:rsidRPr="00DD492E">
              <w:rPr>
                <w:rFonts w:eastAsia="標楷體"/>
              </w:rPr>
              <w:t xml:space="preserve"> </w:t>
            </w:r>
            <w:r w:rsidRPr="00DD492E">
              <w:rPr>
                <w:rFonts w:eastAsia="標楷體" w:hint="eastAsia"/>
              </w:rPr>
              <w:t>力</w:t>
            </w:r>
            <w:r w:rsidRPr="00DD492E">
              <w:rPr>
                <w:rFonts w:eastAsia="標楷體"/>
              </w:rPr>
              <w:t xml:space="preserve"> </w:t>
            </w:r>
            <w:r w:rsidRPr="00DD492E">
              <w:rPr>
                <w:rFonts w:eastAsia="標楷體" w:hint="eastAsia"/>
              </w:rPr>
              <w:t>計</w:t>
            </w:r>
          </w:p>
        </w:tc>
        <w:tc>
          <w:tcPr>
            <w:tcW w:w="2897" w:type="dxa"/>
            <w:tcBorders>
              <w:top w:val="single" w:sz="6" w:space="0" w:color="auto"/>
              <w:left w:val="nil"/>
              <w:bottom w:val="single" w:sz="6" w:space="0" w:color="auto"/>
            </w:tcBorders>
            <w:vAlign w:val="center"/>
          </w:tcPr>
          <w:p w:rsidR="00ED6E6B" w:rsidRPr="00B122D7" w:rsidRDefault="00ED6E6B" w:rsidP="00E2362C">
            <w:pPr>
              <w:ind w:right="57"/>
              <w:jc w:val="right"/>
              <w:rPr>
                <w:rFonts w:ascii="Times New Roman" w:eastAsia="標楷體" w:hAnsi="Times New Roman" w:cs="Times New Roman"/>
              </w:rPr>
            </w:pPr>
            <w:proofErr w:type="spellStart"/>
            <w:r w:rsidRPr="00B122D7">
              <w:rPr>
                <w:rFonts w:ascii="Times New Roman" w:eastAsia="標楷體" w:hAnsi="Times New Roman" w:cs="Times New Roman"/>
              </w:rPr>
              <w:t>kgf</w:t>
            </w:r>
            <w:proofErr w:type="spellEnd"/>
            <w:r w:rsidRPr="00B122D7">
              <w:rPr>
                <w:rFonts w:ascii="Times New Roman" w:eastAsia="標楷體" w:hAnsi="Times New Roman" w:cs="Times New Roman"/>
              </w:rPr>
              <w:t>/</w:t>
            </w:r>
            <w:proofErr w:type="spellStart"/>
            <w:r w:rsidRPr="00B122D7">
              <w:rPr>
                <w:rFonts w:ascii="Times New Roman" w:eastAsia="標楷體" w:hAnsi="Times New Roman" w:cs="Times New Roman"/>
              </w:rPr>
              <w:t>cm</w:t>
            </w:r>
            <w:r w:rsidRPr="00B122D7">
              <w:rPr>
                <w:rFonts w:ascii="Times New Roman" w:eastAsia="標楷體" w:hAnsi="Times New Roman" w:cs="Times New Roman"/>
                <w:vertAlign w:val="superscript"/>
              </w:rPr>
              <w:t>2</w:t>
            </w:r>
            <w:proofErr w:type="spellEnd"/>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r w:rsidRPr="00DD492E">
              <w:rPr>
                <w:rFonts w:eastAsia="標楷體" w:hint="eastAsia"/>
              </w:rPr>
              <w:t>加</w:t>
            </w:r>
          </w:p>
          <w:p w:rsidR="00ED6E6B" w:rsidRPr="00DD492E" w:rsidRDefault="00ED6E6B" w:rsidP="00E2362C">
            <w:pPr>
              <w:jc w:val="center"/>
              <w:rPr>
                <w:rFonts w:eastAsia="標楷體"/>
              </w:rPr>
            </w:pPr>
            <w:r w:rsidRPr="00DD492E">
              <w:rPr>
                <w:rFonts w:eastAsia="標楷體" w:hint="eastAsia"/>
              </w:rPr>
              <w:t>壓</w:t>
            </w:r>
          </w:p>
          <w:p w:rsidR="00ED6E6B" w:rsidRPr="00DD492E" w:rsidRDefault="00ED6E6B" w:rsidP="00E2362C">
            <w:pPr>
              <w:jc w:val="center"/>
              <w:rPr>
                <w:rFonts w:eastAsia="標楷體"/>
              </w:rPr>
            </w:pPr>
            <w:r w:rsidRPr="00DD492E">
              <w:rPr>
                <w:rFonts w:eastAsia="標楷體" w:hint="eastAsia"/>
              </w:rPr>
              <w:t>式</w:t>
            </w:r>
          </w:p>
          <w:p w:rsidR="00ED6E6B" w:rsidRPr="00DD492E" w:rsidRDefault="00ED6E6B" w:rsidP="00E2362C">
            <w:pPr>
              <w:jc w:val="center"/>
              <w:rPr>
                <w:rFonts w:eastAsia="標楷體"/>
              </w:rPr>
            </w:pPr>
            <w:r w:rsidRPr="00DD492E">
              <w:rPr>
                <w:rFonts w:eastAsia="標楷體" w:hint="eastAsia"/>
              </w:rPr>
              <w:t>滅</w:t>
            </w:r>
          </w:p>
          <w:p w:rsidR="00ED6E6B" w:rsidRPr="00DD492E" w:rsidRDefault="00ED6E6B" w:rsidP="00E2362C">
            <w:pPr>
              <w:jc w:val="center"/>
              <w:rPr>
                <w:rFonts w:eastAsia="標楷體"/>
              </w:rPr>
            </w:pPr>
            <w:r w:rsidRPr="00DD492E">
              <w:rPr>
                <w:rFonts w:eastAsia="標楷體" w:hint="eastAsia"/>
              </w:rPr>
              <w:t>火</w:t>
            </w:r>
          </w:p>
          <w:p w:rsidR="00ED6E6B" w:rsidRPr="00DD492E" w:rsidRDefault="00ED6E6B" w:rsidP="00E2362C">
            <w:pPr>
              <w:jc w:val="center"/>
              <w:rPr>
                <w:rFonts w:eastAsia="標楷體"/>
              </w:rPr>
            </w:pPr>
            <w:r w:rsidRPr="00DD492E">
              <w:rPr>
                <w:rFonts w:eastAsia="標楷體" w:hint="eastAsia"/>
              </w:rPr>
              <w:t>藥</w:t>
            </w:r>
          </w:p>
          <w:p w:rsidR="00ED6E6B" w:rsidRPr="00DD492E" w:rsidRDefault="00ED6E6B" w:rsidP="00E2362C">
            <w:pPr>
              <w:jc w:val="center"/>
              <w:rPr>
                <w:rFonts w:eastAsia="標楷體"/>
              </w:rPr>
            </w:pPr>
            <w:r w:rsidRPr="00DD492E">
              <w:rPr>
                <w:rFonts w:eastAsia="標楷體" w:hint="eastAsia"/>
              </w:rPr>
              <w:t>劑</w:t>
            </w:r>
          </w:p>
          <w:p w:rsidR="00ED6E6B" w:rsidRPr="00DD492E" w:rsidRDefault="00ED6E6B" w:rsidP="00E2362C">
            <w:pPr>
              <w:jc w:val="center"/>
              <w:rPr>
                <w:rFonts w:eastAsia="標楷體"/>
              </w:rPr>
            </w:pPr>
            <w:r w:rsidRPr="00DD492E">
              <w:rPr>
                <w:rFonts w:eastAsia="標楷體" w:hint="eastAsia"/>
              </w:rPr>
              <w:t>儲</w:t>
            </w:r>
          </w:p>
          <w:p w:rsidR="00ED6E6B" w:rsidRPr="00DD492E" w:rsidRDefault="00ED6E6B" w:rsidP="00E2362C">
            <w:pPr>
              <w:jc w:val="center"/>
              <w:rPr>
                <w:rFonts w:eastAsia="標楷體"/>
              </w:rPr>
            </w:pPr>
            <w:r w:rsidRPr="00DD492E">
              <w:rPr>
                <w:rFonts w:eastAsia="標楷體" w:hint="eastAsia"/>
              </w:rPr>
              <w:t>存</w:t>
            </w:r>
          </w:p>
          <w:p w:rsidR="00ED6E6B" w:rsidRPr="00DD492E" w:rsidRDefault="00ED6E6B" w:rsidP="00E2362C">
            <w:pPr>
              <w:jc w:val="center"/>
              <w:rPr>
                <w:rFonts w:eastAsia="標楷體"/>
              </w:rPr>
            </w:pPr>
            <w:r w:rsidRPr="00DD492E">
              <w:rPr>
                <w:rFonts w:eastAsia="標楷體" w:hint="eastAsia"/>
              </w:rPr>
              <w:t>容</w:t>
            </w:r>
          </w:p>
          <w:p w:rsidR="00ED6E6B" w:rsidRPr="00DD492E" w:rsidRDefault="00ED6E6B" w:rsidP="00E2362C">
            <w:pPr>
              <w:jc w:val="center"/>
              <w:rPr>
                <w:rFonts w:eastAsia="標楷體"/>
              </w:rPr>
            </w:pPr>
            <w:r w:rsidRPr="00DD492E">
              <w:rPr>
                <w:rFonts w:eastAsia="標楷體" w:hint="eastAsia"/>
              </w:rPr>
              <w:t>器</w:t>
            </w:r>
          </w:p>
          <w:p w:rsidR="00ED6E6B" w:rsidRPr="00DD492E" w:rsidRDefault="00ED6E6B" w:rsidP="00E2362C">
            <w:pPr>
              <w:jc w:val="center"/>
              <w:rPr>
                <w:rFonts w:eastAsia="標楷體"/>
              </w:rPr>
            </w:pPr>
            <w:r w:rsidRPr="00DD492E">
              <w:rPr>
                <w:rFonts w:eastAsia="標楷體" w:hint="eastAsia"/>
              </w:rPr>
              <w:t>等</w:t>
            </w:r>
          </w:p>
        </w:tc>
        <w:tc>
          <w:tcPr>
            <w:tcW w:w="886" w:type="dxa"/>
            <w:gridSpan w:val="4"/>
            <w:vMerge w:val="restart"/>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滅火</w:t>
            </w:r>
          </w:p>
          <w:p w:rsidR="00ED6E6B" w:rsidRPr="00DD492E" w:rsidRDefault="00ED6E6B" w:rsidP="00E2362C">
            <w:pPr>
              <w:jc w:val="center"/>
              <w:rPr>
                <w:rFonts w:eastAsia="標楷體"/>
              </w:rPr>
            </w:pPr>
            <w:r w:rsidRPr="00DD492E">
              <w:rPr>
                <w:rFonts w:eastAsia="標楷體" w:hint="eastAsia"/>
              </w:rPr>
              <w:t>藥劑</w:t>
            </w:r>
          </w:p>
          <w:p w:rsidR="00ED6E6B" w:rsidRPr="00DD492E" w:rsidRDefault="00ED6E6B" w:rsidP="00E2362C">
            <w:pPr>
              <w:jc w:val="center"/>
              <w:rPr>
                <w:rFonts w:eastAsia="標楷體"/>
              </w:rPr>
            </w:pPr>
            <w:r w:rsidRPr="00DD492E">
              <w:rPr>
                <w:rFonts w:eastAsia="標楷體" w:hint="eastAsia"/>
              </w:rPr>
              <w:t>儲存</w:t>
            </w:r>
          </w:p>
          <w:p w:rsidR="00ED6E6B" w:rsidRPr="00DD492E" w:rsidRDefault="00ED6E6B" w:rsidP="00E2362C">
            <w:pPr>
              <w:jc w:val="center"/>
              <w:rPr>
                <w:rFonts w:eastAsia="標楷體"/>
                <w:sz w:val="18"/>
              </w:rPr>
            </w:pPr>
            <w:r w:rsidRPr="00DD492E">
              <w:rPr>
                <w:rFonts w:eastAsia="標楷體" w:hint="eastAsia"/>
              </w:rPr>
              <w:t>容器</w:t>
            </w: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886" w:type="dxa"/>
            <w:gridSpan w:val="4"/>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both"/>
              <w:rPr>
                <w:rFonts w:eastAsia="標楷體"/>
                <w:sz w:val="18"/>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sz w:val="20"/>
              </w:rPr>
              <w:t>設置狀況</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886" w:type="dxa"/>
            <w:gridSpan w:val="4"/>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both"/>
              <w:rPr>
                <w:rFonts w:eastAsia="標楷體"/>
                <w:sz w:val="18"/>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886" w:type="dxa"/>
            <w:gridSpan w:val="4"/>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both"/>
              <w:rPr>
                <w:rFonts w:eastAsia="標楷體"/>
                <w:sz w:val="18"/>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sz w:val="20"/>
              </w:rPr>
              <w:t>安全裝置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放出閥</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val="restart"/>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both"/>
              <w:rPr>
                <w:rFonts w:eastAsia="標楷體"/>
              </w:rPr>
            </w:pPr>
            <w:r w:rsidRPr="00DD492E">
              <w:rPr>
                <w:rFonts w:eastAsia="標楷體" w:hint="eastAsia"/>
                <w:sz w:val="16"/>
              </w:rPr>
              <w:t>加壓</w:t>
            </w:r>
          </w:p>
          <w:p w:rsidR="00ED6E6B" w:rsidRPr="00DD492E" w:rsidRDefault="00ED6E6B" w:rsidP="00E2362C">
            <w:pPr>
              <w:jc w:val="both"/>
              <w:rPr>
                <w:rFonts w:eastAsia="標楷體"/>
              </w:rPr>
            </w:pPr>
            <w:r w:rsidRPr="00DD492E">
              <w:rPr>
                <w:rFonts w:eastAsia="標楷體" w:hint="eastAsia"/>
                <w:sz w:val="16"/>
              </w:rPr>
              <w:t>氣體</w:t>
            </w:r>
          </w:p>
          <w:p w:rsidR="00ED6E6B" w:rsidRPr="00DD492E" w:rsidRDefault="00ED6E6B" w:rsidP="00E2362C">
            <w:pPr>
              <w:jc w:val="both"/>
              <w:rPr>
                <w:rFonts w:eastAsia="標楷體"/>
              </w:rPr>
            </w:pPr>
            <w:r w:rsidRPr="00DD492E">
              <w:rPr>
                <w:rFonts w:eastAsia="標楷體" w:hint="eastAsia"/>
                <w:sz w:val="16"/>
              </w:rPr>
              <w:t>容器</w:t>
            </w:r>
          </w:p>
          <w:p w:rsidR="00ED6E6B" w:rsidRPr="00DD492E" w:rsidRDefault="00ED6E6B" w:rsidP="00E2362C">
            <w:pPr>
              <w:jc w:val="both"/>
              <w:rPr>
                <w:rFonts w:eastAsia="標楷體"/>
              </w:rPr>
            </w:pPr>
            <w:r w:rsidRPr="00DD492E">
              <w:rPr>
                <w:rFonts w:eastAsia="標楷體" w:hint="eastAsia"/>
                <w:sz w:val="16"/>
              </w:rPr>
              <w:t>等</w:t>
            </w:r>
          </w:p>
        </w:tc>
        <w:tc>
          <w:tcPr>
            <w:tcW w:w="462" w:type="dxa"/>
            <w:gridSpan w:val="3"/>
            <w:vMerge w:val="restart"/>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加壓</w:t>
            </w:r>
          </w:p>
          <w:p w:rsidR="00ED6E6B" w:rsidRPr="00DD492E" w:rsidRDefault="00ED6E6B" w:rsidP="00E2362C">
            <w:pPr>
              <w:jc w:val="center"/>
              <w:rPr>
                <w:rFonts w:eastAsia="標楷體"/>
                <w:sz w:val="16"/>
              </w:rPr>
            </w:pPr>
            <w:r w:rsidRPr="00DD492E">
              <w:rPr>
                <w:rFonts w:eastAsia="標楷體" w:hint="eastAsia"/>
                <w:sz w:val="16"/>
              </w:rPr>
              <w:t>氣體</w:t>
            </w:r>
          </w:p>
          <w:p w:rsidR="00ED6E6B" w:rsidRPr="00DD492E" w:rsidRDefault="00ED6E6B" w:rsidP="00E2362C">
            <w:pPr>
              <w:jc w:val="center"/>
              <w:rPr>
                <w:rFonts w:eastAsia="標楷體"/>
                <w:sz w:val="16"/>
              </w:rPr>
            </w:pPr>
            <w:r w:rsidRPr="00DD492E">
              <w:rPr>
                <w:rFonts w:eastAsia="標楷體" w:hint="eastAsia"/>
                <w:sz w:val="16"/>
              </w:rPr>
              <w:t>容器</w:t>
            </w: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外形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62"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設置狀況</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62"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887"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標示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1349" w:type="dxa"/>
            <w:gridSpan w:val="4"/>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20"/>
              </w:rPr>
            </w:pPr>
            <w:r w:rsidRPr="00DD492E">
              <w:rPr>
                <w:rFonts w:eastAsia="標楷體" w:hint="eastAsia"/>
                <w:sz w:val="20"/>
              </w:rPr>
              <w:t>容</w:t>
            </w:r>
            <w:r w:rsidRPr="00DD492E">
              <w:rPr>
                <w:rFonts w:eastAsia="標楷體"/>
                <w:sz w:val="20"/>
              </w:rPr>
              <w:t xml:space="preserve"> </w:t>
            </w:r>
            <w:r w:rsidRPr="00DD492E">
              <w:rPr>
                <w:rFonts w:eastAsia="標楷體" w:hint="eastAsia"/>
                <w:sz w:val="20"/>
              </w:rPr>
              <w:t>器</w:t>
            </w:r>
            <w:r w:rsidRPr="00DD492E">
              <w:rPr>
                <w:rFonts w:eastAsia="標楷體"/>
                <w:sz w:val="20"/>
              </w:rPr>
              <w:t xml:space="preserve"> </w:t>
            </w:r>
            <w:r w:rsidRPr="00DD492E">
              <w:rPr>
                <w:rFonts w:eastAsia="標楷體" w:hint="eastAsia"/>
                <w:sz w:val="20"/>
              </w:rPr>
              <w:t>閥</w:t>
            </w:r>
            <w:r w:rsidRPr="00DD492E">
              <w:rPr>
                <w:rFonts w:eastAsia="標楷體"/>
                <w:sz w:val="20"/>
              </w:rPr>
              <w:t xml:space="preserve"> </w:t>
            </w:r>
            <w:r w:rsidRPr="00DD492E">
              <w:rPr>
                <w:rFonts w:eastAsia="標楷體" w:hint="eastAsia"/>
                <w:sz w:val="20"/>
              </w:rPr>
              <w:t>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349" w:type="dxa"/>
            <w:gridSpan w:val="4"/>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容器閥開放裝置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424" w:type="dxa"/>
            <w:vMerge/>
            <w:tcBorders>
              <w:top w:val="single" w:sz="6" w:space="0" w:color="auto"/>
              <w:left w:val="single" w:sz="4"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349" w:type="dxa"/>
            <w:gridSpan w:val="4"/>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22"/>
              </w:rPr>
            </w:pPr>
            <w:r w:rsidRPr="00DD492E">
              <w:rPr>
                <w:rFonts w:eastAsia="標楷體" w:hint="eastAsia"/>
                <w:sz w:val="22"/>
              </w:rPr>
              <w:t>壓力調整器</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連結管</w:t>
            </w:r>
            <w:r w:rsidRPr="00DD492E">
              <w:rPr>
                <w:rFonts w:eastAsia="標楷體"/>
              </w:rPr>
              <w:t xml:space="preserve"> </w:t>
            </w:r>
            <w:r w:rsidRPr="00DD492E">
              <w:rPr>
                <w:rFonts w:eastAsia="標楷體" w:hint="eastAsia"/>
              </w:rPr>
              <w:t>集合管</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rPr>
            </w:pPr>
          </w:p>
        </w:tc>
        <w:tc>
          <w:tcPr>
            <w:tcW w:w="1773" w:type="dxa"/>
            <w:gridSpan w:val="5"/>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定壓動作裝置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啟動</w:t>
            </w:r>
          </w:p>
          <w:p w:rsidR="00ED6E6B" w:rsidRPr="00DD492E" w:rsidRDefault="00ED6E6B" w:rsidP="00E2362C">
            <w:pPr>
              <w:jc w:val="center"/>
              <w:rPr>
                <w:rFonts w:eastAsia="標楷體"/>
                <w:sz w:val="16"/>
              </w:rPr>
            </w:pPr>
            <w:r w:rsidRPr="00DD492E">
              <w:rPr>
                <w:rFonts w:eastAsia="標楷體" w:hint="eastAsia"/>
                <w:sz w:val="16"/>
              </w:rPr>
              <w:t>用氣體容</w:t>
            </w:r>
          </w:p>
          <w:p w:rsidR="00ED6E6B" w:rsidRPr="00DD492E" w:rsidRDefault="00ED6E6B" w:rsidP="00E2362C">
            <w:pPr>
              <w:jc w:val="center"/>
              <w:rPr>
                <w:rFonts w:eastAsia="標楷體"/>
                <w:sz w:val="16"/>
              </w:rPr>
            </w:pPr>
            <w:r w:rsidRPr="00DD492E">
              <w:rPr>
                <w:rFonts w:eastAsia="標楷體" w:hint="eastAsia"/>
                <w:sz w:val="16"/>
              </w:rPr>
              <w:t>器等</w:t>
            </w:r>
          </w:p>
        </w:tc>
        <w:tc>
          <w:tcPr>
            <w:tcW w:w="851" w:type="dxa"/>
            <w:gridSpan w:val="2"/>
            <w:vMerge w:val="restart"/>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8"/>
              </w:rPr>
            </w:pPr>
            <w:r w:rsidRPr="00DD492E">
              <w:rPr>
                <w:rFonts w:eastAsia="標楷體" w:hint="eastAsia"/>
                <w:sz w:val="18"/>
              </w:rPr>
              <w:t>啟動用氣</w:t>
            </w:r>
          </w:p>
          <w:p w:rsidR="00ED6E6B" w:rsidRPr="00DD492E" w:rsidRDefault="00ED6E6B" w:rsidP="00E2362C">
            <w:pPr>
              <w:jc w:val="center"/>
              <w:rPr>
                <w:rFonts w:eastAsia="標楷體"/>
                <w:sz w:val="16"/>
              </w:rPr>
            </w:pPr>
            <w:r w:rsidRPr="00DD492E">
              <w:rPr>
                <w:rFonts w:eastAsia="標楷體" w:hint="eastAsia"/>
                <w:sz w:val="18"/>
              </w:rPr>
              <w:t>體</w:t>
            </w:r>
            <w:r w:rsidRPr="00DD492E">
              <w:rPr>
                <w:rFonts w:eastAsia="標楷體"/>
                <w:sz w:val="18"/>
              </w:rPr>
              <w:t xml:space="preserve"> </w:t>
            </w:r>
            <w:r w:rsidRPr="00DD492E">
              <w:rPr>
                <w:rFonts w:eastAsia="標楷體" w:hint="eastAsia"/>
                <w:sz w:val="18"/>
              </w:rPr>
              <w:t>容</w:t>
            </w:r>
            <w:r w:rsidRPr="00DD492E">
              <w:rPr>
                <w:rFonts w:eastAsia="標楷體"/>
                <w:sz w:val="18"/>
              </w:rPr>
              <w:t xml:space="preserve"> </w:t>
            </w:r>
            <w:r w:rsidRPr="00DD492E">
              <w:rPr>
                <w:rFonts w:eastAsia="標楷體" w:hint="eastAsia"/>
                <w:sz w:val="18"/>
              </w:rPr>
              <w:t>器</w:t>
            </w:r>
          </w:p>
        </w:tc>
        <w:tc>
          <w:tcPr>
            <w:tcW w:w="922"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851" w:type="dxa"/>
            <w:gridSpan w:val="2"/>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922"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容器閥等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20"/>
              </w:rPr>
            </w:pPr>
            <w:r w:rsidRPr="00DD492E">
              <w:rPr>
                <w:rFonts w:eastAsia="標楷體" w:hint="eastAsia"/>
                <w:sz w:val="20"/>
              </w:rPr>
              <w:t>容器閥開放裝置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選</w:t>
            </w:r>
          </w:p>
          <w:p w:rsidR="00ED6E6B" w:rsidRPr="00DD492E" w:rsidRDefault="00ED6E6B" w:rsidP="00E2362C">
            <w:pPr>
              <w:jc w:val="center"/>
              <w:rPr>
                <w:rFonts w:eastAsia="標楷體"/>
              </w:rPr>
            </w:pPr>
            <w:r w:rsidRPr="00DD492E">
              <w:rPr>
                <w:rFonts w:eastAsia="標楷體" w:hint="eastAsia"/>
              </w:rPr>
              <w:t>擇</w:t>
            </w:r>
          </w:p>
          <w:p w:rsidR="00ED6E6B" w:rsidRPr="00DD492E" w:rsidRDefault="00ED6E6B" w:rsidP="00E2362C">
            <w:pPr>
              <w:jc w:val="center"/>
              <w:rPr>
                <w:rFonts w:eastAsia="標楷體"/>
              </w:rPr>
            </w:pPr>
            <w:r w:rsidRPr="00DD492E">
              <w:rPr>
                <w:rFonts w:eastAsia="標楷體" w:hint="eastAsia"/>
              </w:rPr>
              <w:t>閥</w:t>
            </w:r>
          </w:p>
        </w:tc>
        <w:tc>
          <w:tcPr>
            <w:tcW w:w="861" w:type="dxa"/>
            <w:gridSpan w:val="3"/>
            <w:vMerge w:val="restart"/>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912"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61" w:type="dxa"/>
            <w:gridSpan w:val="3"/>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912"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rPr>
              <w:t>開放裝置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2150" w:type="dxa"/>
            <w:gridSpan w:val="6"/>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rPr>
              <w:t>操作管及逆止閥</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bl>
    <w:p w:rsidR="00ED6E6B" w:rsidRDefault="00ED6E6B" w:rsidP="00ED6E6B">
      <w:pPr>
        <w:pStyle w:val="1a"/>
        <w:spacing w:line="240" w:lineRule="auto"/>
        <w:ind w:left="0" w:firstLine="0"/>
        <w:rPr>
          <w:rFonts w:ascii="標楷體" w:eastAsia="標楷體" w:hAnsi="標楷體"/>
          <w:sz w:val="24"/>
        </w:rPr>
      </w:pPr>
    </w:p>
    <w:p w:rsidR="00ED6E6B" w:rsidRDefault="00ED6E6B" w:rsidP="00ED6E6B">
      <w:pPr>
        <w:pStyle w:val="1a"/>
        <w:spacing w:line="240" w:lineRule="auto"/>
        <w:ind w:left="0" w:firstLine="0"/>
        <w:rPr>
          <w:rFonts w:ascii="標楷體" w:eastAsia="標楷體" w:hAnsi="標楷體"/>
          <w:sz w:val="24"/>
        </w:rPr>
      </w:pPr>
    </w:p>
    <w:p w:rsidR="00ED6E6B" w:rsidRDefault="00ED6E6B" w:rsidP="00ED6E6B">
      <w:pPr>
        <w:pStyle w:val="1a"/>
        <w:spacing w:line="240" w:lineRule="auto"/>
        <w:ind w:left="0" w:firstLine="0"/>
        <w:rPr>
          <w:rFonts w:ascii="標楷體" w:eastAsia="標楷體" w:hAnsi="標楷體"/>
          <w:sz w:val="24"/>
        </w:rPr>
      </w:pPr>
    </w:p>
    <w:p w:rsidR="00ED6E6B" w:rsidRDefault="00ED6E6B" w:rsidP="00ED6E6B">
      <w:pPr>
        <w:pStyle w:val="1a"/>
        <w:spacing w:line="240" w:lineRule="auto"/>
        <w:ind w:left="0" w:firstLine="0"/>
        <w:rPr>
          <w:rFonts w:ascii="標楷體" w:eastAsia="標楷體" w:hAnsi="標楷體"/>
          <w:sz w:val="24"/>
        </w:rPr>
      </w:pPr>
    </w:p>
    <w:p w:rsidR="00ED6E6B" w:rsidRDefault="00ED6E6B" w:rsidP="00ED6E6B">
      <w:pPr>
        <w:pStyle w:val="1a"/>
        <w:spacing w:line="240" w:lineRule="auto"/>
        <w:ind w:left="0" w:firstLine="0"/>
        <w:rPr>
          <w:rFonts w:ascii="標楷體" w:eastAsia="標楷體" w:hAnsi="標楷體"/>
          <w:sz w:val="24"/>
        </w:rPr>
      </w:pPr>
    </w:p>
    <w:tbl>
      <w:tblPr>
        <w:tblW w:w="9659" w:type="dxa"/>
        <w:jc w:val="center"/>
        <w:tblLayout w:type="fixed"/>
        <w:tblCellMar>
          <w:left w:w="28" w:type="dxa"/>
          <w:right w:w="28" w:type="dxa"/>
        </w:tblCellMar>
        <w:tblLook w:val="0000" w:firstRow="0" w:lastRow="0" w:firstColumn="0" w:lastColumn="0" w:noHBand="0" w:noVBand="0"/>
      </w:tblPr>
      <w:tblGrid>
        <w:gridCol w:w="261"/>
        <w:gridCol w:w="116"/>
        <w:gridCol w:w="237"/>
        <w:gridCol w:w="120"/>
        <w:gridCol w:w="120"/>
        <w:gridCol w:w="120"/>
        <w:gridCol w:w="97"/>
        <w:gridCol w:w="192"/>
        <w:gridCol w:w="191"/>
        <w:gridCol w:w="696"/>
        <w:gridCol w:w="2897"/>
        <w:gridCol w:w="643"/>
        <w:gridCol w:w="2659"/>
        <w:gridCol w:w="1310"/>
      </w:tblGrid>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tcBorders>
            <w:vAlign w:val="center"/>
          </w:tcPr>
          <w:p w:rsidR="00ED6E6B" w:rsidRPr="00DD492E" w:rsidRDefault="00ED6E6B" w:rsidP="00185124">
            <w:pPr>
              <w:spacing w:line="280" w:lineRule="exact"/>
              <w:jc w:val="center"/>
              <w:rPr>
                <w:rFonts w:eastAsia="標楷體"/>
              </w:rPr>
            </w:pPr>
            <w:r w:rsidRPr="00DD492E">
              <w:rPr>
                <w:rFonts w:eastAsia="標楷體" w:hint="eastAsia"/>
              </w:rPr>
              <w:lastRenderedPageBreak/>
              <w:t>啟</w:t>
            </w:r>
          </w:p>
          <w:p w:rsidR="00ED6E6B" w:rsidRPr="00DD492E" w:rsidRDefault="00ED6E6B" w:rsidP="00185124">
            <w:pPr>
              <w:spacing w:line="280" w:lineRule="exact"/>
              <w:jc w:val="center"/>
              <w:rPr>
                <w:rFonts w:eastAsia="標楷體"/>
              </w:rPr>
            </w:pPr>
            <w:r w:rsidRPr="00DD492E">
              <w:rPr>
                <w:rFonts w:eastAsia="標楷體" w:hint="eastAsia"/>
              </w:rPr>
              <w:t>動</w:t>
            </w:r>
          </w:p>
          <w:p w:rsidR="00ED6E6B" w:rsidRPr="00DD492E" w:rsidRDefault="00ED6E6B" w:rsidP="00185124">
            <w:pPr>
              <w:spacing w:line="280" w:lineRule="exact"/>
              <w:jc w:val="center"/>
              <w:rPr>
                <w:rFonts w:eastAsia="標楷體"/>
              </w:rPr>
            </w:pPr>
            <w:r w:rsidRPr="00DD492E">
              <w:rPr>
                <w:rFonts w:eastAsia="標楷體" w:hint="eastAsia"/>
              </w:rPr>
              <w:t>裝</w:t>
            </w:r>
          </w:p>
          <w:p w:rsidR="00ED6E6B" w:rsidRPr="00DD492E" w:rsidRDefault="00ED6E6B" w:rsidP="00185124">
            <w:pPr>
              <w:spacing w:line="280" w:lineRule="exact"/>
              <w:jc w:val="center"/>
              <w:rPr>
                <w:rFonts w:eastAsia="標楷體"/>
              </w:rPr>
            </w:pPr>
            <w:r w:rsidRPr="00DD492E">
              <w:rPr>
                <w:rFonts w:eastAsia="標楷體" w:hint="eastAsia"/>
              </w:rPr>
              <w:t>置</w:t>
            </w:r>
          </w:p>
        </w:tc>
        <w:tc>
          <w:tcPr>
            <w:tcW w:w="597" w:type="dxa"/>
            <w:gridSpan w:val="4"/>
            <w:vMerge w:val="restart"/>
            <w:tcBorders>
              <w:top w:val="single" w:sz="6" w:space="0" w:color="auto"/>
              <w:left w:val="single" w:sz="6" w:space="0" w:color="auto"/>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20"/>
              </w:rPr>
            </w:pPr>
            <w:r w:rsidRPr="00DD492E">
              <w:rPr>
                <w:rFonts w:eastAsia="標楷體" w:hint="eastAsia"/>
                <w:sz w:val="20"/>
              </w:rPr>
              <w:t>手動</w:t>
            </w:r>
          </w:p>
          <w:p w:rsidR="00ED6E6B" w:rsidRPr="00DD492E" w:rsidRDefault="00ED6E6B" w:rsidP="00185124">
            <w:pPr>
              <w:spacing w:line="280" w:lineRule="exact"/>
              <w:jc w:val="center"/>
              <w:rPr>
                <w:rFonts w:eastAsia="標楷體"/>
                <w:sz w:val="20"/>
              </w:rPr>
            </w:pPr>
            <w:r w:rsidRPr="00DD492E">
              <w:rPr>
                <w:rFonts w:eastAsia="標楷體" w:hint="eastAsia"/>
                <w:sz w:val="20"/>
              </w:rPr>
              <w:t>啟動</w:t>
            </w:r>
          </w:p>
          <w:p w:rsidR="00ED6E6B" w:rsidRPr="00DD492E" w:rsidRDefault="00ED6E6B" w:rsidP="00185124">
            <w:pPr>
              <w:spacing w:line="280" w:lineRule="exact"/>
              <w:jc w:val="center"/>
              <w:rPr>
                <w:rFonts w:eastAsia="標楷體"/>
                <w:sz w:val="20"/>
              </w:rPr>
            </w:pPr>
            <w:r w:rsidRPr="00DD492E">
              <w:rPr>
                <w:rFonts w:eastAsia="標楷體" w:hint="eastAsia"/>
                <w:sz w:val="20"/>
              </w:rPr>
              <w:t>裝置</w:t>
            </w:r>
          </w:p>
        </w:tc>
        <w:tc>
          <w:tcPr>
            <w:tcW w:w="1176" w:type="dxa"/>
            <w:gridSpan w:val="4"/>
            <w:tcBorders>
              <w:top w:val="single" w:sz="6" w:space="0" w:color="auto"/>
              <w:left w:val="nil"/>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rPr>
            </w:pPr>
            <w:r w:rsidRPr="00DD492E">
              <w:rPr>
                <w:rFonts w:eastAsia="標楷體" w:hint="eastAsia"/>
              </w:rPr>
              <w:t>周圍狀況</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tcBorders>
            <w:vAlign w:val="center"/>
          </w:tcPr>
          <w:p w:rsidR="00ED6E6B" w:rsidRPr="00DD492E" w:rsidRDefault="00ED6E6B" w:rsidP="00185124">
            <w:pPr>
              <w:spacing w:line="280" w:lineRule="exact"/>
              <w:jc w:val="center"/>
              <w:rPr>
                <w:rFonts w:eastAsia="標楷體"/>
              </w:rPr>
            </w:pPr>
          </w:p>
        </w:tc>
        <w:tc>
          <w:tcPr>
            <w:tcW w:w="597" w:type="dxa"/>
            <w:gridSpan w:val="4"/>
            <w:vMerge/>
            <w:tcBorders>
              <w:top w:val="single" w:sz="6" w:space="0" w:color="auto"/>
              <w:left w:val="single" w:sz="6" w:space="0" w:color="auto"/>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20"/>
              </w:rPr>
            </w:pPr>
          </w:p>
        </w:tc>
        <w:tc>
          <w:tcPr>
            <w:tcW w:w="1176" w:type="dxa"/>
            <w:gridSpan w:val="4"/>
            <w:tcBorders>
              <w:top w:val="single" w:sz="6" w:space="0" w:color="auto"/>
              <w:left w:val="nil"/>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tcBorders>
            <w:vAlign w:val="center"/>
          </w:tcPr>
          <w:p w:rsidR="00ED6E6B" w:rsidRPr="00DD492E" w:rsidRDefault="00ED6E6B" w:rsidP="00185124">
            <w:pPr>
              <w:spacing w:line="280" w:lineRule="exact"/>
              <w:jc w:val="center"/>
              <w:rPr>
                <w:rFonts w:eastAsia="標楷體"/>
              </w:rPr>
            </w:pPr>
          </w:p>
        </w:tc>
        <w:tc>
          <w:tcPr>
            <w:tcW w:w="597" w:type="dxa"/>
            <w:gridSpan w:val="4"/>
            <w:vMerge/>
            <w:tcBorders>
              <w:top w:val="single" w:sz="6" w:space="0" w:color="auto"/>
              <w:left w:val="single" w:sz="6" w:space="0" w:color="auto"/>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20"/>
              </w:rPr>
            </w:pPr>
          </w:p>
        </w:tc>
        <w:tc>
          <w:tcPr>
            <w:tcW w:w="1176" w:type="dxa"/>
            <w:gridSpan w:val="4"/>
            <w:tcBorders>
              <w:top w:val="single" w:sz="6" w:space="0" w:color="auto"/>
              <w:left w:val="nil"/>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20"/>
              </w:rPr>
            </w:pPr>
            <w:r w:rsidRPr="00DD492E">
              <w:rPr>
                <w:rFonts w:eastAsia="標楷體" w:hint="eastAsia"/>
                <w:sz w:val="20"/>
              </w:rPr>
              <w:t>電源表示燈</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r w:rsidRPr="00B122D7">
              <w:rPr>
                <w:rFonts w:ascii="Times New Roman" w:eastAsia="標楷體" w:hAnsi="Times New Roman" w:cs="Times New Roman" w:hint="eastAsia"/>
              </w:rPr>
              <w:t xml:space="preserve"> </w:t>
            </w:r>
            <w:r w:rsidRPr="00B122D7">
              <w:rPr>
                <w:rFonts w:ascii="Times New Roman" w:eastAsia="標楷體" w:hAnsi="Times New Roman" w:cs="Times New Roman"/>
              </w:rPr>
              <w:t>V</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tcBorders>
            <w:vAlign w:val="center"/>
          </w:tcPr>
          <w:p w:rsidR="00ED6E6B" w:rsidRPr="00DD492E" w:rsidRDefault="00ED6E6B" w:rsidP="00185124">
            <w:pPr>
              <w:spacing w:line="280" w:lineRule="exact"/>
              <w:jc w:val="center"/>
              <w:rPr>
                <w:rFonts w:eastAsia="標楷體"/>
              </w:rPr>
            </w:pPr>
          </w:p>
        </w:tc>
        <w:tc>
          <w:tcPr>
            <w:tcW w:w="597" w:type="dxa"/>
            <w:gridSpan w:val="4"/>
            <w:vMerge w:val="restart"/>
            <w:tcBorders>
              <w:top w:val="single" w:sz="6" w:space="0" w:color="auto"/>
              <w:left w:val="single" w:sz="6" w:space="0" w:color="auto"/>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16"/>
              </w:rPr>
            </w:pPr>
            <w:r w:rsidRPr="00DD492E">
              <w:rPr>
                <w:rFonts w:eastAsia="標楷體" w:hint="eastAsia"/>
                <w:sz w:val="16"/>
              </w:rPr>
              <w:t>自動啟</w:t>
            </w:r>
          </w:p>
          <w:p w:rsidR="00ED6E6B" w:rsidRPr="00DD492E" w:rsidRDefault="00ED6E6B" w:rsidP="00185124">
            <w:pPr>
              <w:spacing w:line="280" w:lineRule="exact"/>
              <w:jc w:val="center"/>
              <w:rPr>
                <w:rFonts w:eastAsia="標楷體"/>
                <w:sz w:val="16"/>
              </w:rPr>
            </w:pPr>
            <w:r w:rsidRPr="00DD492E">
              <w:rPr>
                <w:rFonts w:eastAsia="標楷體" w:hint="eastAsia"/>
                <w:sz w:val="16"/>
              </w:rPr>
              <w:t>動裝置</w:t>
            </w:r>
          </w:p>
        </w:tc>
        <w:tc>
          <w:tcPr>
            <w:tcW w:w="1176" w:type="dxa"/>
            <w:gridSpan w:val="4"/>
            <w:tcBorders>
              <w:top w:val="single" w:sz="6" w:space="0" w:color="auto"/>
              <w:left w:val="nil"/>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16"/>
              </w:rPr>
            </w:pPr>
            <w:r w:rsidRPr="00DD492E">
              <w:rPr>
                <w:rFonts w:eastAsia="標楷體" w:hint="eastAsia"/>
                <w:sz w:val="16"/>
              </w:rPr>
              <w:t>火災探測裝置</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tcBorders>
            <w:vAlign w:val="center"/>
          </w:tcPr>
          <w:p w:rsidR="00ED6E6B" w:rsidRPr="00DD492E" w:rsidRDefault="00ED6E6B" w:rsidP="00185124">
            <w:pPr>
              <w:spacing w:line="280" w:lineRule="exact"/>
              <w:jc w:val="center"/>
              <w:rPr>
                <w:rFonts w:eastAsia="標楷體"/>
              </w:rPr>
            </w:pPr>
          </w:p>
        </w:tc>
        <w:tc>
          <w:tcPr>
            <w:tcW w:w="597" w:type="dxa"/>
            <w:gridSpan w:val="4"/>
            <w:vMerge/>
            <w:tcBorders>
              <w:top w:val="single" w:sz="6" w:space="0" w:color="auto"/>
              <w:left w:val="single" w:sz="6" w:space="0" w:color="auto"/>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sz w:val="16"/>
              </w:rPr>
            </w:pPr>
          </w:p>
        </w:tc>
        <w:tc>
          <w:tcPr>
            <w:tcW w:w="1176" w:type="dxa"/>
            <w:gridSpan w:val="4"/>
            <w:tcBorders>
              <w:top w:val="single" w:sz="6" w:space="0" w:color="auto"/>
              <w:left w:val="nil"/>
              <w:bottom w:val="single" w:sz="6" w:space="0" w:color="auto"/>
              <w:right w:val="single" w:sz="6" w:space="0" w:color="auto"/>
            </w:tcBorders>
            <w:vAlign w:val="center"/>
          </w:tcPr>
          <w:p w:rsidR="00ED6E6B" w:rsidRPr="00DD492E" w:rsidRDefault="00ED6E6B" w:rsidP="00185124">
            <w:pPr>
              <w:spacing w:line="280" w:lineRule="exact"/>
              <w:jc w:val="center"/>
              <w:rPr>
                <w:rFonts w:eastAsia="標楷體"/>
              </w:rPr>
            </w:pPr>
            <w:r w:rsidRPr="00DD492E">
              <w:rPr>
                <w:rFonts w:eastAsia="標楷體" w:hint="eastAsia"/>
              </w:rPr>
              <w:t>切換裝置</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警報裝置</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控</w:t>
            </w:r>
          </w:p>
          <w:p w:rsidR="00ED6E6B" w:rsidRPr="00DD492E" w:rsidRDefault="00ED6E6B" w:rsidP="00E2362C">
            <w:pPr>
              <w:jc w:val="center"/>
              <w:rPr>
                <w:rFonts w:eastAsia="標楷體"/>
              </w:rPr>
            </w:pPr>
            <w:r w:rsidRPr="00DD492E">
              <w:rPr>
                <w:rFonts w:eastAsia="標楷體" w:hint="eastAsia"/>
              </w:rPr>
              <w:t>制</w:t>
            </w:r>
          </w:p>
          <w:p w:rsidR="00ED6E6B" w:rsidRPr="00DD492E" w:rsidRDefault="00ED6E6B" w:rsidP="00E2362C">
            <w:pPr>
              <w:jc w:val="center"/>
              <w:rPr>
                <w:rFonts w:eastAsia="標楷體"/>
              </w:rPr>
            </w:pPr>
            <w:r w:rsidRPr="00DD492E">
              <w:rPr>
                <w:rFonts w:eastAsia="標楷體" w:hint="eastAsia"/>
              </w:rPr>
              <w:t>裝</w:t>
            </w:r>
          </w:p>
          <w:p w:rsidR="00ED6E6B" w:rsidRPr="00DD492E" w:rsidRDefault="00ED6E6B" w:rsidP="00E2362C">
            <w:pPr>
              <w:jc w:val="center"/>
              <w:rPr>
                <w:rFonts w:eastAsia="標楷體"/>
              </w:rPr>
            </w:pPr>
            <w:r w:rsidRPr="00DD492E">
              <w:rPr>
                <w:rFonts w:eastAsia="標楷體" w:hint="eastAsia"/>
              </w:rPr>
              <w:t>置</w:t>
            </w:r>
          </w:p>
        </w:tc>
        <w:tc>
          <w:tcPr>
            <w:tcW w:w="886" w:type="dxa"/>
            <w:gridSpan w:val="6"/>
            <w:vMerge w:val="restart"/>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sz w:val="22"/>
              </w:rPr>
              <w:t>控制盤</w:t>
            </w:r>
          </w:p>
        </w:tc>
        <w:tc>
          <w:tcPr>
            <w:tcW w:w="887"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20"/>
              </w:rPr>
            </w:pPr>
            <w:r w:rsidRPr="00DD492E">
              <w:rPr>
                <w:rFonts w:eastAsia="標楷體" w:hint="eastAsia"/>
                <w:sz w:val="20"/>
              </w:rPr>
              <w:t>周圍狀況</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86" w:type="dxa"/>
            <w:gridSpan w:val="6"/>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87"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電</w:t>
            </w:r>
            <w:r w:rsidRPr="00DD492E">
              <w:rPr>
                <w:rFonts w:eastAsia="標楷體" w:hint="eastAsia"/>
              </w:rPr>
              <w:t xml:space="preserve"> </w:t>
            </w:r>
            <w:r w:rsidRPr="00DD492E">
              <w:rPr>
                <w:rFonts w:eastAsia="標楷體" w:hint="eastAsia"/>
              </w:rPr>
              <w:t>壓</w:t>
            </w:r>
            <w:r w:rsidRPr="00DD492E">
              <w:rPr>
                <w:rFonts w:eastAsia="標楷體" w:hint="eastAsia"/>
              </w:rPr>
              <w:t xml:space="preserve"> </w:t>
            </w:r>
            <w:r w:rsidRPr="00DD492E">
              <w:rPr>
                <w:rFonts w:eastAsia="標楷體" w:hint="eastAsia"/>
              </w:rPr>
              <w:t>計</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leftChars="-112" w:left="-269" w:right="57"/>
              <w:jc w:val="right"/>
              <w:rPr>
                <w:rFonts w:ascii="Times New Roman" w:eastAsia="標楷體" w:hAnsi="Times New Roman" w:cs="Times New Roman"/>
              </w:rPr>
            </w:pPr>
            <w:r w:rsidRPr="00B122D7">
              <w:rPr>
                <w:rFonts w:ascii="Times New Roman" w:eastAsia="標楷體" w:hAnsi="Times New Roman" w:cs="Times New Roman" w:hint="eastAsia"/>
              </w:rPr>
              <w:t>Ｖ</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開</w:t>
            </w:r>
            <w:r w:rsidRPr="00DD492E">
              <w:rPr>
                <w:rFonts w:eastAsia="標楷體" w:hint="eastAsia"/>
              </w:rPr>
              <w:t xml:space="preserve"> </w:t>
            </w:r>
            <w:r w:rsidRPr="00DD492E">
              <w:rPr>
                <w:rFonts w:eastAsia="標楷體" w:hint="eastAsia"/>
              </w:rPr>
              <w:t>關</w:t>
            </w:r>
            <w:r w:rsidRPr="00DD492E">
              <w:rPr>
                <w:rFonts w:eastAsia="標楷體" w:hint="eastAsia"/>
              </w:rPr>
              <w:t xml:space="preserve"> </w:t>
            </w:r>
            <w:r w:rsidRPr="00DD492E">
              <w:rPr>
                <w:rFonts w:eastAsia="標楷體" w:hint="eastAsia"/>
              </w:rPr>
              <w:t>類</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 xml:space="preserve">  </w:t>
            </w:r>
            <w:r w:rsidRPr="00DD492E">
              <w:rPr>
                <w:rFonts w:eastAsia="標楷體" w:hint="eastAsia"/>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備用品等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AF0B2A">
        <w:trPr>
          <w:jc w:val="center"/>
        </w:trPr>
        <w:tc>
          <w:tcPr>
            <w:tcW w:w="2150" w:type="dxa"/>
            <w:gridSpan w:val="10"/>
            <w:tcBorders>
              <w:top w:val="single" w:sz="6" w:space="0" w:color="auto"/>
              <w:left w:val="single" w:sz="12" w:space="0" w:color="auto"/>
              <w:bottom w:val="single" w:sz="4"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配</w:t>
            </w:r>
            <w:r w:rsidRPr="00DD492E">
              <w:rPr>
                <w:rFonts w:eastAsia="標楷體"/>
              </w:rPr>
              <w:t xml:space="preserve">  </w:t>
            </w:r>
            <w:r w:rsidRPr="00DD492E">
              <w:rPr>
                <w:rFonts w:eastAsia="標楷體" w:hint="eastAsia"/>
              </w:rPr>
              <w:t xml:space="preserve">  </w:t>
            </w:r>
            <w:r w:rsidRPr="00DD492E">
              <w:rPr>
                <w:rFonts w:eastAsia="標楷體" w:hint="eastAsia"/>
              </w:rPr>
              <w:t>管</w:t>
            </w:r>
          </w:p>
        </w:tc>
        <w:tc>
          <w:tcPr>
            <w:tcW w:w="2897" w:type="dxa"/>
            <w:tcBorders>
              <w:top w:val="single" w:sz="6" w:space="0" w:color="auto"/>
              <w:left w:val="nil"/>
              <w:bottom w:val="single" w:sz="4"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4"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4"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4"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AF0B2A">
        <w:trPr>
          <w:jc w:val="center"/>
        </w:trPr>
        <w:tc>
          <w:tcPr>
            <w:tcW w:w="2150" w:type="dxa"/>
            <w:gridSpan w:val="10"/>
            <w:tcBorders>
              <w:top w:val="single" w:sz="4"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放射表示燈</w:t>
            </w:r>
          </w:p>
        </w:tc>
        <w:tc>
          <w:tcPr>
            <w:tcW w:w="2897" w:type="dxa"/>
            <w:tcBorders>
              <w:top w:val="single" w:sz="4"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4"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4"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4"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噴頭</w:t>
            </w: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放射障礙</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防護</w:t>
            </w:r>
          </w:p>
          <w:p w:rsidR="00ED6E6B" w:rsidRPr="00DD492E" w:rsidRDefault="00ED6E6B" w:rsidP="00E2362C">
            <w:pPr>
              <w:jc w:val="center"/>
              <w:rPr>
                <w:rFonts w:eastAsia="標楷體"/>
              </w:rPr>
            </w:pPr>
            <w:r w:rsidRPr="00DD492E">
              <w:rPr>
                <w:rFonts w:eastAsia="標楷體" w:hint="eastAsia"/>
              </w:rPr>
              <w:t>區劃</w:t>
            </w: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區劃變更</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sz w:val="20"/>
              </w:rPr>
              <w:t>開口部自動關閉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緊急</w:t>
            </w:r>
          </w:p>
          <w:p w:rsidR="00ED6E6B" w:rsidRPr="00DD492E" w:rsidRDefault="00ED6E6B" w:rsidP="00E2362C">
            <w:pPr>
              <w:jc w:val="center"/>
              <w:rPr>
                <w:rFonts w:eastAsia="標楷體"/>
              </w:rPr>
            </w:pPr>
            <w:r w:rsidRPr="00DD492E">
              <w:rPr>
                <w:rFonts w:eastAsia="標楷體" w:hint="eastAsia"/>
              </w:rPr>
              <w:t>電源</w:t>
            </w: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皮管</w:t>
            </w:r>
          </w:p>
          <w:p w:rsidR="00ED6E6B" w:rsidRPr="00DD492E" w:rsidRDefault="00ED6E6B" w:rsidP="00E2362C">
            <w:pPr>
              <w:jc w:val="center"/>
              <w:rPr>
                <w:rFonts w:eastAsia="標楷體"/>
              </w:rPr>
            </w:pPr>
            <w:r w:rsidRPr="00DD492E">
              <w:rPr>
                <w:rFonts w:eastAsia="標楷體" w:hint="eastAsia"/>
              </w:rPr>
              <w:t>等</w:t>
            </w: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周圍狀況</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536" w:type="dxa"/>
            <w:gridSpan w:val="7"/>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標示燈．標示</w:t>
            </w:r>
          </w:p>
        </w:tc>
        <w:tc>
          <w:tcPr>
            <w:tcW w:w="2897" w:type="dxa"/>
            <w:tcBorders>
              <w:top w:val="single" w:sz="6" w:space="0" w:color="auto"/>
              <w:left w:val="nil"/>
              <w:bottom w:val="single" w:sz="6" w:space="0" w:color="auto"/>
            </w:tcBorders>
            <w:vAlign w:val="center"/>
          </w:tcPr>
          <w:p w:rsidR="00ED6E6B" w:rsidRPr="00DD492E" w:rsidRDefault="00ED6E6B" w:rsidP="00E2362C">
            <w:pPr>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9659" w:type="dxa"/>
            <w:gridSpan w:val="14"/>
            <w:tcBorders>
              <w:top w:val="single" w:sz="6" w:space="0" w:color="auto"/>
              <w:left w:val="single" w:sz="12" w:space="0" w:color="auto"/>
              <w:bottom w:val="single" w:sz="6" w:space="0" w:color="auto"/>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能</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ED6E6B" w:rsidRPr="00DD492E" w:rsidTr="00E2362C">
        <w:trPr>
          <w:cantSplit/>
          <w:jc w:val="center"/>
        </w:trPr>
        <w:tc>
          <w:tcPr>
            <w:tcW w:w="1071" w:type="dxa"/>
            <w:gridSpan w:val="7"/>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蓄壓式滅火</w:t>
            </w:r>
          </w:p>
          <w:p w:rsidR="00ED6E6B" w:rsidRPr="00DD492E" w:rsidRDefault="00ED6E6B" w:rsidP="00E2362C">
            <w:pPr>
              <w:jc w:val="center"/>
              <w:rPr>
                <w:rFonts w:eastAsia="標楷體"/>
                <w:sz w:val="16"/>
              </w:rPr>
            </w:pPr>
            <w:r w:rsidRPr="00DD492E">
              <w:rPr>
                <w:rFonts w:eastAsia="標楷體" w:hint="eastAsia"/>
                <w:sz w:val="16"/>
              </w:rPr>
              <w:t>設備儲存容器</w:t>
            </w:r>
          </w:p>
        </w:tc>
        <w:tc>
          <w:tcPr>
            <w:tcW w:w="1079"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滅火藥劑量</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r w:rsidRPr="00B122D7">
              <w:rPr>
                <w:rFonts w:ascii="Times New Roman" w:eastAsia="標楷體" w:hAnsi="Times New Roman" w:cs="Times New Roman"/>
              </w:rPr>
              <w:t>kg</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1071" w:type="dxa"/>
            <w:gridSpan w:val="7"/>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07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壓力計</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加壓</w:t>
            </w:r>
          </w:p>
          <w:p w:rsidR="00ED6E6B" w:rsidRPr="00DD492E" w:rsidRDefault="00ED6E6B" w:rsidP="00E2362C">
            <w:pPr>
              <w:jc w:val="center"/>
              <w:rPr>
                <w:rFonts w:eastAsia="標楷體"/>
                <w:sz w:val="16"/>
              </w:rPr>
            </w:pPr>
            <w:r w:rsidRPr="00DD492E">
              <w:rPr>
                <w:rFonts w:eastAsia="標楷體" w:hint="eastAsia"/>
                <w:sz w:val="16"/>
              </w:rPr>
              <w:t>式滅</w:t>
            </w:r>
          </w:p>
          <w:p w:rsidR="00ED6E6B" w:rsidRPr="00DD492E" w:rsidRDefault="00ED6E6B" w:rsidP="00E2362C">
            <w:pPr>
              <w:jc w:val="center"/>
              <w:rPr>
                <w:rFonts w:eastAsia="標楷體"/>
                <w:sz w:val="16"/>
              </w:rPr>
            </w:pPr>
            <w:r w:rsidRPr="00DD492E">
              <w:rPr>
                <w:rFonts w:eastAsia="標楷體" w:hint="eastAsia"/>
                <w:sz w:val="16"/>
              </w:rPr>
              <w:t>火藥</w:t>
            </w:r>
          </w:p>
          <w:p w:rsidR="00ED6E6B" w:rsidRPr="00DD492E" w:rsidRDefault="00ED6E6B" w:rsidP="00E2362C">
            <w:pPr>
              <w:jc w:val="center"/>
              <w:rPr>
                <w:rFonts w:eastAsia="標楷體"/>
                <w:sz w:val="16"/>
              </w:rPr>
            </w:pPr>
            <w:r w:rsidRPr="00DD492E">
              <w:rPr>
                <w:rFonts w:eastAsia="標楷體" w:hint="eastAsia"/>
                <w:sz w:val="16"/>
              </w:rPr>
              <w:t>劑儲</w:t>
            </w:r>
          </w:p>
          <w:p w:rsidR="00ED6E6B" w:rsidRPr="00DD492E" w:rsidRDefault="00ED6E6B" w:rsidP="00E2362C">
            <w:pPr>
              <w:jc w:val="center"/>
              <w:rPr>
                <w:rFonts w:eastAsia="標楷體"/>
                <w:sz w:val="16"/>
              </w:rPr>
            </w:pPr>
            <w:r w:rsidRPr="00DD492E">
              <w:rPr>
                <w:rFonts w:eastAsia="標楷體" w:hint="eastAsia"/>
                <w:sz w:val="16"/>
              </w:rPr>
              <w:t>存容</w:t>
            </w:r>
          </w:p>
          <w:p w:rsidR="00ED6E6B" w:rsidRPr="00DD492E" w:rsidRDefault="00ED6E6B" w:rsidP="00E2362C">
            <w:pPr>
              <w:jc w:val="center"/>
              <w:rPr>
                <w:rFonts w:eastAsia="標楷體"/>
                <w:sz w:val="16"/>
              </w:rPr>
            </w:pPr>
            <w:r w:rsidRPr="00DD492E">
              <w:rPr>
                <w:rFonts w:eastAsia="標楷體" w:hint="eastAsia"/>
                <w:sz w:val="16"/>
              </w:rPr>
              <w:t>器等</w:t>
            </w: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滅火藥劑量</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r w:rsidRPr="00B122D7">
              <w:rPr>
                <w:rFonts w:ascii="Times New Roman" w:eastAsia="標楷體" w:hAnsi="Times New Roman" w:cs="Times New Roman"/>
              </w:rPr>
              <w:t>kg</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放</w:t>
            </w:r>
            <w:r w:rsidRPr="00DD492E">
              <w:rPr>
                <w:rFonts w:eastAsia="標楷體"/>
              </w:rPr>
              <w:t xml:space="preserve"> </w:t>
            </w:r>
            <w:r w:rsidRPr="00DD492E">
              <w:rPr>
                <w:rFonts w:eastAsia="標楷體" w:hint="eastAsia"/>
              </w:rPr>
              <w:t>出</w:t>
            </w:r>
            <w:r w:rsidRPr="00DD492E">
              <w:rPr>
                <w:rFonts w:eastAsia="標楷體"/>
              </w:rPr>
              <w:t xml:space="preserve"> </w:t>
            </w:r>
            <w:r w:rsidRPr="00DD492E">
              <w:rPr>
                <w:rFonts w:eastAsia="標楷體" w:hint="eastAsia"/>
              </w:rPr>
              <w:t>閥</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r w:rsidRPr="00DD492E">
              <w:rPr>
                <w:rFonts w:eastAsia="標楷體"/>
              </w:rPr>
              <w:t xml:space="preserve"> </w:t>
            </w:r>
            <w:r w:rsidRPr="00DD492E">
              <w:rPr>
                <w:rFonts w:eastAsia="標楷體" w:hint="eastAsia"/>
              </w:rPr>
              <w:t>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477" w:type="dxa"/>
            <w:gridSpan w:val="3"/>
            <w:vMerge w:val="restart"/>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加壓</w:t>
            </w:r>
          </w:p>
          <w:p w:rsidR="00ED6E6B" w:rsidRPr="00DD492E" w:rsidRDefault="00ED6E6B" w:rsidP="00E2362C">
            <w:pPr>
              <w:jc w:val="center"/>
              <w:rPr>
                <w:rFonts w:eastAsia="標楷體"/>
                <w:sz w:val="16"/>
              </w:rPr>
            </w:pPr>
            <w:r w:rsidRPr="00DD492E">
              <w:rPr>
                <w:rFonts w:eastAsia="標楷體" w:hint="eastAsia"/>
                <w:sz w:val="16"/>
              </w:rPr>
              <w:t>用氣</w:t>
            </w:r>
          </w:p>
          <w:p w:rsidR="00ED6E6B" w:rsidRPr="00DD492E" w:rsidRDefault="00ED6E6B" w:rsidP="00E2362C">
            <w:pPr>
              <w:jc w:val="center"/>
              <w:rPr>
                <w:rFonts w:eastAsia="標楷體"/>
                <w:sz w:val="16"/>
              </w:rPr>
            </w:pPr>
            <w:r w:rsidRPr="00DD492E">
              <w:rPr>
                <w:rFonts w:eastAsia="標楷體" w:hint="eastAsia"/>
                <w:sz w:val="16"/>
              </w:rPr>
              <w:t>體容</w:t>
            </w:r>
          </w:p>
          <w:p w:rsidR="00ED6E6B" w:rsidRPr="00DD492E" w:rsidRDefault="00ED6E6B" w:rsidP="00E2362C">
            <w:pPr>
              <w:jc w:val="center"/>
              <w:rPr>
                <w:rFonts w:eastAsia="標楷體"/>
                <w:sz w:val="16"/>
              </w:rPr>
            </w:pPr>
            <w:r w:rsidRPr="00DD492E">
              <w:rPr>
                <w:rFonts w:eastAsia="標楷體" w:hint="eastAsia"/>
                <w:sz w:val="16"/>
              </w:rPr>
              <w:t>器</w:t>
            </w:r>
          </w:p>
        </w:tc>
        <w:tc>
          <w:tcPr>
            <w:tcW w:w="1296"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氣</w:t>
            </w:r>
            <w:r w:rsidRPr="00DD492E">
              <w:rPr>
                <w:rFonts w:eastAsia="標楷體"/>
              </w:rPr>
              <w:t xml:space="preserve"> </w:t>
            </w:r>
            <w:r w:rsidRPr="00DD492E">
              <w:rPr>
                <w:rFonts w:eastAsia="標楷體" w:hint="eastAsia"/>
              </w:rPr>
              <w:t>體</w:t>
            </w:r>
            <w:r w:rsidRPr="00DD492E">
              <w:rPr>
                <w:rFonts w:eastAsia="標楷體"/>
              </w:rPr>
              <w:t xml:space="preserve"> </w:t>
            </w:r>
            <w:r w:rsidRPr="00DD492E">
              <w:rPr>
                <w:rFonts w:eastAsia="標楷體" w:hint="eastAsia"/>
              </w:rPr>
              <w:t>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477" w:type="dxa"/>
            <w:gridSpan w:val="3"/>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600" w:type="dxa"/>
            <w:gridSpan w:val="4"/>
            <w:vMerge w:val="restart"/>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r w:rsidRPr="00DD492E">
              <w:rPr>
                <w:rFonts w:eastAsia="標楷體" w:hint="eastAsia"/>
                <w:sz w:val="16"/>
              </w:rPr>
              <w:t>容器閥</w:t>
            </w:r>
          </w:p>
          <w:p w:rsidR="00ED6E6B" w:rsidRPr="00DD492E" w:rsidRDefault="00ED6E6B" w:rsidP="00E2362C">
            <w:pPr>
              <w:spacing w:after="20"/>
              <w:jc w:val="center"/>
              <w:rPr>
                <w:rFonts w:eastAsia="標楷體"/>
                <w:sz w:val="16"/>
              </w:rPr>
            </w:pPr>
            <w:r w:rsidRPr="00DD492E">
              <w:rPr>
                <w:rFonts w:eastAsia="標楷體" w:hint="eastAsia"/>
                <w:sz w:val="12"/>
              </w:rPr>
              <w:t>開放裝置</w:t>
            </w:r>
          </w:p>
        </w:tc>
        <w:tc>
          <w:tcPr>
            <w:tcW w:w="696" w:type="dxa"/>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r w:rsidRPr="00DD492E">
              <w:rPr>
                <w:rFonts w:eastAsia="標楷體" w:hint="eastAsia"/>
                <w:sz w:val="16"/>
              </w:rPr>
              <w:t>電氣式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477" w:type="dxa"/>
            <w:gridSpan w:val="3"/>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600" w:type="dxa"/>
            <w:gridSpan w:val="4"/>
            <w:vMerge/>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p>
        </w:tc>
        <w:tc>
          <w:tcPr>
            <w:tcW w:w="696" w:type="dxa"/>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r w:rsidRPr="00DD492E">
              <w:rPr>
                <w:rFonts w:eastAsia="標楷體" w:hint="eastAsia"/>
                <w:sz w:val="16"/>
              </w:rPr>
              <w:t>氣壓式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477" w:type="dxa"/>
            <w:gridSpan w:val="3"/>
            <w:vMerge/>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296"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r w:rsidRPr="00DD492E">
              <w:rPr>
                <w:rFonts w:eastAsia="標楷體" w:hint="eastAsia"/>
                <w:sz w:val="16"/>
              </w:rPr>
              <w:t>壓力調整器</w:t>
            </w:r>
          </w:p>
        </w:tc>
        <w:tc>
          <w:tcPr>
            <w:tcW w:w="2897" w:type="dxa"/>
            <w:tcBorders>
              <w:top w:val="single" w:sz="6" w:space="0" w:color="auto"/>
              <w:left w:val="nil"/>
              <w:bottom w:val="single" w:sz="6" w:space="0" w:color="auto"/>
            </w:tcBorders>
            <w:vAlign w:val="center"/>
          </w:tcPr>
          <w:p w:rsidR="00ED6E6B" w:rsidRPr="00DD492E" w:rsidRDefault="00B122D7" w:rsidP="00E2362C">
            <w:pPr>
              <w:spacing w:after="20"/>
              <w:jc w:val="right"/>
              <w:rPr>
                <w:rFonts w:eastAsia="標楷體"/>
              </w:rPr>
            </w:pPr>
            <w:proofErr w:type="spellStart"/>
            <w:r w:rsidRPr="00B122D7">
              <w:rPr>
                <w:rFonts w:ascii="Times New Roman" w:eastAsia="標楷體" w:hAnsi="Times New Roman" w:cs="Times New Roman"/>
              </w:rPr>
              <w:t>kgf</w:t>
            </w:r>
            <w:proofErr w:type="spellEnd"/>
            <w:r w:rsidRPr="00B122D7">
              <w:rPr>
                <w:rFonts w:ascii="Times New Roman" w:eastAsia="標楷體" w:hAnsi="Times New Roman" w:cs="Times New Roman"/>
              </w:rPr>
              <w:t>/</w:t>
            </w:r>
            <w:proofErr w:type="spellStart"/>
            <w:r w:rsidRPr="00B122D7">
              <w:rPr>
                <w:rFonts w:ascii="Times New Roman" w:eastAsia="標楷體" w:hAnsi="Times New Roman" w:cs="Times New Roman"/>
              </w:rPr>
              <w:t>cm</w:t>
            </w:r>
            <w:r w:rsidRPr="00B122D7">
              <w:rPr>
                <w:rFonts w:ascii="Times New Roman" w:eastAsia="標楷體" w:hAnsi="Times New Roman" w:cs="Times New Roman"/>
                <w:vertAlign w:val="superscript"/>
              </w:rPr>
              <w:t>2</w:t>
            </w:r>
            <w:proofErr w:type="spellEnd"/>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20"/>
              </w:rPr>
            </w:pPr>
            <w:r w:rsidRPr="00DD492E">
              <w:rPr>
                <w:rFonts w:eastAsia="標楷體" w:hint="eastAsia"/>
                <w:sz w:val="20"/>
              </w:rPr>
              <w:t>連結管</w:t>
            </w:r>
            <w:r w:rsidRPr="00DD492E">
              <w:rPr>
                <w:rFonts w:eastAsia="標楷體"/>
                <w:sz w:val="20"/>
              </w:rPr>
              <w:t xml:space="preserve">  </w:t>
            </w:r>
            <w:r w:rsidRPr="00DD492E">
              <w:rPr>
                <w:rFonts w:eastAsia="標楷體" w:hint="eastAsia"/>
                <w:sz w:val="20"/>
              </w:rPr>
              <w:t>集合管</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20"/>
              </w:rPr>
            </w:pPr>
            <w:r w:rsidRPr="00DD492E">
              <w:rPr>
                <w:rFonts w:eastAsia="標楷體" w:hint="eastAsia"/>
                <w:sz w:val="20"/>
              </w:rPr>
              <w:t>定壓動作裝置</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rPr>
            </w:pPr>
          </w:p>
        </w:tc>
      </w:tr>
      <w:tr w:rsidR="00ED6E6B" w:rsidRPr="00DD492E" w:rsidTr="00E2362C">
        <w:trPr>
          <w:cantSplit/>
          <w:jc w:val="center"/>
        </w:trPr>
        <w:tc>
          <w:tcPr>
            <w:tcW w:w="854" w:type="dxa"/>
            <w:gridSpan w:val="5"/>
            <w:vMerge w:val="restart"/>
            <w:tcBorders>
              <w:top w:val="single" w:sz="6" w:space="0" w:color="auto"/>
              <w:left w:val="single" w:sz="12"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lastRenderedPageBreak/>
              <w:t>啟動用氣</w:t>
            </w:r>
          </w:p>
          <w:p w:rsidR="00ED6E6B" w:rsidRPr="00DD492E" w:rsidRDefault="00ED6E6B" w:rsidP="00E2362C">
            <w:pPr>
              <w:jc w:val="center"/>
              <w:rPr>
                <w:rFonts w:eastAsia="標楷體"/>
                <w:sz w:val="16"/>
              </w:rPr>
            </w:pPr>
            <w:r w:rsidRPr="00DD492E">
              <w:rPr>
                <w:rFonts w:eastAsia="標楷體" w:hint="eastAsia"/>
                <w:sz w:val="16"/>
              </w:rPr>
              <w:t>體容器等</w:t>
            </w:r>
          </w:p>
        </w:tc>
        <w:tc>
          <w:tcPr>
            <w:tcW w:w="1296"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氣</w:t>
            </w:r>
            <w:r w:rsidRPr="00DD492E">
              <w:rPr>
                <w:rFonts w:eastAsia="標楷體"/>
              </w:rPr>
              <w:t xml:space="preserve"> </w:t>
            </w:r>
            <w:r w:rsidRPr="00DD492E">
              <w:rPr>
                <w:rFonts w:eastAsia="標楷體" w:hint="eastAsia"/>
              </w:rPr>
              <w:t>體</w:t>
            </w:r>
            <w:r w:rsidRPr="00DD492E">
              <w:rPr>
                <w:rFonts w:eastAsia="標楷體"/>
              </w:rPr>
              <w:t xml:space="preserve"> </w:t>
            </w:r>
            <w:r w:rsidRPr="00DD492E">
              <w:rPr>
                <w:rFonts w:eastAsia="標楷體" w:hint="eastAsia"/>
              </w:rPr>
              <w:t>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rPr>
            </w:pPr>
          </w:p>
        </w:tc>
      </w:tr>
      <w:tr w:rsidR="00ED6E6B" w:rsidRPr="00DD492E" w:rsidTr="00E2362C">
        <w:trPr>
          <w:cantSplit/>
          <w:jc w:val="center"/>
        </w:trPr>
        <w:tc>
          <w:tcPr>
            <w:tcW w:w="854" w:type="dxa"/>
            <w:gridSpan w:val="5"/>
            <w:vMerge/>
            <w:tcBorders>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296"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sz w:val="16"/>
              </w:rPr>
            </w:pPr>
            <w:r w:rsidRPr="00DD492E">
              <w:rPr>
                <w:rFonts w:eastAsia="標楷體" w:hint="eastAsia"/>
                <w:sz w:val="16"/>
              </w:rPr>
              <w:t>容器閥開放裝置</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center"/>
              <w:rPr>
                <w:rFonts w:eastAsia="標楷體"/>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選</w:t>
            </w:r>
          </w:p>
          <w:p w:rsidR="00ED6E6B" w:rsidRPr="00DD492E" w:rsidRDefault="00ED6E6B" w:rsidP="00E2362C">
            <w:pPr>
              <w:jc w:val="center"/>
              <w:rPr>
                <w:rFonts w:eastAsia="標楷體"/>
              </w:rPr>
            </w:pPr>
            <w:r w:rsidRPr="00DD492E">
              <w:rPr>
                <w:rFonts w:eastAsia="標楷體" w:hint="eastAsia"/>
              </w:rPr>
              <w:t>擇</w:t>
            </w:r>
          </w:p>
          <w:p w:rsidR="00ED6E6B" w:rsidRPr="00DD492E" w:rsidRDefault="00ED6E6B" w:rsidP="00E2362C">
            <w:pPr>
              <w:jc w:val="center"/>
              <w:rPr>
                <w:rFonts w:eastAsia="標楷體"/>
              </w:rPr>
            </w:pPr>
            <w:r w:rsidRPr="00DD492E">
              <w:rPr>
                <w:rFonts w:eastAsia="標楷體" w:hint="eastAsia"/>
              </w:rPr>
              <w:t>閥</w:t>
            </w: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center"/>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86" w:type="dxa"/>
            <w:gridSpan w:val="6"/>
            <w:vMerge w:val="restart"/>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開放</w:t>
            </w:r>
          </w:p>
          <w:p w:rsidR="00ED6E6B" w:rsidRPr="00DD492E" w:rsidRDefault="00ED6E6B" w:rsidP="00E2362C">
            <w:pPr>
              <w:spacing w:after="20"/>
              <w:jc w:val="center"/>
              <w:rPr>
                <w:rFonts w:eastAsia="標楷體"/>
              </w:rPr>
            </w:pPr>
            <w:r w:rsidRPr="00DD492E">
              <w:rPr>
                <w:rFonts w:eastAsia="標楷體" w:hint="eastAsia"/>
              </w:rPr>
              <w:t>裝置</w:t>
            </w:r>
          </w:p>
        </w:tc>
        <w:tc>
          <w:tcPr>
            <w:tcW w:w="887"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電氣式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center"/>
              <w:rPr>
                <w:rFonts w:eastAsia="標楷體"/>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886" w:type="dxa"/>
            <w:gridSpan w:val="6"/>
            <w:vMerge/>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jc w:val="center"/>
              <w:rPr>
                <w:rFonts w:eastAsia="標楷體"/>
              </w:rPr>
            </w:pPr>
          </w:p>
        </w:tc>
        <w:tc>
          <w:tcPr>
            <w:tcW w:w="887" w:type="dxa"/>
            <w:gridSpan w:val="2"/>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氣壓式</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center"/>
              <w:rPr>
                <w:rFonts w:eastAsia="標楷體"/>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spacing w:after="20"/>
              <w:jc w:val="center"/>
              <w:rPr>
                <w:rFonts w:eastAsia="標楷體"/>
              </w:rPr>
            </w:pPr>
            <w:r w:rsidRPr="00DD492E">
              <w:rPr>
                <w:rFonts w:eastAsia="標楷體" w:hint="eastAsia"/>
              </w:rPr>
              <w:t>操作管．逆止閥</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2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2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jc w:val="both"/>
              <w:rPr>
                <w:rFonts w:eastAsia="標楷體"/>
                <w:sz w:val="20"/>
              </w:rPr>
            </w:pPr>
          </w:p>
        </w:tc>
      </w:tr>
      <w:tr w:rsidR="00ED6E6B" w:rsidRPr="00DD492E" w:rsidTr="00E2362C">
        <w:trPr>
          <w:cantSplit/>
          <w:jc w:val="center"/>
        </w:trPr>
        <w:tc>
          <w:tcPr>
            <w:tcW w:w="261" w:type="dxa"/>
            <w:vMerge w:val="restart"/>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啟</w:t>
            </w:r>
          </w:p>
          <w:p w:rsidR="00ED6E6B" w:rsidRPr="00DD492E" w:rsidRDefault="00ED6E6B" w:rsidP="00E2362C">
            <w:pPr>
              <w:jc w:val="center"/>
              <w:rPr>
                <w:rFonts w:eastAsia="標楷體"/>
                <w:sz w:val="16"/>
              </w:rPr>
            </w:pPr>
            <w:r w:rsidRPr="00DD492E">
              <w:rPr>
                <w:rFonts w:eastAsia="標楷體" w:hint="eastAsia"/>
                <w:sz w:val="16"/>
              </w:rPr>
              <w:t>動</w:t>
            </w:r>
          </w:p>
          <w:p w:rsidR="00ED6E6B" w:rsidRPr="00DD492E" w:rsidRDefault="00ED6E6B" w:rsidP="00E2362C">
            <w:pPr>
              <w:jc w:val="center"/>
              <w:rPr>
                <w:rFonts w:eastAsia="標楷體"/>
                <w:sz w:val="16"/>
              </w:rPr>
            </w:pPr>
            <w:r w:rsidRPr="00DD492E">
              <w:rPr>
                <w:rFonts w:eastAsia="標楷體" w:hint="eastAsia"/>
                <w:sz w:val="16"/>
              </w:rPr>
              <w:t>裝</w:t>
            </w:r>
          </w:p>
          <w:p w:rsidR="00ED6E6B" w:rsidRPr="00DD492E" w:rsidRDefault="00ED6E6B" w:rsidP="00E2362C">
            <w:pPr>
              <w:jc w:val="center"/>
              <w:rPr>
                <w:rFonts w:eastAsia="標楷體"/>
                <w:sz w:val="16"/>
              </w:rPr>
            </w:pPr>
            <w:r w:rsidRPr="00DD492E">
              <w:rPr>
                <w:rFonts w:eastAsia="標楷體" w:hint="eastAsia"/>
                <w:sz w:val="16"/>
              </w:rPr>
              <w:t>置</w:t>
            </w:r>
          </w:p>
        </w:tc>
        <w:tc>
          <w:tcPr>
            <w:tcW w:w="473" w:type="dxa"/>
            <w:gridSpan w:val="3"/>
            <w:vMerge w:val="restart"/>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20"/>
              </w:rPr>
            </w:pPr>
            <w:r w:rsidRPr="00DD492E">
              <w:rPr>
                <w:rFonts w:eastAsia="標楷體" w:hint="eastAsia"/>
                <w:sz w:val="20"/>
              </w:rPr>
              <w:t>手動</w:t>
            </w:r>
          </w:p>
          <w:p w:rsidR="00ED6E6B" w:rsidRPr="00DD492E" w:rsidRDefault="00ED6E6B" w:rsidP="00E2362C">
            <w:pPr>
              <w:jc w:val="center"/>
              <w:rPr>
                <w:rFonts w:eastAsia="標楷體"/>
                <w:sz w:val="20"/>
              </w:rPr>
            </w:pPr>
            <w:r w:rsidRPr="00DD492E">
              <w:rPr>
                <w:rFonts w:eastAsia="標楷體" w:hint="eastAsia"/>
                <w:sz w:val="20"/>
              </w:rPr>
              <w:t>啟動</w:t>
            </w:r>
          </w:p>
          <w:p w:rsidR="00ED6E6B" w:rsidRPr="00DD492E" w:rsidRDefault="00ED6E6B" w:rsidP="00E2362C">
            <w:pPr>
              <w:jc w:val="center"/>
              <w:rPr>
                <w:rFonts w:eastAsia="標楷體"/>
                <w:sz w:val="16"/>
              </w:rPr>
            </w:pPr>
            <w:r w:rsidRPr="00DD492E">
              <w:rPr>
                <w:rFonts w:eastAsia="標楷體" w:hint="eastAsia"/>
                <w:sz w:val="20"/>
              </w:rPr>
              <w:t>裝置</w:t>
            </w: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操作箱</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警報用開關</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按</w:t>
            </w:r>
            <w:r w:rsidRPr="00DD492E">
              <w:rPr>
                <w:rFonts w:eastAsia="標楷體"/>
              </w:rPr>
              <w:t xml:space="preserve"> </w:t>
            </w:r>
            <w:r w:rsidRPr="00DD492E">
              <w:rPr>
                <w:rFonts w:eastAsia="標楷體" w:hint="eastAsia"/>
              </w:rPr>
              <w:t>鈕</w:t>
            </w:r>
            <w:r w:rsidRPr="00DD492E">
              <w:rPr>
                <w:rFonts w:eastAsia="標楷體"/>
              </w:rPr>
              <w:t xml:space="preserve"> </w:t>
            </w:r>
            <w:r w:rsidRPr="00DD492E">
              <w:rPr>
                <w:rFonts w:eastAsia="標楷體" w:hint="eastAsia"/>
              </w:rPr>
              <w:t>等</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val="restart"/>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自動</w:t>
            </w:r>
          </w:p>
          <w:p w:rsidR="00ED6E6B" w:rsidRPr="00DD492E" w:rsidRDefault="00ED6E6B" w:rsidP="00E2362C">
            <w:pPr>
              <w:jc w:val="center"/>
              <w:rPr>
                <w:rFonts w:eastAsia="標楷體"/>
                <w:sz w:val="16"/>
              </w:rPr>
            </w:pPr>
            <w:r w:rsidRPr="00DD492E">
              <w:rPr>
                <w:rFonts w:eastAsia="標楷體" w:hint="eastAsia"/>
                <w:sz w:val="16"/>
              </w:rPr>
              <w:t>啟動</w:t>
            </w:r>
          </w:p>
          <w:p w:rsidR="00ED6E6B" w:rsidRPr="00DD492E" w:rsidRDefault="00ED6E6B" w:rsidP="00E2362C">
            <w:pPr>
              <w:jc w:val="center"/>
              <w:rPr>
                <w:rFonts w:eastAsia="標楷體"/>
                <w:sz w:val="16"/>
              </w:rPr>
            </w:pPr>
            <w:r w:rsidRPr="00DD492E">
              <w:rPr>
                <w:rFonts w:eastAsia="標楷體" w:hint="eastAsia"/>
                <w:sz w:val="16"/>
              </w:rPr>
              <w:t>裝置</w:t>
            </w: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火災探測裝置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□專用</w:t>
            </w:r>
            <w:r w:rsidRPr="00DD492E">
              <w:rPr>
                <w:rFonts w:eastAsia="標楷體"/>
              </w:rPr>
              <w:t xml:space="preserve">    </w:t>
            </w:r>
            <w:r w:rsidRPr="00DD492E">
              <w:rPr>
                <w:rFonts w:eastAsia="標楷體" w:hint="eastAsia"/>
              </w:rPr>
              <w:t>□兼用</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切換裝置</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261" w:type="dxa"/>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jc w:val="center"/>
              <w:rPr>
                <w:rFonts w:eastAsia="標楷體"/>
                <w:sz w:val="16"/>
              </w:rPr>
            </w:pPr>
          </w:p>
        </w:tc>
        <w:tc>
          <w:tcPr>
            <w:tcW w:w="473" w:type="dxa"/>
            <w:gridSpan w:val="3"/>
            <w:vMerge/>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切換表示燈</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734" w:type="dxa"/>
            <w:gridSpan w:val="4"/>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警報</w:t>
            </w:r>
          </w:p>
          <w:p w:rsidR="00ED6E6B" w:rsidRPr="00DD492E" w:rsidRDefault="00ED6E6B" w:rsidP="00E2362C">
            <w:pPr>
              <w:jc w:val="center"/>
              <w:rPr>
                <w:rFonts w:eastAsia="標楷體"/>
              </w:rPr>
            </w:pPr>
            <w:r w:rsidRPr="00DD492E">
              <w:rPr>
                <w:rFonts w:eastAsia="標楷體" w:hint="eastAsia"/>
              </w:rPr>
              <w:t>裝置</w:t>
            </w: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響</w:t>
            </w:r>
          </w:p>
        </w:tc>
        <w:tc>
          <w:tcPr>
            <w:tcW w:w="2897" w:type="dxa"/>
            <w:tcBorders>
              <w:top w:val="single" w:sz="6" w:space="0" w:color="auto"/>
              <w:left w:val="nil"/>
              <w:bottom w:val="single" w:sz="6" w:space="0" w:color="auto"/>
            </w:tcBorders>
            <w:vAlign w:val="center"/>
          </w:tcPr>
          <w:p w:rsidR="00ED6E6B" w:rsidRPr="00B122D7" w:rsidRDefault="00ED6E6B" w:rsidP="00E2362C">
            <w:pPr>
              <w:jc w:val="right"/>
              <w:rPr>
                <w:rFonts w:ascii="Times New Roman" w:eastAsia="標楷體" w:hAnsi="Times New Roman" w:cs="Times New Roman"/>
              </w:rPr>
            </w:pPr>
            <w:r w:rsidRPr="00DD492E">
              <w:rPr>
                <w:rFonts w:eastAsia="標楷體" w:hint="eastAsia"/>
              </w:rPr>
              <w:t xml:space="preserve"> </w:t>
            </w:r>
            <w:r w:rsidRPr="00B122D7">
              <w:rPr>
                <w:rFonts w:ascii="Times New Roman" w:eastAsia="標楷體" w:hAnsi="Times New Roman" w:cs="Times New Roman"/>
              </w:rPr>
              <w:t>d</w:t>
            </w:r>
            <w:r w:rsidRPr="00B122D7">
              <w:rPr>
                <w:rFonts w:ascii="Times New Roman" w:eastAsia="標楷體" w:hAnsi="Times New Roman" w:cs="Times New Roman"/>
              </w:rPr>
              <w:t>Ｂ</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734" w:type="dxa"/>
            <w:gridSpan w:val="4"/>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416" w:type="dxa"/>
            <w:gridSpan w:val="6"/>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聲</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控</w:t>
            </w:r>
          </w:p>
          <w:p w:rsidR="00ED6E6B" w:rsidRPr="00DD492E" w:rsidRDefault="00ED6E6B" w:rsidP="00E2362C">
            <w:pPr>
              <w:jc w:val="center"/>
              <w:rPr>
                <w:rFonts w:eastAsia="標楷體"/>
              </w:rPr>
            </w:pPr>
            <w:r w:rsidRPr="00DD492E">
              <w:rPr>
                <w:rFonts w:eastAsia="標楷體" w:hint="eastAsia"/>
              </w:rPr>
              <w:t>制</w:t>
            </w:r>
          </w:p>
          <w:p w:rsidR="00ED6E6B" w:rsidRPr="00DD492E" w:rsidRDefault="00ED6E6B" w:rsidP="00E2362C">
            <w:pPr>
              <w:jc w:val="center"/>
              <w:rPr>
                <w:rFonts w:eastAsia="標楷體"/>
              </w:rPr>
            </w:pPr>
            <w:r w:rsidRPr="00DD492E">
              <w:rPr>
                <w:rFonts w:eastAsia="標楷體" w:hint="eastAsia"/>
              </w:rPr>
              <w:t>裝</w:t>
            </w:r>
          </w:p>
          <w:p w:rsidR="00ED6E6B" w:rsidRPr="00DD492E" w:rsidRDefault="00ED6E6B" w:rsidP="00E2362C">
            <w:pPr>
              <w:jc w:val="center"/>
              <w:rPr>
                <w:rFonts w:eastAsia="標楷體"/>
              </w:rPr>
            </w:pPr>
            <w:r w:rsidRPr="00DD492E">
              <w:rPr>
                <w:rFonts w:eastAsia="標楷體" w:hint="eastAsia"/>
              </w:rPr>
              <w:t>置</w:t>
            </w: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897" w:type="dxa"/>
            <w:tcBorders>
              <w:top w:val="single" w:sz="6" w:space="0" w:color="auto"/>
              <w:left w:val="nil"/>
              <w:bottom w:val="single" w:sz="6" w:space="0" w:color="auto"/>
            </w:tcBorders>
            <w:vAlign w:val="center"/>
          </w:tcPr>
          <w:p w:rsidR="00ED6E6B" w:rsidRPr="00DD492E" w:rsidRDefault="00ED6E6B" w:rsidP="00E2362C">
            <w:pPr>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遲延裝置</w:t>
            </w:r>
          </w:p>
        </w:tc>
        <w:tc>
          <w:tcPr>
            <w:tcW w:w="2897" w:type="dxa"/>
            <w:tcBorders>
              <w:top w:val="single" w:sz="6" w:space="0" w:color="auto"/>
              <w:left w:val="nil"/>
              <w:bottom w:val="single" w:sz="6" w:space="0" w:color="auto"/>
            </w:tcBorders>
            <w:vAlign w:val="center"/>
          </w:tcPr>
          <w:p w:rsidR="00ED6E6B" w:rsidRPr="00DD492E" w:rsidRDefault="00ED6E6B" w:rsidP="00E2362C">
            <w:pPr>
              <w:jc w:val="right"/>
              <w:rPr>
                <w:rFonts w:eastAsia="標楷體"/>
              </w:rPr>
            </w:pPr>
            <w:r w:rsidRPr="00DD492E">
              <w:rPr>
                <w:rFonts w:eastAsia="標楷體" w:hint="eastAsia"/>
              </w:rPr>
              <w:t>秒</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保險絲類</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r w:rsidRPr="00B122D7">
              <w:rPr>
                <w:rFonts w:ascii="Times New Roman" w:eastAsia="標楷體" w:hAnsi="Times New Roman" w:cs="Times New Roman"/>
              </w:rPr>
              <w:t>A</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結線接續</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8"/>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放射表示燈</w:t>
            </w:r>
          </w:p>
        </w:tc>
        <w:tc>
          <w:tcPr>
            <w:tcW w:w="2897" w:type="dxa"/>
            <w:tcBorders>
              <w:top w:val="single" w:sz="6" w:space="0" w:color="auto"/>
              <w:left w:val="single" w:sz="6" w:space="0" w:color="auto"/>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r w:rsidRPr="00B122D7">
              <w:rPr>
                <w:rFonts w:ascii="Times New Roman" w:eastAsia="標楷體" w:hAnsi="Times New Roman" w:cs="Times New Roman"/>
              </w:rPr>
              <w:t>V</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sz w:val="16"/>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防護區劃</w:t>
            </w:r>
          </w:p>
        </w:tc>
        <w:tc>
          <w:tcPr>
            <w:tcW w:w="2897" w:type="dxa"/>
            <w:tcBorders>
              <w:top w:val="single" w:sz="6" w:space="0" w:color="auto"/>
              <w:left w:val="single" w:sz="6" w:space="0" w:color="auto"/>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緊</w:t>
            </w:r>
          </w:p>
          <w:p w:rsidR="00ED6E6B" w:rsidRPr="00DD492E" w:rsidRDefault="00ED6E6B" w:rsidP="00E2362C">
            <w:pPr>
              <w:spacing w:after="40"/>
              <w:jc w:val="center"/>
              <w:rPr>
                <w:rFonts w:eastAsia="標楷體"/>
              </w:rPr>
            </w:pPr>
            <w:r w:rsidRPr="00DD492E">
              <w:rPr>
                <w:rFonts w:eastAsia="標楷體" w:hint="eastAsia"/>
              </w:rPr>
              <w:t>急</w:t>
            </w:r>
          </w:p>
          <w:p w:rsidR="00ED6E6B" w:rsidRPr="00DD492E" w:rsidRDefault="00ED6E6B" w:rsidP="00E2362C">
            <w:pPr>
              <w:spacing w:after="40"/>
              <w:jc w:val="center"/>
              <w:rPr>
                <w:rFonts w:eastAsia="標楷體"/>
              </w:rPr>
            </w:pPr>
            <w:r w:rsidRPr="00DD492E">
              <w:rPr>
                <w:rFonts w:eastAsia="標楷體" w:hint="eastAsia"/>
              </w:rPr>
              <w:t>電</w:t>
            </w:r>
          </w:p>
          <w:p w:rsidR="00ED6E6B" w:rsidRPr="00DD492E" w:rsidRDefault="00ED6E6B" w:rsidP="00E2362C">
            <w:pPr>
              <w:spacing w:after="40"/>
              <w:jc w:val="center"/>
              <w:rPr>
                <w:rFonts w:eastAsia="標楷體"/>
              </w:rPr>
            </w:pPr>
            <w:r w:rsidRPr="00DD492E">
              <w:rPr>
                <w:rFonts w:eastAsia="標楷體" w:hint="eastAsia"/>
              </w:rPr>
              <w:t>源</w:t>
            </w: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端子電壓</w:t>
            </w:r>
          </w:p>
        </w:tc>
        <w:tc>
          <w:tcPr>
            <w:tcW w:w="2897" w:type="dxa"/>
            <w:tcBorders>
              <w:top w:val="single" w:sz="6" w:space="0" w:color="auto"/>
              <w:left w:val="nil"/>
              <w:bottom w:val="single" w:sz="6" w:space="0" w:color="auto"/>
            </w:tcBorders>
            <w:vAlign w:val="center"/>
          </w:tcPr>
          <w:p w:rsidR="00ED6E6B" w:rsidRPr="00B122D7" w:rsidRDefault="00ED6E6B" w:rsidP="00B122D7">
            <w:pPr>
              <w:spacing w:after="40"/>
              <w:ind w:right="57"/>
              <w:jc w:val="right"/>
              <w:rPr>
                <w:rFonts w:ascii="Times New Roman" w:eastAsia="標楷體" w:hAnsi="Times New Roman" w:cs="Times New Roman"/>
              </w:rPr>
            </w:pPr>
            <w:r w:rsidRPr="00B122D7">
              <w:rPr>
                <w:rFonts w:ascii="Times New Roman" w:eastAsia="標楷體" w:hAnsi="Times New Roman" w:cs="Times New Roman"/>
              </w:rPr>
              <w:t>V</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切換裝置</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充電裝置</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結線接續</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val="restart"/>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皮</w:t>
            </w:r>
          </w:p>
          <w:p w:rsidR="00ED6E6B" w:rsidRPr="00DD492E" w:rsidRDefault="00ED6E6B" w:rsidP="00E2362C">
            <w:pPr>
              <w:spacing w:after="40"/>
              <w:jc w:val="center"/>
              <w:rPr>
                <w:rFonts w:eastAsia="標楷體"/>
              </w:rPr>
            </w:pPr>
            <w:r w:rsidRPr="00DD492E">
              <w:rPr>
                <w:rFonts w:eastAsia="標楷體" w:hint="eastAsia"/>
              </w:rPr>
              <w:t>管</w:t>
            </w:r>
          </w:p>
          <w:p w:rsidR="00ED6E6B" w:rsidRPr="00DD492E" w:rsidRDefault="00ED6E6B" w:rsidP="00E2362C">
            <w:pPr>
              <w:spacing w:after="40"/>
              <w:jc w:val="center"/>
              <w:rPr>
                <w:rFonts w:eastAsia="標楷體"/>
              </w:rPr>
            </w:pPr>
            <w:r w:rsidRPr="00DD492E">
              <w:rPr>
                <w:rFonts w:eastAsia="標楷體" w:hint="eastAsia"/>
              </w:rPr>
              <w:t>等</w:t>
            </w: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皮</w:t>
            </w:r>
            <w:r w:rsidRPr="00DD492E">
              <w:rPr>
                <w:rFonts w:eastAsia="標楷體"/>
              </w:rPr>
              <w:t xml:space="preserve">    </w:t>
            </w:r>
            <w:r w:rsidRPr="00DD492E">
              <w:rPr>
                <w:rFonts w:eastAsia="標楷體" w:hint="eastAsia"/>
              </w:rPr>
              <w:t>管</w:t>
            </w:r>
          </w:p>
        </w:tc>
        <w:tc>
          <w:tcPr>
            <w:tcW w:w="2897" w:type="dxa"/>
            <w:tcBorders>
              <w:top w:val="single" w:sz="6" w:space="0" w:color="auto"/>
              <w:left w:val="nil"/>
              <w:bottom w:val="single" w:sz="6" w:space="0" w:color="auto"/>
            </w:tcBorders>
            <w:vAlign w:val="center"/>
          </w:tcPr>
          <w:p w:rsidR="00ED6E6B" w:rsidRPr="00B122D7" w:rsidRDefault="00ED6E6B" w:rsidP="00E2362C">
            <w:pPr>
              <w:spacing w:after="40"/>
              <w:ind w:right="57"/>
              <w:jc w:val="right"/>
              <w:rPr>
                <w:rFonts w:ascii="Times New Roman" w:eastAsia="標楷體" w:hAnsi="Times New Roman" w:cs="Times New Roman"/>
              </w:rPr>
            </w:pPr>
            <w:r w:rsidRPr="00B122D7">
              <w:rPr>
                <w:rFonts w:ascii="Times New Roman" w:eastAsia="標楷體" w:hAnsi="Times New Roman" w:cs="Times New Roman"/>
              </w:rPr>
              <w:t>m</w:t>
            </w: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管</w:t>
            </w:r>
            <w:r w:rsidRPr="00DD492E">
              <w:rPr>
                <w:rFonts w:eastAsia="標楷體"/>
              </w:rPr>
              <w:t xml:space="preserve">    </w:t>
            </w:r>
            <w:r w:rsidRPr="00DD492E">
              <w:rPr>
                <w:rFonts w:eastAsia="標楷體" w:hint="eastAsia"/>
              </w:rPr>
              <w:t>盤</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both"/>
              <w:rPr>
                <w:rFonts w:eastAsia="標楷體"/>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噴</w:t>
            </w:r>
            <w:r w:rsidRPr="00DD492E">
              <w:rPr>
                <w:rFonts w:eastAsia="標楷體"/>
              </w:rPr>
              <w:t xml:space="preserve">    </w:t>
            </w:r>
            <w:r w:rsidRPr="00DD492E">
              <w:rPr>
                <w:rFonts w:eastAsia="標楷體" w:hint="eastAsia"/>
              </w:rPr>
              <w:t>嘴</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sz w:val="16"/>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gridSpan w:val="2"/>
            <w:vMerge/>
            <w:tcBorders>
              <w:top w:val="single" w:sz="6" w:space="0" w:color="auto"/>
              <w:left w:val="single" w:sz="12" w:space="0" w:color="auto"/>
              <w:bottom w:val="single" w:sz="6" w:space="0" w:color="auto"/>
              <w:right w:val="single" w:sz="4" w:space="0" w:color="auto"/>
            </w:tcBorders>
            <w:vAlign w:val="center"/>
          </w:tcPr>
          <w:p w:rsidR="00ED6E6B" w:rsidRPr="00DD492E" w:rsidRDefault="00ED6E6B" w:rsidP="00E2362C">
            <w:pPr>
              <w:spacing w:after="40"/>
              <w:jc w:val="center"/>
              <w:rPr>
                <w:rFonts w:eastAsia="標楷體"/>
              </w:rPr>
            </w:pPr>
          </w:p>
        </w:tc>
        <w:tc>
          <w:tcPr>
            <w:tcW w:w="1773" w:type="dxa"/>
            <w:gridSpan w:val="8"/>
            <w:tcBorders>
              <w:top w:val="single" w:sz="6" w:space="0" w:color="auto"/>
              <w:left w:val="single" w:sz="4"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噴嘴開關閥</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jc w:val="center"/>
        </w:trPr>
        <w:tc>
          <w:tcPr>
            <w:tcW w:w="2150" w:type="dxa"/>
            <w:gridSpan w:val="10"/>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sz w:val="16"/>
              </w:rPr>
            </w:pPr>
            <w:r w:rsidRPr="00DD492E">
              <w:rPr>
                <w:rFonts w:eastAsia="標楷體" w:hint="eastAsia"/>
              </w:rPr>
              <w:t>耐震措施</w:t>
            </w:r>
          </w:p>
        </w:tc>
        <w:tc>
          <w:tcPr>
            <w:tcW w:w="2897" w:type="dxa"/>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2659" w:type="dxa"/>
            <w:tcBorders>
              <w:top w:val="single" w:sz="6" w:space="0" w:color="auto"/>
              <w:left w:val="single" w:sz="6" w:space="0" w:color="auto"/>
              <w:bottom w:val="single" w:sz="6" w:space="0" w:color="auto"/>
            </w:tcBorders>
            <w:vAlign w:val="center"/>
          </w:tcPr>
          <w:p w:rsidR="00ED6E6B" w:rsidRPr="00DD492E" w:rsidRDefault="00ED6E6B" w:rsidP="00E2362C">
            <w:pPr>
              <w:spacing w:after="40"/>
              <w:jc w:val="both"/>
              <w:rPr>
                <w:rFonts w:eastAsia="標楷體"/>
              </w:rPr>
            </w:pPr>
          </w:p>
        </w:tc>
        <w:tc>
          <w:tcPr>
            <w:tcW w:w="1310"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both"/>
              <w:rPr>
                <w:rFonts w:eastAsia="標楷體"/>
                <w:sz w:val="16"/>
              </w:rPr>
            </w:pPr>
          </w:p>
        </w:tc>
      </w:tr>
    </w:tbl>
    <w:p w:rsidR="00ED6E6B" w:rsidRDefault="00ED6E6B" w:rsidP="00ED6E6B">
      <w:pPr>
        <w:rPr>
          <w:rFonts w:eastAsia="標楷體"/>
          <w:sz w:val="16"/>
        </w:rPr>
      </w:pPr>
    </w:p>
    <w:p w:rsidR="00ED6E6B" w:rsidRDefault="00ED6E6B" w:rsidP="00ED6E6B">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77"/>
        <w:gridCol w:w="9"/>
        <w:gridCol w:w="645"/>
        <w:gridCol w:w="504"/>
        <w:gridCol w:w="615"/>
        <w:gridCol w:w="550"/>
        <w:gridCol w:w="1158"/>
        <w:gridCol w:w="633"/>
        <w:gridCol w:w="527"/>
        <w:gridCol w:w="29"/>
        <w:gridCol w:w="550"/>
        <w:gridCol w:w="93"/>
        <w:gridCol w:w="488"/>
        <w:gridCol w:w="1158"/>
        <w:gridCol w:w="658"/>
        <w:gridCol w:w="355"/>
        <w:gridCol w:w="147"/>
        <w:gridCol w:w="1163"/>
      </w:tblGrid>
      <w:tr w:rsidR="00ED6E6B" w:rsidRPr="00DD492E" w:rsidTr="00E2362C">
        <w:trPr>
          <w:jc w:val="center"/>
        </w:trPr>
        <w:tc>
          <w:tcPr>
            <w:tcW w:w="9659" w:type="dxa"/>
            <w:gridSpan w:val="18"/>
            <w:tcBorders>
              <w:top w:val="single" w:sz="6" w:space="0" w:color="auto"/>
              <w:left w:val="single" w:sz="12" w:space="0" w:color="auto"/>
              <w:bottom w:val="single" w:sz="6" w:space="0" w:color="auto"/>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lastRenderedPageBreak/>
              <w:t>綜</w:t>
            </w:r>
            <w:r w:rsidRPr="00DD492E">
              <w:rPr>
                <w:rFonts w:eastAsia="標楷體"/>
              </w:rPr>
              <w:t xml:space="preserve">  </w:t>
            </w:r>
            <w:r w:rsidRPr="00DD492E">
              <w:rPr>
                <w:rFonts w:eastAsia="標楷體" w:hint="eastAsia"/>
              </w:rPr>
              <w:t>合</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全</w:t>
            </w:r>
          </w:p>
          <w:p w:rsidR="00ED6E6B" w:rsidRPr="00DD492E" w:rsidRDefault="00ED6E6B" w:rsidP="00E2362C">
            <w:pPr>
              <w:jc w:val="center"/>
              <w:rPr>
                <w:rFonts w:eastAsia="標楷體"/>
              </w:rPr>
            </w:pPr>
            <w:r w:rsidRPr="00DD492E">
              <w:rPr>
                <w:rFonts w:eastAsia="標楷體" w:hint="eastAsia"/>
              </w:rPr>
              <w:t>區</w:t>
            </w:r>
          </w:p>
          <w:p w:rsidR="00ED6E6B" w:rsidRPr="00DD492E" w:rsidRDefault="00ED6E6B" w:rsidP="00E2362C">
            <w:pPr>
              <w:jc w:val="center"/>
              <w:rPr>
                <w:rFonts w:eastAsia="標楷體"/>
              </w:rPr>
            </w:pPr>
            <w:r w:rsidRPr="00DD492E">
              <w:rPr>
                <w:rFonts w:eastAsia="標楷體" w:hint="eastAsia"/>
              </w:rPr>
              <w:t>放</w:t>
            </w:r>
          </w:p>
          <w:p w:rsidR="00ED6E6B" w:rsidRPr="00DD492E" w:rsidRDefault="00ED6E6B" w:rsidP="00E2362C">
            <w:pPr>
              <w:jc w:val="center"/>
              <w:rPr>
                <w:rFonts w:eastAsia="標楷體"/>
              </w:rPr>
            </w:pPr>
            <w:r w:rsidRPr="00DD492E">
              <w:rPr>
                <w:rFonts w:eastAsia="標楷體" w:hint="eastAsia"/>
              </w:rPr>
              <w:t>射</w:t>
            </w:r>
          </w:p>
          <w:p w:rsidR="00ED6E6B" w:rsidRPr="00DD492E" w:rsidRDefault="00ED6E6B" w:rsidP="00E2362C">
            <w:pPr>
              <w:jc w:val="center"/>
              <w:rPr>
                <w:rFonts w:eastAsia="標楷體"/>
              </w:rPr>
            </w:pPr>
            <w:r w:rsidRPr="00DD492E">
              <w:rPr>
                <w:rFonts w:eastAsia="標楷體" w:hint="eastAsia"/>
              </w:rPr>
              <w:t>方</w:t>
            </w:r>
          </w:p>
          <w:p w:rsidR="00ED6E6B" w:rsidRPr="00DD492E" w:rsidRDefault="00ED6E6B" w:rsidP="00E2362C">
            <w:pPr>
              <w:jc w:val="center"/>
              <w:rPr>
                <w:rFonts w:eastAsia="標楷體"/>
              </w:rPr>
            </w:pPr>
            <w:r w:rsidRPr="00DD492E">
              <w:rPr>
                <w:rFonts w:eastAsia="標楷體" w:hint="eastAsia"/>
              </w:rPr>
              <w:t>式</w:t>
            </w: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警報方式</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遲延裝置</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ind w:right="57"/>
              <w:jc w:val="right"/>
              <w:rPr>
                <w:rFonts w:eastAsia="標楷體"/>
                <w:sz w:val="16"/>
              </w:rPr>
            </w:pPr>
            <w:r w:rsidRPr="00DD492E">
              <w:rPr>
                <w:rFonts w:eastAsia="標楷體" w:hint="eastAsia"/>
              </w:rPr>
              <w:t>秒</w:t>
            </w: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sz w:val="18"/>
              </w:rPr>
              <w:t>開口部自動關閉裝置</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sz w:val="20"/>
              </w:rPr>
              <w:t>啟動裝置及撰擇閥</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sz w:val="20"/>
              </w:rPr>
              <w:t>試驗氣體有無洩漏</w:t>
            </w:r>
          </w:p>
        </w:tc>
        <w:tc>
          <w:tcPr>
            <w:tcW w:w="2897"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放射表示燈</w:t>
            </w:r>
          </w:p>
        </w:tc>
        <w:tc>
          <w:tcPr>
            <w:tcW w:w="2897" w:type="dxa"/>
            <w:gridSpan w:val="5"/>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r w:rsidRPr="00DD492E">
              <w:rPr>
                <w:rFonts w:eastAsia="標楷體" w:hint="eastAsia"/>
                <w:sz w:val="16"/>
              </w:rPr>
              <w:t>局部</w:t>
            </w:r>
          </w:p>
          <w:p w:rsidR="00ED6E6B" w:rsidRPr="00DD492E" w:rsidRDefault="00ED6E6B" w:rsidP="00E2362C">
            <w:pPr>
              <w:jc w:val="center"/>
              <w:rPr>
                <w:rFonts w:eastAsia="標楷體"/>
                <w:sz w:val="16"/>
              </w:rPr>
            </w:pPr>
            <w:r w:rsidRPr="00DD492E">
              <w:rPr>
                <w:rFonts w:eastAsia="標楷體" w:hint="eastAsia"/>
                <w:sz w:val="16"/>
              </w:rPr>
              <w:t>放射</w:t>
            </w:r>
          </w:p>
          <w:p w:rsidR="00ED6E6B" w:rsidRPr="00DD492E" w:rsidRDefault="00ED6E6B" w:rsidP="00E2362C">
            <w:pPr>
              <w:jc w:val="center"/>
              <w:rPr>
                <w:rFonts w:eastAsia="標楷體"/>
                <w:sz w:val="16"/>
              </w:rPr>
            </w:pPr>
            <w:r w:rsidRPr="00DD492E">
              <w:rPr>
                <w:rFonts w:eastAsia="標楷體" w:hint="eastAsia"/>
                <w:sz w:val="16"/>
              </w:rPr>
              <w:t>方式</w:t>
            </w: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警報裝置</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sz w:val="20"/>
              </w:rPr>
              <w:t>啟動裝置．選擇閥</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1773" w:type="dxa"/>
            <w:gridSpan w:val="4"/>
            <w:tcBorders>
              <w:top w:val="single" w:sz="6" w:space="0" w:color="auto"/>
              <w:left w:val="nil"/>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sz w:val="20"/>
              </w:rPr>
              <w:t>試驗氣體有無洩漏</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autoSpaceDE w:val="0"/>
              <w:autoSpaceDN w:val="0"/>
              <w:spacing w:after="40"/>
              <w:jc w:val="center"/>
              <w:textAlignment w:val="bottom"/>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jc w:val="center"/>
        </w:trPr>
        <w:tc>
          <w:tcPr>
            <w:tcW w:w="2150" w:type="dxa"/>
            <w:gridSpan w:val="5"/>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spacing w:after="40"/>
              <w:jc w:val="center"/>
              <w:rPr>
                <w:rFonts w:eastAsia="標楷體"/>
              </w:rPr>
            </w:pPr>
            <w:r w:rsidRPr="00DD492E">
              <w:rPr>
                <w:rFonts w:eastAsia="標楷體" w:hint="eastAsia"/>
              </w:rPr>
              <w:t>移</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式</w:t>
            </w:r>
          </w:p>
        </w:tc>
        <w:tc>
          <w:tcPr>
            <w:tcW w:w="2897" w:type="dxa"/>
            <w:gridSpan w:val="5"/>
            <w:tcBorders>
              <w:top w:val="single" w:sz="6" w:space="0" w:color="auto"/>
              <w:left w:val="nil"/>
              <w:bottom w:val="single" w:sz="6" w:space="0" w:color="auto"/>
            </w:tcBorders>
            <w:vAlign w:val="center"/>
          </w:tcPr>
          <w:p w:rsidR="00ED6E6B" w:rsidRPr="00DD492E" w:rsidRDefault="00ED6E6B" w:rsidP="00E2362C">
            <w:pPr>
              <w:spacing w:after="40"/>
              <w:jc w:val="center"/>
              <w:rPr>
                <w:rFonts w:eastAsia="標楷體"/>
                <w:sz w:val="16"/>
              </w:rPr>
            </w:pPr>
          </w:p>
        </w:tc>
        <w:tc>
          <w:tcPr>
            <w:tcW w:w="643" w:type="dxa"/>
            <w:gridSpan w:val="2"/>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2659" w:type="dxa"/>
            <w:gridSpan w:val="4"/>
            <w:tcBorders>
              <w:top w:val="single" w:sz="6" w:space="0" w:color="auto"/>
              <w:left w:val="single" w:sz="6" w:space="0" w:color="auto"/>
              <w:bottom w:val="single" w:sz="6" w:space="0" w:color="auto"/>
            </w:tcBorders>
            <w:vAlign w:val="center"/>
          </w:tcPr>
          <w:p w:rsidR="00ED6E6B" w:rsidRPr="00DD492E" w:rsidRDefault="00ED6E6B" w:rsidP="00E2362C">
            <w:pPr>
              <w:spacing w:after="40"/>
              <w:jc w:val="center"/>
              <w:rPr>
                <w:rFonts w:eastAsia="標楷體"/>
              </w:rPr>
            </w:pPr>
          </w:p>
        </w:tc>
        <w:tc>
          <w:tcPr>
            <w:tcW w:w="1310" w:type="dxa"/>
            <w:gridSpan w:val="2"/>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40"/>
              <w:jc w:val="center"/>
              <w:rPr>
                <w:rFonts w:eastAsia="標楷體"/>
                <w:sz w:val="16"/>
              </w:rPr>
            </w:pPr>
          </w:p>
        </w:tc>
      </w:tr>
      <w:tr w:rsidR="00ED6E6B" w:rsidRPr="00DD492E" w:rsidTr="00E2362C">
        <w:trPr>
          <w:trHeight w:val="3111"/>
          <w:jc w:val="center"/>
        </w:trPr>
        <w:tc>
          <w:tcPr>
            <w:tcW w:w="377" w:type="dxa"/>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備</w:t>
            </w:r>
          </w:p>
          <w:p w:rsidR="00ED6E6B" w:rsidRPr="00DD492E" w:rsidRDefault="00ED6E6B" w:rsidP="00E2362C">
            <w:pPr>
              <w:jc w:val="center"/>
              <w:rPr>
                <w:rFonts w:eastAsia="標楷體"/>
              </w:rPr>
            </w:pPr>
          </w:p>
          <w:p w:rsidR="00ED6E6B" w:rsidRPr="00DD492E" w:rsidRDefault="00ED6E6B" w:rsidP="00E2362C">
            <w:pPr>
              <w:jc w:val="center"/>
              <w:rPr>
                <w:rFonts w:eastAsia="標楷體"/>
              </w:rPr>
            </w:pPr>
          </w:p>
          <w:p w:rsidR="00ED6E6B" w:rsidRPr="00DD492E" w:rsidRDefault="00ED6E6B" w:rsidP="00E2362C">
            <w:pPr>
              <w:jc w:val="center"/>
              <w:rPr>
                <w:rFonts w:eastAsia="標楷體"/>
              </w:rPr>
            </w:pPr>
          </w:p>
          <w:p w:rsidR="00ED6E6B" w:rsidRPr="00DD492E" w:rsidRDefault="00ED6E6B" w:rsidP="00E2362C">
            <w:pPr>
              <w:jc w:val="center"/>
              <w:rPr>
                <w:rFonts w:eastAsia="標楷體"/>
              </w:rPr>
            </w:pPr>
            <w:r w:rsidRPr="00DD492E">
              <w:rPr>
                <w:rFonts w:eastAsia="標楷體" w:hint="eastAsia"/>
              </w:rPr>
              <w:t>註</w:t>
            </w:r>
          </w:p>
        </w:tc>
        <w:tc>
          <w:tcPr>
            <w:tcW w:w="9282" w:type="dxa"/>
            <w:gridSpan w:val="17"/>
            <w:tcBorders>
              <w:top w:val="single" w:sz="6" w:space="0" w:color="auto"/>
              <w:left w:val="nil"/>
              <w:bottom w:val="single" w:sz="6" w:space="0" w:color="auto"/>
              <w:right w:val="single" w:sz="12" w:space="0" w:color="auto"/>
            </w:tcBorders>
          </w:tcPr>
          <w:p w:rsidR="00ED6E6B" w:rsidRPr="00DD492E" w:rsidRDefault="00ED6E6B" w:rsidP="00E2362C">
            <w:pPr>
              <w:jc w:val="both"/>
              <w:rPr>
                <w:rFonts w:eastAsia="標楷體"/>
              </w:rPr>
            </w:pPr>
          </w:p>
        </w:tc>
      </w:tr>
      <w:tr w:rsidR="00ED6E6B" w:rsidRPr="00DD492E" w:rsidTr="00E2362C">
        <w:trPr>
          <w:cantSplit/>
          <w:jc w:val="center"/>
        </w:trPr>
        <w:tc>
          <w:tcPr>
            <w:tcW w:w="377" w:type="dxa"/>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檢</w:t>
            </w:r>
          </w:p>
          <w:p w:rsidR="00ED6E6B" w:rsidRPr="00DD492E" w:rsidRDefault="00ED6E6B" w:rsidP="00E2362C">
            <w:pPr>
              <w:jc w:val="center"/>
              <w:rPr>
                <w:rFonts w:eastAsia="標楷體"/>
              </w:rPr>
            </w:pPr>
            <w:r w:rsidRPr="00DD492E">
              <w:rPr>
                <w:rFonts w:eastAsia="標楷體" w:hint="eastAsia"/>
              </w:rPr>
              <w:t>查</w:t>
            </w:r>
          </w:p>
          <w:p w:rsidR="00ED6E6B" w:rsidRPr="00DD492E" w:rsidRDefault="00ED6E6B" w:rsidP="00E2362C">
            <w:pPr>
              <w:jc w:val="center"/>
              <w:rPr>
                <w:rFonts w:eastAsia="標楷體"/>
              </w:rPr>
            </w:pPr>
            <w:r w:rsidRPr="00DD492E">
              <w:rPr>
                <w:rFonts w:eastAsia="標楷體" w:hint="eastAsia"/>
              </w:rPr>
              <w:t>器</w:t>
            </w:r>
          </w:p>
          <w:p w:rsidR="00ED6E6B" w:rsidRPr="00DD492E" w:rsidRDefault="00ED6E6B" w:rsidP="00E2362C">
            <w:pPr>
              <w:jc w:val="center"/>
              <w:rPr>
                <w:rFonts w:eastAsia="標楷體"/>
              </w:rPr>
            </w:pPr>
            <w:r w:rsidRPr="00DD492E">
              <w:rPr>
                <w:rFonts w:eastAsia="標楷體" w:hint="eastAsia"/>
              </w:rPr>
              <w:t>材</w:t>
            </w:r>
          </w:p>
        </w:tc>
        <w:tc>
          <w:tcPr>
            <w:tcW w:w="1158"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機器名稱</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0"/>
              </w:rPr>
            </w:pPr>
            <w:r w:rsidRPr="00DD492E">
              <w:rPr>
                <w:rFonts w:eastAsia="標楷體" w:hint="eastAsia"/>
                <w:sz w:val="20"/>
              </w:rPr>
              <w:t>校正年月日</w:t>
            </w:r>
          </w:p>
        </w:tc>
        <w:tc>
          <w:tcPr>
            <w:tcW w:w="1160"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製造廠商</w:t>
            </w:r>
          </w:p>
        </w:tc>
        <w:tc>
          <w:tcPr>
            <w:tcW w:w="1160"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機器名稱</w:t>
            </w: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0"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spacing w:after="20"/>
              <w:ind w:right="40"/>
              <w:jc w:val="center"/>
              <w:rPr>
                <w:rFonts w:eastAsia="標楷體"/>
                <w:sz w:val="20"/>
              </w:rPr>
            </w:pPr>
            <w:r w:rsidRPr="00DD492E">
              <w:rPr>
                <w:rFonts w:eastAsia="標楷體" w:hint="eastAsia"/>
                <w:sz w:val="20"/>
              </w:rPr>
              <w:t>校正年月日</w:t>
            </w:r>
          </w:p>
        </w:tc>
        <w:tc>
          <w:tcPr>
            <w:tcW w:w="1163"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spacing w:after="20"/>
              <w:ind w:right="40"/>
              <w:jc w:val="center"/>
              <w:rPr>
                <w:rFonts w:eastAsia="標楷體"/>
                <w:sz w:val="22"/>
              </w:rPr>
            </w:pPr>
            <w:r w:rsidRPr="00DD492E">
              <w:rPr>
                <w:rFonts w:eastAsia="標楷體" w:hint="eastAsia"/>
                <w:sz w:val="22"/>
              </w:rPr>
              <w:t>製造廠商</w:t>
            </w: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58"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0"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0"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0"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3"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58"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0"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0"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sz w:val="22"/>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0"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autoSpaceDE w:val="0"/>
              <w:autoSpaceDN w:val="0"/>
              <w:jc w:val="center"/>
              <w:textAlignment w:val="bottom"/>
              <w:rPr>
                <w:rFonts w:eastAsia="標楷體"/>
              </w:rPr>
            </w:pPr>
          </w:p>
        </w:tc>
        <w:tc>
          <w:tcPr>
            <w:tcW w:w="1163"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77" w:type="dxa"/>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58" w:type="dxa"/>
            <w:gridSpan w:val="3"/>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0"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0" w:type="dxa"/>
            <w:gridSpan w:val="4"/>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0"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163" w:type="dxa"/>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jc w:val="center"/>
        </w:trPr>
        <w:tc>
          <w:tcPr>
            <w:tcW w:w="1535" w:type="dxa"/>
            <w:gridSpan w:val="4"/>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檢查日期</w:t>
            </w:r>
          </w:p>
        </w:tc>
        <w:tc>
          <w:tcPr>
            <w:tcW w:w="8124" w:type="dxa"/>
            <w:gridSpan w:val="14"/>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autoSpaceDE w:val="0"/>
              <w:autoSpaceDN w:val="0"/>
              <w:jc w:val="both"/>
              <w:textAlignment w:val="bottom"/>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p>
        </w:tc>
      </w:tr>
      <w:tr w:rsidR="00ED6E6B" w:rsidRPr="00DD492E" w:rsidTr="00E2362C">
        <w:trPr>
          <w:cantSplit/>
          <w:jc w:val="center"/>
        </w:trPr>
        <w:tc>
          <w:tcPr>
            <w:tcW w:w="386" w:type="dxa"/>
            <w:gridSpan w:val="2"/>
            <w:vMerge w:val="restart"/>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檢</w:t>
            </w:r>
          </w:p>
          <w:p w:rsidR="00ED6E6B" w:rsidRPr="00DD492E" w:rsidRDefault="00ED6E6B" w:rsidP="00E2362C">
            <w:pPr>
              <w:jc w:val="center"/>
              <w:rPr>
                <w:rFonts w:eastAsia="標楷體"/>
              </w:rPr>
            </w:pPr>
            <w:r w:rsidRPr="00DD492E">
              <w:rPr>
                <w:rFonts w:eastAsia="標楷體" w:hint="eastAsia"/>
              </w:rPr>
              <w:t>修</w:t>
            </w:r>
          </w:p>
          <w:p w:rsidR="00ED6E6B" w:rsidRPr="00DD492E" w:rsidRDefault="00ED6E6B" w:rsidP="00E2362C">
            <w:pPr>
              <w:jc w:val="center"/>
              <w:rPr>
                <w:rFonts w:eastAsia="標楷體"/>
              </w:rPr>
            </w:pPr>
            <w:r w:rsidRPr="00DD492E">
              <w:rPr>
                <w:rFonts w:eastAsia="標楷體" w:hint="eastAsia"/>
              </w:rPr>
              <w:t>人</w:t>
            </w:r>
          </w:p>
          <w:p w:rsidR="00ED6E6B" w:rsidRPr="00DD492E" w:rsidRDefault="00ED6E6B" w:rsidP="00E2362C">
            <w:pPr>
              <w:jc w:val="center"/>
              <w:rPr>
                <w:rFonts w:eastAsia="標楷體"/>
              </w:rPr>
            </w:pPr>
            <w:r w:rsidRPr="00DD492E">
              <w:rPr>
                <w:rFonts w:eastAsia="標楷體" w:hint="eastAsia"/>
              </w:rPr>
              <w:t>員</w:t>
            </w:r>
          </w:p>
        </w:tc>
        <w:tc>
          <w:tcPr>
            <w:tcW w:w="645"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6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簽章</w:t>
            </w:r>
          </w:p>
        </w:tc>
        <w:tc>
          <w:tcPr>
            <w:tcW w:w="1665" w:type="dxa"/>
            <w:gridSpan w:val="3"/>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r>
              <w:rPr>
                <w:rFonts w:eastAsia="標楷體" w:hint="eastAsia"/>
              </w:rPr>
              <w:t xml:space="preserve">        </w:t>
            </w:r>
            <w:r w:rsidRPr="00DD492E">
              <w:rPr>
                <w:rFonts w:eastAsia="標楷體" w:hint="eastAsia"/>
              </w:rPr>
              <w:t>(</w:t>
            </w:r>
            <w:r w:rsidRPr="00DD492E">
              <w:rPr>
                <w:rFonts w:eastAsia="標楷體" w:hint="eastAsia"/>
              </w:rPr>
              <w:t>簽章</w:t>
            </w:r>
            <w:r w:rsidRPr="00DD492E">
              <w:rPr>
                <w:rFonts w:eastAsia="標楷體" w:hint="eastAsia"/>
              </w:rPr>
              <w:t>)</w:t>
            </w:r>
          </w:p>
        </w:tc>
      </w:tr>
      <w:tr w:rsidR="00ED6E6B" w:rsidRPr="00DD492E" w:rsidTr="00E2362C">
        <w:trPr>
          <w:cantSplit/>
          <w:jc w:val="center"/>
        </w:trPr>
        <w:tc>
          <w:tcPr>
            <w:tcW w:w="386"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645"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6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簽章</w:t>
            </w:r>
          </w:p>
        </w:tc>
        <w:tc>
          <w:tcPr>
            <w:tcW w:w="1665" w:type="dxa"/>
            <w:gridSpan w:val="3"/>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86" w:type="dxa"/>
            <w:gridSpan w:val="2"/>
            <w:vMerge/>
            <w:tcBorders>
              <w:top w:val="single" w:sz="6" w:space="0" w:color="auto"/>
              <w:left w:val="single" w:sz="12"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645" w:type="dxa"/>
            <w:tcBorders>
              <w:top w:val="single" w:sz="6" w:space="0" w:color="auto"/>
              <w:left w:val="nil"/>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658" w:type="dxa"/>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簽章</w:t>
            </w:r>
          </w:p>
        </w:tc>
        <w:tc>
          <w:tcPr>
            <w:tcW w:w="1665" w:type="dxa"/>
            <w:gridSpan w:val="3"/>
            <w:tcBorders>
              <w:top w:val="single" w:sz="6" w:space="0" w:color="auto"/>
              <w:left w:val="single" w:sz="6" w:space="0" w:color="auto"/>
              <w:bottom w:val="single" w:sz="6" w:space="0" w:color="auto"/>
              <w:right w:val="single" w:sz="12" w:space="0" w:color="auto"/>
            </w:tcBorders>
            <w:vAlign w:val="center"/>
          </w:tcPr>
          <w:p w:rsidR="00ED6E6B" w:rsidRPr="00DD492E" w:rsidRDefault="00ED6E6B" w:rsidP="00E2362C">
            <w:pPr>
              <w:jc w:val="center"/>
              <w:rPr>
                <w:rFonts w:eastAsia="標楷體"/>
              </w:rPr>
            </w:pPr>
          </w:p>
        </w:tc>
      </w:tr>
      <w:tr w:rsidR="00ED6E6B" w:rsidRPr="00DD492E" w:rsidTr="00E2362C">
        <w:trPr>
          <w:cantSplit/>
          <w:jc w:val="center"/>
        </w:trPr>
        <w:tc>
          <w:tcPr>
            <w:tcW w:w="386" w:type="dxa"/>
            <w:gridSpan w:val="2"/>
            <w:vMerge/>
            <w:tcBorders>
              <w:top w:val="single" w:sz="6" w:space="0" w:color="auto"/>
              <w:left w:val="single" w:sz="12" w:space="0" w:color="auto"/>
              <w:bottom w:val="single" w:sz="12" w:space="0" w:color="auto"/>
              <w:right w:val="single" w:sz="6" w:space="0" w:color="auto"/>
            </w:tcBorders>
            <w:vAlign w:val="center"/>
          </w:tcPr>
          <w:p w:rsidR="00ED6E6B" w:rsidRPr="00DD492E" w:rsidRDefault="00ED6E6B" w:rsidP="00E2362C">
            <w:pPr>
              <w:jc w:val="center"/>
              <w:rPr>
                <w:rFonts w:eastAsia="標楷體"/>
              </w:rPr>
            </w:pPr>
          </w:p>
        </w:tc>
        <w:tc>
          <w:tcPr>
            <w:tcW w:w="645" w:type="dxa"/>
            <w:tcBorders>
              <w:top w:val="single" w:sz="6" w:space="0" w:color="auto"/>
              <w:left w:val="nil"/>
              <w:bottom w:val="single" w:sz="12"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姓名</w:t>
            </w:r>
          </w:p>
        </w:tc>
        <w:tc>
          <w:tcPr>
            <w:tcW w:w="1669" w:type="dxa"/>
            <w:gridSpan w:val="3"/>
            <w:tcBorders>
              <w:top w:val="single" w:sz="6" w:space="0" w:color="auto"/>
              <w:left w:val="single" w:sz="6" w:space="0" w:color="auto"/>
              <w:bottom w:val="single" w:sz="12" w:space="0" w:color="auto"/>
              <w:right w:val="single" w:sz="6" w:space="0" w:color="auto"/>
            </w:tcBorders>
            <w:vAlign w:val="center"/>
          </w:tcPr>
          <w:p w:rsidR="00ED6E6B" w:rsidRPr="00DD492E" w:rsidRDefault="00ED6E6B" w:rsidP="00E2362C">
            <w:pPr>
              <w:jc w:val="center"/>
              <w:rPr>
                <w:rFonts w:eastAsia="標楷體"/>
              </w:rPr>
            </w:pPr>
          </w:p>
        </w:tc>
        <w:tc>
          <w:tcPr>
            <w:tcW w:w="1791" w:type="dxa"/>
            <w:gridSpan w:val="2"/>
            <w:tcBorders>
              <w:top w:val="single" w:sz="6" w:space="0" w:color="auto"/>
              <w:left w:val="single" w:sz="6" w:space="0" w:color="auto"/>
              <w:bottom w:val="single" w:sz="12"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12"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證書字號</w:t>
            </w:r>
          </w:p>
        </w:tc>
        <w:tc>
          <w:tcPr>
            <w:tcW w:w="1739" w:type="dxa"/>
            <w:gridSpan w:val="3"/>
            <w:tcBorders>
              <w:top w:val="single" w:sz="6" w:space="0" w:color="auto"/>
              <w:left w:val="single" w:sz="6" w:space="0" w:color="auto"/>
              <w:bottom w:val="single" w:sz="12" w:space="0" w:color="auto"/>
              <w:right w:val="single" w:sz="6" w:space="0" w:color="auto"/>
            </w:tcBorders>
            <w:vAlign w:val="center"/>
          </w:tcPr>
          <w:p w:rsidR="00ED6E6B" w:rsidRPr="00DD492E" w:rsidRDefault="00ED6E6B" w:rsidP="00E2362C">
            <w:pPr>
              <w:jc w:val="center"/>
              <w:rPr>
                <w:rFonts w:eastAsia="標楷體"/>
              </w:rPr>
            </w:pPr>
          </w:p>
        </w:tc>
        <w:tc>
          <w:tcPr>
            <w:tcW w:w="658" w:type="dxa"/>
            <w:tcBorders>
              <w:top w:val="single" w:sz="6" w:space="0" w:color="auto"/>
              <w:left w:val="single" w:sz="6" w:space="0" w:color="auto"/>
              <w:bottom w:val="single" w:sz="12"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簽章</w:t>
            </w:r>
          </w:p>
        </w:tc>
        <w:tc>
          <w:tcPr>
            <w:tcW w:w="1665" w:type="dxa"/>
            <w:gridSpan w:val="3"/>
            <w:tcBorders>
              <w:top w:val="single" w:sz="6" w:space="0" w:color="auto"/>
              <w:left w:val="single" w:sz="6" w:space="0" w:color="auto"/>
              <w:bottom w:val="single" w:sz="12" w:space="0" w:color="auto"/>
              <w:right w:val="single" w:sz="12" w:space="0" w:color="auto"/>
            </w:tcBorders>
            <w:vAlign w:val="center"/>
          </w:tcPr>
          <w:p w:rsidR="00ED6E6B" w:rsidRPr="00DD492E" w:rsidRDefault="00ED6E6B" w:rsidP="00E2362C">
            <w:pPr>
              <w:jc w:val="center"/>
              <w:rPr>
                <w:rFonts w:eastAsia="標楷體"/>
              </w:rPr>
            </w:pPr>
          </w:p>
        </w:tc>
      </w:tr>
    </w:tbl>
    <w:p w:rsidR="00ED6E6B" w:rsidRPr="00DD492E" w:rsidRDefault="00ED6E6B" w:rsidP="00ED6E6B">
      <w:pPr>
        <w:rPr>
          <w:rFonts w:eastAsia="標楷體"/>
          <w:sz w:val="16"/>
        </w:rPr>
      </w:pPr>
      <w:r w:rsidRPr="00DD492E">
        <w:rPr>
          <w:rFonts w:eastAsia="標楷體" w:hint="eastAsia"/>
          <w:sz w:val="16"/>
        </w:rPr>
        <w:t>１、應於「種別．容量等情形」欄內填入適當之項目。</w:t>
      </w:r>
    </w:p>
    <w:p w:rsidR="00ED6E6B" w:rsidRPr="00DD492E" w:rsidRDefault="00ED6E6B" w:rsidP="00ED6E6B">
      <w:pPr>
        <w:rPr>
          <w:rFonts w:eastAsia="標楷體"/>
          <w:sz w:val="16"/>
        </w:rPr>
      </w:pPr>
      <w:r w:rsidRPr="00DD492E">
        <w:rPr>
          <w:rFonts w:eastAsia="標楷體" w:hint="eastAsia"/>
          <w:sz w:val="16"/>
        </w:rPr>
        <w:t>２、檢查合格者於判定欄內打「○」；有不良情形時於判定欄內打「×」，並將不良情形填載於「不良狀況」欄。</w:t>
      </w:r>
    </w:p>
    <w:p w:rsidR="00ED6E6B" w:rsidRPr="00DD492E" w:rsidRDefault="00ED6E6B" w:rsidP="00ED6E6B">
      <w:pPr>
        <w:rPr>
          <w:rFonts w:eastAsia="標楷體"/>
          <w:sz w:val="16"/>
        </w:rPr>
      </w:pPr>
      <w:r w:rsidRPr="00DD492E">
        <w:rPr>
          <w:rFonts w:eastAsia="標楷體" w:hint="eastAsia"/>
          <w:sz w:val="16"/>
        </w:rPr>
        <w:t>３、對不良狀況所採取之處置情形應填載於「處置措施」欄。</w:t>
      </w:r>
    </w:p>
    <w:p w:rsidR="00ED6E6B" w:rsidRPr="00DD492E" w:rsidRDefault="00ED6E6B" w:rsidP="00ED6E6B">
      <w:pPr>
        <w:rPr>
          <w:rFonts w:eastAsia="標楷體"/>
          <w:sz w:val="16"/>
        </w:rPr>
      </w:pPr>
      <w:r w:rsidRPr="00DD492E">
        <w:rPr>
          <w:rFonts w:eastAsia="標楷體" w:hint="eastAsia"/>
          <w:sz w:val="16"/>
        </w:rPr>
        <w:t>４、欄內有選擇項目時應以「○」圈選之。</w:t>
      </w:r>
    </w:p>
    <w:p w:rsidR="00ED6E6B" w:rsidRDefault="00ED6E6B" w:rsidP="00ED6E6B">
      <w:pPr>
        <w:widowControl/>
        <w:rPr>
          <w:rFonts w:ascii="標楷體" w:eastAsia="標楷體" w:hAnsi="標楷體" w:cs="Times New Roman"/>
          <w:kern w:val="0"/>
          <w:szCs w:val="20"/>
        </w:rPr>
      </w:pPr>
      <w:r>
        <w:rPr>
          <w:rFonts w:ascii="標楷體" w:eastAsia="標楷體" w:hAnsi="標楷體"/>
        </w:rPr>
        <w:br w:type="page"/>
      </w:r>
    </w:p>
    <w:tbl>
      <w:tblPr>
        <w:tblW w:w="9673"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08"/>
        <w:gridCol w:w="1200"/>
        <w:gridCol w:w="1062"/>
        <w:gridCol w:w="1098"/>
        <w:gridCol w:w="1055"/>
        <w:gridCol w:w="888"/>
        <w:gridCol w:w="653"/>
        <w:gridCol w:w="653"/>
        <w:gridCol w:w="653"/>
        <w:gridCol w:w="653"/>
        <w:gridCol w:w="650"/>
      </w:tblGrid>
      <w:tr w:rsidR="00ED6E6B" w:rsidRPr="00DD492E" w:rsidTr="00E2362C">
        <w:trPr>
          <w:jc w:val="center"/>
        </w:trPr>
        <w:tc>
          <w:tcPr>
            <w:tcW w:w="9673" w:type="dxa"/>
            <w:gridSpan w:val="11"/>
            <w:tcBorders>
              <w:top w:val="single" w:sz="12" w:space="0" w:color="auto"/>
              <w:left w:val="single" w:sz="12" w:space="0" w:color="auto"/>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lastRenderedPageBreak/>
              <w:t>乾</w:t>
            </w:r>
            <w:r w:rsidRPr="00DD492E">
              <w:rPr>
                <w:rFonts w:eastAsia="標楷體"/>
              </w:rPr>
              <w:t xml:space="preserve"> </w:t>
            </w:r>
            <w:r w:rsidRPr="00DD492E">
              <w:rPr>
                <w:rFonts w:eastAsia="標楷體" w:hint="eastAsia"/>
              </w:rPr>
              <w:t>粉</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表</w:t>
            </w:r>
          </w:p>
        </w:tc>
      </w:tr>
      <w:tr w:rsidR="00ED6E6B" w:rsidRPr="00DD492E" w:rsidTr="00E2362C">
        <w:tblPrEx>
          <w:tblBorders>
            <w:insideH w:val="single" w:sz="6" w:space="0" w:color="auto"/>
            <w:insideV w:val="single" w:sz="6" w:space="0" w:color="auto"/>
          </w:tblBorders>
        </w:tblPrEx>
        <w:trPr>
          <w:cantSplit/>
          <w:jc w:val="center"/>
        </w:trPr>
        <w:tc>
          <w:tcPr>
            <w:tcW w:w="1108" w:type="dxa"/>
            <w:vMerge w:val="restart"/>
            <w:tcBorders>
              <w:top w:val="single" w:sz="6" w:space="0" w:color="auto"/>
              <w:left w:val="single" w:sz="12" w:space="0" w:color="auto"/>
              <w:right w:val="nil"/>
            </w:tcBorders>
            <w:vAlign w:val="center"/>
          </w:tcPr>
          <w:p w:rsidR="00ED6E6B" w:rsidRPr="00DD492E" w:rsidRDefault="00ED6E6B" w:rsidP="00B122D7">
            <w:pPr>
              <w:spacing w:line="280" w:lineRule="exact"/>
              <w:jc w:val="center"/>
              <w:rPr>
                <w:rFonts w:eastAsia="標楷體"/>
              </w:rPr>
            </w:pPr>
            <w:r w:rsidRPr="00DD492E">
              <w:rPr>
                <w:rFonts w:eastAsia="標楷體" w:hint="eastAsia"/>
              </w:rPr>
              <w:t>號</w:t>
            </w:r>
            <w:r w:rsidRPr="00DD492E">
              <w:rPr>
                <w:rFonts w:eastAsia="標楷體"/>
              </w:rPr>
              <w:t xml:space="preserve">  </w:t>
            </w:r>
            <w:r w:rsidRPr="00DD492E">
              <w:rPr>
                <w:rFonts w:eastAsia="標楷體" w:hint="eastAsia"/>
              </w:rPr>
              <w:t>碼</w:t>
            </w:r>
          </w:p>
        </w:tc>
        <w:tc>
          <w:tcPr>
            <w:tcW w:w="1200" w:type="dxa"/>
            <w:vMerge w:val="restart"/>
            <w:tcBorders>
              <w:top w:val="single" w:sz="6" w:space="0" w:color="auto"/>
              <w:left w:val="single" w:sz="6" w:space="0" w:color="auto"/>
              <w:right w:val="nil"/>
            </w:tcBorders>
            <w:vAlign w:val="center"/>
          </w:tcPr>
          <w:p w:rsidR="00ED6E6B" w:rsidRPr="00DD492E" w:rsidRDefault="00ED6E6B" w:rsidP="00B122D7">
            <w:pPr>
              <w:spacing w:line="280" w:lineRule="exact"/>
              <w:jc w:val="center"/>
              <w:rPr>
                <w:rFonts w:eastAsia="標楷體"/>
              </w:rPr>
            </w:pPr>
            <w:r w:rsidRPr="00DD492E">
              <w:rPr>
                <w:rFonts w:eastAsia="標楷體" w:hint="eastAsia"/>
              </w:rPr>
              <w:t>容器號碼</w:t>
            </w:r>
          </w:p>
        </w:tc>
        <w:tc>
          <w:tcPr>
            <w:tcW w:w="1062" w:type="dxa"/>
            <w:vMerge w:val="restart"/>
            <w:tcBorders>
              <w:top w:val="single" w:sz="6" w:space="0" w:color="auto"/>
              <w:left w:val="single" w:sz="6" w:space="0" w:color="auto"/>
              <w:right w:val="nil"/>
            </w:tcBorders>
            <w:vAlign w:val="center"/>
          </w:tcPr>
          <w:p w:rsidR="00ED6E6B" w:rsidRPr="00DD492E" w:rsidRDefault="00ED6E6B" w:rsidP="00B122D7">
            <w:pPr>
              <w:spacing w:line="280" w:lineRule="exact"/>
              <w:jc w:val="center"/>
              <w:rPr>
                <w:rFonts w:eastAsia="標楷體"/>
              </w:rPr>
            </w:pPr>
            <w:r w:rsidRPr="00DD492E">
              <w:rPr>
                <w:rFonts w:eastAsia="標楷體" w:hint="eastAsia"/>
              </w:rPr>
              <w:t>總重量</w:t>
            </w:r>
          </w:p>
          <w:p w:rsidR="00ED6E6B" w:rsidRPr="00AF0B2A" w:rsidRDefault="00ED6E6B" w:rsidP="00B122D7">
            <w:pPr>
              <w:spacing w:line="280" w:lineRule="exact"/>
              <w:jc w:val="center"/>
              <w:rPr>
                <w:rFonts w:ascii="Times New Roman" w:eastAsia="標楷體" w:hAnsi="Times New Roman" w:cs="Times New Roman"/>
              </w:rPr>
            </w:pPr>
            <w:r w:rsidRPr="00AF0B2A">
              <w:rPr>
                <w:rFonts w:ascii="Times New Roman" w:eastAsia="標楷體" w:hAnsi="Times New Roman" w:cs="Times New Roman"/>
              </w:rPr>
              <w:t>(kg)</w:t>
            </w:r>
          </w:p>
        </w:tc>
        <w:tc>
          <w:tcPr>
            <w:tcW w:w="1098" w:type="dxa"/>
            <w:vMerge w:val="restart"/>
            <w:tcBorders>
              <w:top w:val="single" w:sz="6" w:space="0" w:color="auto"/>
              <w:left w:val="single" w:sz="6" w:space="0" w:color="auto"/>
              <w:right w:val="nil"/>
            </w:tcBorders>
            <w:vAlign w:val="center"/>
          </w:tcPr>
          <w:p w:rsidR="00ED6E6B" w:rsidRPr="00DD492E" w:rsidRDefault="00ED6E6B" w:rsidP="00B122D7">
            <w:pPr>
              <w:spacing w:line="280" w:lineRule="exact"/>
              <w:jc w:val="center"/>
              <w:rPr>
                <w:rFonts w:eastAsia="標楷體"/>
              </w:rPr>
            </w:pPr>
            <w:r w:rsidRPr="00DD492E">
              <w:rPr>
                <w:rFonts w:eastAsia="標楷體" w:hint="eastAsia"/>
              </w:rPr>
              <w:t>淨重量</w:t>
            </w:r>
          </w:p>
          <w:p w:rsidR="00ED6E6B" w:rsidRPr="00DD492E" w:rsidRDefault="00ED6E6B" w:rsidP="00B122D7">
            <w:pPr>
              <w:spacing w:line="280" w:lineRule="exact"/>
              <w:jc w:val="center"/>
              <w:rPr>
                <w:rFonts w:eastAsia="標楷體"/>
              </w:rPr>
            </w:pPr>
            <w:r w:rsidRPr="00AF0B2A">
              <w:rPr>
                <w:rFonts w:ascii="Times New Roman" w:eastAsia="標楷體" w:hAnsi="Times New Roman" w:cs="Times New Roman" w:hint="eastAsia"/>
              </w:rPr>
              <w:t>(</w:t>
            </w:r>
            <w:r w:rsidRPr="00AF0B2A">
              <w:rPr>
                <w:rFonts w:ascii="Times New Roman" w:eastAsia="標楷體" w:hAnsi="Times New Roman" w:cs="Times New Roman"/>
              </w:rPr>
              <w:t>kg</w:t>
            </w:r>
            <w:r w:rsidRPr="00AF0B2A">
              <w:rPr>
                <w:rFonts w:ascii="Times New Roman" w:eastAsia="標楷體" w:hAnsi="Times New Roman" w:cs="Times New Roman" w:hint="eastAsia"/>
              </w:rPr>
              <w:t>)</w:t>
            </w:r>
          </w:p>
        </w:tc>
        <w:tc>
          <w:tcPr>
            <w:tcW w:w="1055" w:type="dxa"/>
            <w:vMerge w:val="restart"/>
            <w:tcBorders>
              <w:top w:val="single" w:sz="6" w:space="0" w:color="auto"/>
              <w:left w:val="single" w:sz="6" w:space="0" w:color="auto"/>
              <w:right w:val="single" w:sz="6" w:space="0" w:color="auto"/>
            </w:tcBorders>
            <w:vAlign w:val="center"/>
          </w:tcPr>
          <w:p w:rsidR="00ED6E6B" w:rsidRPr="00DD492E" w:rsidRDefault="00ED6E6B" w:rsidP="00B122D7">
            <w:pPr>
              <w:spacing w:line="280" w:lineRule="exact"/>
              <w:jc w:val="center"/>
              <w:rPr>
                <w:rFonts w:eastAsia="標楷體"/>
                <w:sz w:val="16"/>
              </w:rPr>
            </w:pPr>
            <w:r w:rsidRPr="00DD492E">
              <w:rPr>
                <w:rFonts w:eastAsia="標楷體" w:hint="eastAsia"/>
                <w:sz w:val="16"/>
              </w:rPr>
              <w:t>加壓用．啟動</w:t>
            </w:r>
          </w:p>
          <w:p w:rsidR="00ED6E6B" w:rsidRPr="00DD492E" w:rsidRDefault="00ED6E6B" w:rsidP="00B122D7">
            <w:pPr>
              <w:spacing w:line="280" w:lineRule="exact"/>
              <w:jc w:val="center"/>
              <w:rPr>
                <w:rFonts w:eastAsia="標楷體"/>
                <w:sz w:val="16"/>
              </w:rPr>
            </w:pPr>
            <w:r w:rsidRPr="00DD492E">
              <w:rPr>
                <w:rFonts w:eastAsia="標楷體" w:hint="eastAsia"/>
                <w:sz w:val="16"/>
              </w:rPr>
              <w:t>用氣體重量</w:t>
            </w:r>
          </w:p>
          <w:p w:rsidR="00ED6E6B" w:rsidRPr="00DD492E" w:rsidRDefault="00ED6E6B" w:rsidP="00B122D7">
            <w:pPr>
              <w:spacing w:line="280" w:lineRule="exact"/>
              <w:jc w:val="center"/>
              <w:rPr>
                <w:rFonts w:eastAsia="標楷體"/>
                <w:sz w:val="16"/>
              </w:rPr>
            </w:pPr>
            <w:r w:rsidRPr="00AF0B2A">
              <w:rPr>
                <w:rFonts w:ascii="Times New Roman" w:eastAsia="標楷體" w:hAnsi="Times New Roman" w:cs="Times New Roman"/>
              </w:rPr>
              <w:t>(kg)</w:t>
            </w:r>
          </w:p>
        </w:tc>
        <w:tc>
          <w:tcPr>
            <w:tcW w:w="4150" w:type="dxa"/>
            <w:gridSpan w:val="6"/>
            <w:tcBorders>
              <w:left w:val="nil"/>
              <w:right w:val="single" w:sz="12" w:space="0" w:color="auto"/>
            </w:tcBorders>
            <w:vAlign w:val="center"/>
          </w:tcPr>
          <w:p w:rsidR="00ED6E6B" w:rsidRPr="00DD492E" w:rsidRDefault="00ED6E6B" w:rsidP="00E2362C">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年</w:t>
            </w:r>
            <w:r w:rsidRPr="00DD492E">
              <w:rPr>
                <w:rFonts w:eastAsia="標楷體"/>
              </w:rPr>
              <w:t xml:space="preserve"> </w:t>
            </w:r>
            <w:r w:rsidRPr="00DD492E">
              <w:rPr>
                <w:rFonts w:eastAsia="標楷體" w:hint="eastAsia"/>
              </w:rPr>
              <w:t>月</w:t>
            </w:r>
            <w:r w:rsidRPr="00DD492E">
              <w:rPr>
                <w:rFonts w:eastAsia="標楷體"/>
              </w:rPr>
              <w:t xml:space="preserve"> </w:t>
            </w:r>
            <w:r w:rsidRPr="00DD492E">
              <w:rPr>
                <w:rFonts w:eastAsia="標楷體" w:hint="eastAsia"/>
              </w:rPr>
              <w:t>日</w:t>
            </w:r>
          </w:p>
        </w:tc>
      </w:tr>
      <w:tr w:rsidR="00ED6E6B" w:rsidRPr="00DD492E" w:rsidTr="00E2362C">
        <w:tblPrEx>
          <w:tblBorders>
            <w:insideH w:val="single" w:sz="6" w:space="0" w:color="auto"/>
            <w:insideV w:val="single" w:sz="6" w:space="0" w:color="auto"/>
          </w:tblBorders>
        </w:tblPrEx>
        <w:trPr>
          <w:cantSplit/>
          <w:jc w:val="center"/>
        </w:trPr>
        <w:tc>
          <w:tcPr>
            <w:tcW w:w="1108" w:type="dxa"/>
            <w:vMerge/>
            <w:tcBorders>
              <w:left w:val="single" w:sz="12" w:space="0" w:color="auto"/>
              <w:right w:val="nil"/>
            </w:tcBorders>
            <w:vAlign w:val="center"/>
          </w:tcPr>
          <w:p w:rsidR="00ED6E6B" w:rsidRPr="00DD492E" w:rsidRDefault="00ED6E6B" w:rsidP="00E2362C">
            <w:pPr>
              <w:jc w:val="center"/>
              <w:rPr>
                <w:rFonts w:eastAsia="標楷體"/>
              </w:rPr>
            </w:pPr>
          </w:p>
        </w:tc>
        <w:tc>
          <w:tcPr>
            <w:tcW w:w="1200" w:type="dxa"/>
            <w:vMerge/>
            <w:tcBorders>
              <w:left w:val="single" w:sz="6" w:space="0" w:color="auto"/>
              <w:right w:val="nil"/>
            </w:tcBorders>
            <w:vAlign w:val="center"/>
          </w:tcPr>
          <w:p w:rsidR="00ED6E6B" w:rsidRPr="00DD492E" w:rsidRDefault="00ED6E6B" w:rsidP="00E2362C">
            <w:pPr>
              <w:jc w:val="center"/>
              <w:rPr>
                <w:rFonts w:eastAsia="標楷體"/>
              </w:rPr>
            </w:pPr>
          </w:p>
        </w:tc>
        <w:tc>
          <w:tcPr>
            <w:tcW w:w="1062" w:type="dxa"/>
            <w:vMerge/>
            <w:tcBorders>
              <w:left w:val="single" w:sz="6" w:space="0" w:color="auto"/>
              <w:bottom w:val="nil"/>
              <w:right w:val="nil"/>
            </w:tcBorders>
            <w:vAlign w:val="center"/>
          </w:tcPr>
          <w:p w:rsidR="00ED6E6B" w:rsidRPr="00DD492E" w:rsidRDefault="00ED6E6B" w:rsidP="00E2362C">
            <w:pPr>
              <w:jc w:val="center"/>
              <w:rPr>
                <w:rFonts w:eastAsia="標楷體"/>
              </w:rPr>
            </w:pPr>
          </w:p>
        </w:tc>
        <w:tc>
          <w:tcPr>
            <w:tcW w:w="1098" w:type="dxa"/>
            <w:vMerge/>
            <w:tcBorders>
              <w:left w:val="single" w:sz="6" w:space="0" w:color="auto"/>
              <w:bottom w:val="nil"/>
              <w:right w:val="nil"/>
            </w:tcBorders>
            <w:vAlign w:val="center"/>
          </w:tcPr>
          <w:p w:rsidR="00ED6E6B" w:rsidRPr="00DD492E" w:rsidRDefault="00ED6E6B" w:rsidP="00E2362C">
            <w:pPr>
              <w:jc w:val="center"/>
              <w:rPr>
                <w:rFonts w:eastAsia="標楷體"/>
              </w:rPr>
            </w:pPr>
          </w:p>
        </w:tc>
        <w:tc>
          <w:tcPr>
            <w:tcW w:w="1055" w:type="dxa"/>
            <w:vMerge/>
            <w:tcBorders>
              <w:left w:val="single" w:sz="6" w:space="0" w:color="auto"/>
              <w:right w:val="single" w:sz="6" w:space="0" w:color="auto"/>
            </w:tcBorders>
            <w:vAlign w:val="center"/>
          </w:tcPr>
          <w:p w:rsidR="00ED6E6B" w:rsidRPr="00DD492E" w:rsidRDefault="00ED6E6B" w:rsidP="00E2362C">
            <w:pPr>
              <w:jc w:val="center"/>
              <w:rPr>
                <w:rFonts w:eastAsia="標楷體"/>
                <w:sz w:val="16"/>
              </w:rPr>
            </w:pPr>
          </w:p>
        </w:tc>
        <w:tc>
          <w:tcPr>
            <w:tcW w:w="888" w:type="dxa"/>
            <w:tcBorders>
              <w:left w:val="nil"/>
            </w:tcBorders>
            <w:vAlign w:val="center"/>
          </w:tcPr>
          <w:p w:rsidR="00ED6E6B" w:rsidRPr="00DD492E" w:rsidRDefault="00ED6E6B" w:rsidP="00E2362C">
            <w:pPr>
              <w:jc w:val="center"/>
              <w:rPr>
                <w:rFonts w:eastAsia="標楷體"/>
                <w:sz w:val="20"/>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cantSplit/>
          <w:jc w:val="center"/>
        </w:trPr>
        <w:tc>
          <w:tcPr>
            <w:tcW w:w="1108" w:type="dxa"/>
            <w:vMerge/>
            <w:tcBorders>
              <w:left w:val="single" w:sz="12" w:space="0" w:color="auto"/>
              <w:bottom w:val="single" w:sz="6" w:space="0" w:color="auto"/>
              <w:right w:val="nil"/>
            </w:tcBorders>
            <w:vAlign w:val="center"/>
          </w:tcPr>
          <w:p w:rsidR="00ED6E6B" w:rsidRPr="00DD492E" w:rsidRDefault="00ED6E6B" w:rsidP="00E2362C">
            <w:pPr>
              <w:jc w:val="center"/>
              <w:rPr>
                <w:rFonts w:eastAsia="標楷體"/>
              </w:rPr>
            </w:pPr>
          </w:p>
        </w:tc>
        <w:tc>
          <w:tcPr>
            <w:tcW w:w="1200" w:type="dxa"/>
            <w:vMerge/>
            <w:tcBorders>
              <w:left w:val="single" w:sz="6" w:space="0" w:color="auto"/>
              <w:bottom w:val="single" w:sz="6" w:space="0" w:color="auto"/>
              <w:right w:val="nil"/>
            </w:tcBorders>
            <w:vAlign w:val="center"/>
          </w:tcPr>
          <w:p w:rsidR="00ED6E6B" w:rsidRPr="00DD492E" w:rsidRDefault="00ED6E6B" w:rsidP="00E2362C">
            <w:pPr>
              <w:jc w:val="center"/>
              <w:rPr>
                <w:rFonts w:eastAsia="標楷體"/>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r w:rsidRPr="00DD492E">
              <w:rPr>
                <w:rFonts w:eastAsia="標楷體" w:hint="eastAsia"/>
              </w:rPr>
              <w:t>(</w:t>
            </w:r>
            <w:r w:rsidRPr="00DD492E">
              <w:rPr>
                <w:rFonts w:eastAsia="標楷體" w:hint="eastAsia"/>
              </w:rPr>
              <w:t>含容器閥</w:t>
            </w:r>
            <w:r w:rsidRPr="00DD492E">
              <w:rPr>
                <w:rFonts w:eastAsia="標楷體" w:hint="eastAsia"/>
              </w:rPr>
              <w:t>)</w:t>
            </w:r>
          </w:p>
        </w:tc>
        <w:tc>
          <w:tcPr>
            <w:tcW w:w="1055" w:type="dxa"/>
            <w:vMerge/>
            <w:tcBorders>
              <w:left w:val="single" w:sz="6" w:space="0" w:color="auto"/>
              <w:bottom w:val="single" w:sz="6" w:space="0" w:color="auto"/>
              <w:right w:val="single" w:sz="6" w:space="0" w:color="auto"/>
            </w:tcBorders>
            <w:vAlign w:val="center"/>
          </w:tcPr>
          <w:p w:rsidR="00ED6E6B" w:rsidRPr="00DD492E" w:rsidRDefault="00ED6E6B" w:rsidP="00E2362C">
            <w:pPr>
              <w:jc w:val="center"/>
              <w:rPr>
                <w:rFonts w:eastAsia="標楷體"/>
              </w:rPr>
            </w:pPr>
          </w:p>
        </w:tc>
        <w:tc>
          <w:tcPr>
            <w:tcW w:w="4150" w:type="dxa"/>
            <w:gridSpan w:val="6"/>
            <w:tcBorders>
              <w:left w:val="nil"/>
              <w:right w:val="single" w:sz="12" w:space="0" w:color="auto"/>
            </w:tcBorders>
            <w:vAlign w:val="center"/>
          </w:tcPr>
          <w:p w:rsidR="00ED6E6B" w:rsidRPr="00DD492E" w:rsidRDefault="00ED6E6B" w:rsidP="00E2362C">
            <w:pPr>
              <w:jc w:val="center"/>
              <w:rPr>
                <w:rFonts w:eastAsia="標楷體"/>
                <w:sz w:val="22"/>
              </w:rPr>
            </w:pPr>
            <w:r w:rsidRPr="00DD492E">
              <w:rPr>
                <w:rFonts w:eastAsia="標楷體" w:hint="eastAsia"/>
                <w:sz w:val="22"/>
              </w:rPr>
              <w:t>檢查時加壓用．啟動用氣體之重量</w:t>
            </w:r>
            <w:r w:rsidRPr="00DD492E">
              <w:rPr>
                <w:rFonts w:eastAsia="標楷體" w:hint="eastAsia"/>
                <w:sz w:val="22"/>
              </w:rPr>
              <w:t>(</w:t>
            </w:r>
            <w:r w:rsidRPr="00DD492E">
              <w:rPr>
                <w:rFonts w:eastAsia="標楷體"/>
                <w:sz w:val="22"/>
              </w:rPr>
              <w:t>kg</w:t>
            </w:r>
            <w:r w:rsidRPr="00DD492E">
              <w:rPr>
                <w:rFonts w:eastAsia="標楷體" w:hint="eastAsia"/>
                <w:sz w:val="22"/>
              </w:rPr>
              <w:t>)</w:t>
            </w: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B122D7">
            <w:pPr>
              <w:spacing w:line="280" w:lineRule="exact"/>
              <w:jc w:val="center"/>
              <w:rPr>
                <w:rFonts w:eastAsia="標楷體"/>
              </w:rPr>
            </w:pPr>
          </w:p>
        </w:tc>
        <w:tc>
          <w:tcPr>
            <w:tcW w:w="1200" w:type="dxa"/>
            <w:tcBorders>
              <w:top w:val="nil"/>
            </w:tcBorders>
            <w:vAlign w:val="center"/>
          </w:tcPr>
          <w:p w:rsidR="00ED6E6B" w:rsidRPr="00DD492E" w:rsidRDefault="00ED6E6B" w:rsidP="00B122D7">
            <w:pPr>
              <w:spacing w:line="280" w:lineRule="exact"/>
              <w:jc w:val="center"/>
              <w:rPr>
                <w:rFonts w:eastAsia="標楷體"/>
                <w:sz w:val="20"/>
              </w:rPr>
            </w:pPr>
            <w:r w:rsidRPr="00DD492E">
              <w:rPr>
                <w:rFonts w:eastAsia="標楷體" w:hint="eastAsia"/>
                <w:sz w:val="20"/>
              </w:rPr>
              <w:t>加壓用氣體</w:t>
            </w:r>
          </w:p>
          <w:p w:rsidR="00ED6E6B" w:rsidRPr="00DD492E" w:rsidRDefault="00ED6E6B" w:rsidP="00B122D7">
            <w:pPr>
              <w:spacing w:line="280" w:lineRule="exact"/>
              <w:jc w:val="center"/>
              <w:rPr>
                <w:rFonts w:eastAsia="標楷體"/>
              </w:rPr>
            </w:pPr>
            <w:r w:rsidRPr="00DD492E">
              <w:rPr>
                <w:rFonts w:eastAsia="標楷體" w:hint="eastAsia"/>
                <w:sz w:val="20"/>
              </w:rPr>
              <w:t>容器</w:t>
            </w:r>
            <w:proofErr w:type="spellStart"/>
            <w:r w:rsidRPr="00DD492E">
              <w:rPr>
                <w:rFonts w:eastAsia="標楷體"/>
                <w:sz w:val="20"/>
              </w:rPr>
              <w:t>N</w:t>
            </w:r>
            <w:r w:rsidRPr="00DD492E">
              <w:rPr>
                <w:rFonts w:eastAsia="標楷體"/>
                <w:vertAlign w:val="subscript"/>
              </w:rPr>
              <w:t>2</w:t>
            </w:r>
            <w:proofErr w:type="spellEnd"/>
          </w:p>
        </w:tc>
        <w:tc>
          <w:tcPr>
            <w:tcW w:w="1062" w:type="dxa"/>
            <w:tcBorders>
              <w:top w:val="nil"/>
            </w:tcBorders>
            <w:vAlign w:val="center"/>
          </w:tcPr>
          <w:p w:rsidR="00ED6E6B" w:rsidRPr="00DD492E" w:rsidRDefault="00ED6E6B" w:rsidP="00B122D7">
            <w:pPr>
              <w:spacing w:line="280" w:lineRule="exact"/>
              <w:jc w:val="center"/>
              <w:rPr>
                <w:rFonts w:eastAsia="標楷體"/>
              </w:rPr>
            </w:pPr>
          </w:p>
        </w:tc>
        <w:tc>
          <w:tcPr>
            <w:tcW w:w="1098" w:type="dxa"/>
            <w:tcBorders>
              <w:top w:val="nil"/>
            </w:tcBorders>
            <w:vAlign w:val="center"/>
          </w:tcPr>
          <w:p w:rsidR="00ED6E6B" w:rsidRPr="00DD492E" w:rsidRDefault="00ED6E6B" w:rsidP="00B122D7">
            <w:pPr>
              <w:spacing w:line="280" w:lineRule="exact"/>
              <w:jc w:val="center"/>
              <w:rPr>
                <w:rFonts w:eastAsia="標楷體"/>
              </w:rPr>
            </w:pPr>
          </w:p>
        </w:tc>
        <w:tc>
          <w:tcPr>
            <w:tcW w:w="1055" w:type="dxa"/>
            <w:tcBorders>
              <w:top w:val="nil"/>
            </w:tcBorders>
            <w:vAlign w:val="center"/>
          </w:tcPr>
          <w:p w:rsidR="00ED6E6B" w:rsidRPr="00DD492E" w:rsidRDefault="00ED6E6B" w:rsidP="00B122D7">
            <w:pPr>
              <w:spacing w:line="280" w:lineRule="exact"/>
              <w:jc w:val="center"/>
              <w:rPr>
                <w:rFonts w:eastAsia="標楷體"/>
              </w:rPr>
            </w:pPr>
          </w:p>
        </w:tc>
        <w:tc>
          <w:tcPr>
            <w:tcW w:w="888" w:type="dxa"/>
            <w:vAlign w:val="center"/>
          </w:tcPr>
          <w:p w:rsidR="00ED6E6B" w:rsidRPr="00DD492E" w:rsidRDefault="00ED6E6B" w:rsidP="00B122D7">
            <w:pPr>
              <w:spacing w:line="280" w:lineRule="exact"/>
              <w:jc w:val="center"/>
              <w:rPr>
                <w:rFonts w:eastAsia="標楷體"/>
              </w:rPr>
            </w:pPr>
          </w:p>
        </w:tc>
        <w:tc>
          <w:tcPr>
            <w:tcW w:w="653" w:type="dxa"/>
            <w:vAlign w:val="center"/>
          </w:tcPr>
          <w:p w:rsidR="00ED6E6B" w:rsidRPr="00DD492E" w:rsidRDefault="00ED6E6B" w:rsidP="00B122D7">
            <w:pPr>
              <w:spacing w:line="280" w:lineRule="exact"/>
              <w:jc w:val="center"/>
              <w:rPr>
                <w:rFonts w:eastAsia="標楷體"/>
              </w:rPr>
            </w:pPr>
          </w:p>
        </w:tc>
        <w:tc>
          <w:tcPr>
            <w:tcW w:w="653" w:type="dxa"/>
            <w:vAlign w:val="center"/>
          </w:tcPr>
          <w:p w:rsidR="00ED6E6B" w:rsidRPr="00DD492E" w:rsidRDefault="00ED6E6B" w:rsidP="00B122D7">
            <w:pPr>
              <w:spacing w:line="280" w:lineRule="exact"/>
              <w:jc w:val="center"/>
              <w:rPr>
                <w:rFonts w:eastAsia="標楷體"/>
              </w:rPr>
            </w:pPr>
          </w:p>
        </w:tc>
        <w:tc>
          <w:tcPr>
            <w:tcW w:w="653" w:type="dxa"/>
            <w:vAlign w:val="center"/>
          </w:tcPr>
          <w:p w:rsidR="00ED6E6B" w:rsidRPr="00DD492E" w:rsidRDefault="00ED6E6B" w:rsidP="00B122D7">
            <w:pPr>
              <w:spacing w:line="280" w:lineRule="exact"/>
              <w:jc w:val="center"/>
              <w:rPr>
                <w:rFonts w:eastAsia="標楷體"/>
              </w:rPr>
            </w:pPr>
          </w:p>
        </w:tc>
        <w:tc>
          <w:tcPr>
            <w:tcW w:w="653" w:type="dxa"/>
            <w:vAlign w:val="center"/>
          </w:tcPr>
          <w:p w:rsidR="00ED6E6B" w:rsidRPr="00DD492E" w:rsidRDefault="00ED6E6B" w:rsidP="00B122D7">
            <w:pPr>
              <w:spacing w:line="280" w:lineRule="exact"/>
              <w:jc w:val="center"/>
              <w:rPr>
                <w:rFonts w:eastAsia="標楷體"/>
              </w:rPr>
            </w:pPr>
          </w:p>
        </w:tc>
        <w:tc>
          <w:tcPr>
            <w:tcW w:w="650" w:type="dxa"/>
            <w:tcBorders>
              <w:right w:val="single" w:sz="12" w:space="0" w:color="auto"/>
            </w:tcBorders>
            <w:vAlign w:val="center"/>
          </w:tcPr>
          <w:p w:rsidR="00ED6E6B" w:rsidRPr="00DD492E" w:rsidRDefault="00ED6E6B" w:rsidP="00B122D7">
            <w:pPr>
              <w:spacing w:line="280" w:lineRule="exact"/>
              <w:jc w:val="center"/>
              <w:rPr>
                <w:rFonts w:eastAsia="標楷體"/>
              </w:rPr>
            </w:pPr>
            <w:r w:rsidRPr="00DD492E">
              <w:rPr>
                <w:rFonts w:eastAsia="標楷體" w:hint="eastAsia"/>
                <w:sz w:val="16"/>
              </w:rPr>
              <w:t>耐壓試驗年月</w:t>
            </w: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sz w:val="22"/>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B122D7"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B122D7" w:rsidRPr="00DD492E" w:rsidRDefault="00B122D7" w:rsidP="00E2362C">
            <w:pPr>
              <w:jc w:val="center"/>
              <w:rPr>
                <w:rFonts w:eastAsia="標楷體"/>
              </w:rPr>
            </w:pPr>
          </w:p>
        </w:tc>
        <w:tc>
          <w:tcPr>
            <w:tcW w:w="1200" w:type="dxa"/>
            <w:tcBorders>
              <w:top w:val="nil"/>
            </w:tcBorders>
            <w:vAlign w:val="center"/>
          </w:tcPr>
          <w:p w:rsidR="00B122D7" w:rsidRPr="00DD492E" w:rsidRDefault="00B122D7" w:rsidP="00E2362C">
            <w:pPr>
              <w:jc w:val="center"/>
              <w:rPr>
                <w:rFonts w:eastAsia="標楷體"/>
                <w:sz w:val="22"/>
              </w:rPr>
            </w:pPr>
          </w:p>
        </w:tc>
        <w:tc>
          <w:tcPr>
            <w:tcW w:w="1062" w:type="dxa"/>
            <w:tcBorders>
              <w:top w:val="nil"/>
            </w:tcBorders>
            <w:vAlign w:val="center"/>
          </w:tcPr>
          <w:p w:rsidR="00B122D7" w:rsidRPr="00DD492E" w:rsidRDefault="00B122D7" w:rsidP="00E2362C">
            <w:pPr>
              <w:jc w:val="center"/>
              <w:rPr>
                <w:rFonts w:eastAsia="標楷體"/>
              </w:rPr>
            </w:pPr>
          </w:p>
        </w:tc>
        <w:tc>
          <w:tcPr>
            <w:tcW w:w="1098" w:type="dxa"/>
            <w:tcBorders>
              <w:top w:val="nil"/>
            </w:tcBorders>
            <w:vAlign w:val="center"/>
          </w:tcPr>
          <w:p w:rsidR="00B122D7" w:rsidRPr="00DD492E" w:rsidRDefault="00B122D7" w:rsidP="00E2362C">
            <w:pPr>
              <w:jc w:val="center"/>
              <w:rPr>
                <w:rFonts w:eastAsia="標楷體"/>
              </w:rPr>
            </w:pPr>
          </w:p>
        </w:tc>
        <w:tc>
          <w:tcPr>
            <w:tcW w:w="1055" w:type="dxa"/>
            <w:tcBorders>
              <w:top w:val="nil"/>
            </w:tcBorders>
            <w:vAlign w:val="center"/>
          </w:tcPr>
          <w:p w:rsidR="00B122D7" w:rsidRPr="00DD492E" w:rsidRDefault="00B122D7" w:rsidP="00E2362C">
            <w:pPr>
              <w:jc w:val="center"/>
              <w:rPr>
                <w:rFonts w:eastAsia="標楷體"/>
              </w:rPr>
            </w:pPr>
          </w:p>
        </w:tc>
        <w:tc>
          <w:tcPr>
            <w:tcW w:w="888"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0" w:type="dxa"/>
            <w:tcBorders>
              <w:right w:val="single" w:sz="12" w:space="0" w:color="auto"/>
            </w:tcBorders>
            <w:vAlign w:val="center"/>
          </w:tcPr>
          <w:p w:rsidR="00B122D7" w:rsidRPr="00DD492E" w:rsidRDefault="00B122D7" w:rsidP="00E2362C">
            <w:pPr>
              <w:jc w:val="center"/>
              <w:rPr>
                <w:rFonts w:eastAsia="標楷體"/>
              </w:rPr>
            </w:pPr>
          </w:p>
        </w:tc>
      </w:tr>
      <w:tr w:rsidR="00B122D7"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B122D7" w:rsidRPr="00DD492E" w:rsidRDefault="00B122D7" w:rsidP="00E2362C">
            <w:pPr>
              <w:jc w:val="center"/>
              <w:rPr>
                <w:rFonts w:eastAsia="標楷體"/>
              </w:rPr>
            </w:pPr>
          </w:p>
        </w:tc>
        <w:tc>
          <w:tcPr>
            <w:tcW w:w="1200" w:type="dxa"/>
            <w:tcBorders>
              <w:top w:val="nil"/>
            </w:tcBorders>
            <w:vAlign w:val="center"/>
          </w:tcPr>
          <w:p w:rsidR="00B122D7" w:rsidRPr="00DD492E" w:rsidRDefault="00B122D7" w:rsidP="00E2362C">
            <w:pPr>
              <w:jc w:val="center"/>
              <w:rPr>
                <w:rFonts w:eastAsia="標楷體"/>
                <w:sz w:val="22"/>
              </w:rPr>
            </w:pPr>
          </w:p>
        </w:tc>
        <w:tc>
          <w:tcPr>
            <w:tcW w:w="1062" w:type="dxa"/>
            <w:tcBorders>
              <w:top w:val="nil"/>
            </w:tcBorders>
            <w:vAlign w:val="center"/>
          </w:tcPr>
          <w:p w:rsidR="00B122D7" w:rsidRPr="00DD492E" w:rsidRDefault="00B122D7" w:rsidP="00E2362C">
            <w:pPr>
              <w:jc w:val="center"/>
              <w:rPr>
                <w:rFonts w:eastAsia="標楷體"/>
              </w:rPr>
            </w:pPr>
          </w:p>
        </w:tc>
        <w:tc>
          <w:tcPr>
            <w:tcW w:w="1098" w:type="dxa"/>
            <w:tcBorders>
              <w:top w:val="nil"/>
            </w:tcBorders>
            <w:vAlign w:val="center"/>
          </w:tcPr>
          <w:p w:rsidR="00B122D7" w:rsidRPr="00DD492E" w:rsidRDefault="00B122D7" w:rsidP="00E2362C">
            <w:pPr>
              <w:jc w:val="center"/>
              <w:rPr>
                <w:rFonts w:eastAsia="標楷體"/>
              </w:rPr>
            </w:pPr>
          </w:p>
        </w:tc>
        <w:tc>
          <w:tcPr>
            <w:tcW w:w="1055" w:type="dxa"/>
            <w:tcBorders>
              <w:top w:val="nil"/>
            </w:tcBorders>
            <w:vAlign w:val="center"/>
          </w:tcPr>
          <w:p w:rsidR="00B122D7" w:rsidRPr="00DD492E" w:rsidRDefault="00B122D7" w:rsidP="00E2362C">
            <w:pPr>
              <w:jc w:val="center"/>
              <w:rPr>
                <w:rFonts w:eastAsia="標楷體"/>
              </w:rPr>
            </w:pPr>
          </w:p>
        </w:tc>
        <w:tc>
          <w:tcPr>
            <w:tcW w:w="888"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3" w:type="dxa"/>
            <w:vAlign w:val="center"/>
          </w:tcPr>
          <w:p w:rsidR="00B122D7" w:rsidRPr="00DD492E" w:rsidRDefault="00B122D7" w:rsidP="00E2362C">
            <w:pPr>
              <w:jc w:val="center"/>
              <w:rPr>
                <w:rFonts w:eastAsia="標楷體"/>
              </w:rPr>
            </w:pPr>
          </w:p>
        </w:tc>
        <w:tc>
          <w:tcPr>
            <w:tcW w:w="650" w:type="dxa"/>
            <w:tcBorders>
              <w:right w:val="single" w:sz="12" w:space="0" w:color="auto"/>
            </w:tcBorders>
            <w:vAlign w:val="center"/>
          </w:tcPr>
          <w:p w:rsidR="00B122D7" w:rsidRPr="00DD492E" w:rsidRDefault="00B122D7"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sz w:val="22"/>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B122D7">
            <w:pPr>
              <w:spacing w:line="280" w:lineRule="exact"/>
              <w:jc w:val="center"/>
              <w:rPr>
                <w:rFonts w:eastAsia="標楷體"/>
                <w:sz w:val="20"/>
              </w:rPr>
            </w:pPr>
          </w:p>
        </w:tc>
        <w:tc>
          <w:tcPr>
            <w:tcW w:w="1200" w:type="dxa"/>
            <w:tcBorders>
              <w:top w:val="nil"/>
            </w:tcBorders>
            <w:vAlign w:val="center"/>
          </w:tcPr>
          <w:p w:rsidR="00ED6E6B" w:rsidRPr="00DD492E" w:rsidRDefault="00ED6E6B" w:rsidP="00B122D7">
            <w:pPr>
              <w:spacing w:line="280" w:lineRule="exact"/>
              <w:jc w:val="center"/>
              <w:rPr>
                <w:rFonts w:eastAsia="標楷體"/>
                <w:sz w:val="20"/>
              </w:rPr>
            </w:pPr>
            <w:r w:rsidRPr="00DD492E">
              <w:rPr>
                <w:rFonts w:eastAsia="標楷體" w:hint="eastAsia"/>
                <w:sz w:val="20"/>
              </w:rPr>
              <w:t>啟動用氣體</w:t>
            </w:r>
          </w:p>
          <w:p w:rsidR="00ED6E6B" w:rsidRPr="00DD492E" w:rsidRDefault="00ED6E6B" w:rsidP="00B122D7">
            <w:pPr>
              <w:spacing w:line="280" w:lineRule="exact"/>
              <w:jc w:val="center"/>
              <w:rPr>
                <w:rFonts w:eastAsia="標楷體"/>
                <w:sz w:val="20"/>
              </w:rPr>
            </w:pPr>
            <w:r w:rsidRPr="00DD492E">
              <w:rPr>
                <w:rFonts w:eastAsia="標楷體" w:hint="eastAsia"/>
                <w:sz w:val="20"/>
              </w:rPr>
              <w:t>容器</w:t>
            </w:r>
            <w:r w:rsidRPr="00DD492E">
              <w:rPr>
                <w:rFonts w:eastAsia="標楷體"/>
                <w:sz w:val="20"/>
              </w:rPr>
              <w:t>CO</w:t>
            </w:r>
            <w:r w:rsidRPr="00DD492E">
              <w:rPr>
                <w:rFonts w:eastAsia="標楷體"/>
                <w:sz w:val="20"/>
                <w:vertAlign w:val="subscript"/>
              </w:rPr>
              <w:t>2</w:t>
            </w:r>
          </w:p>
        </w:tc>
        <w:tc>
          <w:tcPr>
            <w:tcW w:w="1062" w:type="dxa"/>
            <w:tcBorders>
              <w:top w:val="nil"/>
            </w:tcBorders>
            <w:vAlign w:val="center"/>
          </w:tcPr>
          <w:p w:rsidR="00ED6E6B" w:rsidRPr="00DD492E" w:rsidRDefault="00ED6E6B" w:rsidP="00E2362C">
            <w:pPr>
              <w:jc w:val="center"/>
              <w:rPr>
                <w:rFonts w:eastAsia="標楷體"/>
                <w:sz w:val="20"/>
              </w:rPr>
            </w:pPr>
          </w:p>
        </w:tc>
        <w:tc>
          <w:tcPr>
            <w:tcW w:w="1098" w:type="dxa"/>
            <w:tcBorders>
              <w:top w:val="nil"/>
            </w:tcBorders>
            <w:vAlign w:val="center"/>
          </w:tcPr>
          <w:p w:rsidR="00ED6E6B" w:rsidRPr="00DD492E" w:rsidRDefault="00ED6E6B" w:rsidP="00E2362C">
            <w:pPr>
              <w:jc w:val="center"/>
              <w:rPr>
                <w:rFonts w:eastAsia="標楷體"/>
                <w:sz w:val="20"/>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ED6E6B" w:rsidRPr="00DD492E" w:rsidRDefault="00ED6E6B" w:rsidP="00E2362C">
            <w:pPr>
              <w:jc w:val="center"/>
              <w:rPr>
                <w:rFonts w:eastAsia="標楷體"/>
              </w:rPr>
            </w:pPr>
          </w:p>
        </w:tc>
        <w:tc>
          <w:tcPr>
            <w:tcW w:w="1200" w:type="dxa"/>
            <w:tcBorders>
              <w:top w:val="nil"/>
            </w:tcBorders>
            <w:vAlign w:val="center"/>
          </w:tcPr>
          <w:p w:rsidR="00ED6E6B" w:rsidRPr="00DD492E" w:rsidRDefault="00ED6E6B" w:rsidP="00E2362C">
            <w:pPr>
              <w:jc w:val="center"/>
              <w:rPr>
                <w:rFonts w:eastAsia="標楷體"/>
              </w:rPr>
            </w:pPr>
          </w:p>
        </w:tc>
        <w:tc>
          <w:tcPr>
            <w:tcW w:w="1062" w:type="dxa"/>
            <w:tcBorders>
              <w:top w:val="nil"/>
            </w:tcBorders>
            <w:vAlign w:val="center"/>
          </w:tcPr>
          <w:p w:rsidR="00ED6E6B" w:rsidRPr="00DD492E" w:rsidRDefault="00ED6E6B" w:rsidP="00E2362C">
            <w:pPr>
              <w:jc w:val="center"/>
              <w:rPr>
                <w:rFonts w:eastAsia="標楷體"/>
              </w:rPr>
            </w:pPr>
          </w:p>
        </w:tc>
        <w:tc>
          <w:tcPr>
            <w:tcW w:w="1098" w:type="dxa"/>
            <w:tcBorders>
              <w:top w:val="nil"/>
            </w:tcBorders>
            <w:vAlign w:val="center"/>
          </w:tcPr>
          <w:p w:rsidR="00ED6E6B" w:rsidRPr="00DD492E" w:rsidRDefault="00ED6E6B" w:rsidP="00E2362C">
            <w:pPr>
              <w:jc w:val="center"/>
              <w:rPr>
                <w:rFonts w:eastAsia="標楷體"/>
              </w:rPr>
            </w:pPr>
          </w:p>
        </w:tc>
        <w:tc>
          <w:tcPr>
            <w:tcW w:w="1055" w:type="dxa"/>
            <w:tcBorders>
              <w:top w:val="nil"/>
            </w:tcBorders>
            <w:vAlign w:val="center"/>
          </w:tcPr>
          <w:p w:rsidR="00ED6E6B" w:rsidRPr="00DD492E" w:rsidRDefault="00ED6E6B" w:rsidP="00E2362C">
            <w:pPr>
              <w:jc w:val="center"/>
              <w:rPr>
                <w:rFonts w:eastAsia="標楷體"/>
              </w:rPr>
            </w:pPr>
          </w:p>
        </w:tc>
        <w:tc>
          <w:tcPr>
            <w:tcW w:w="888"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3" w:type="dxa"/>
            <w:vAlign w:val="center"/>
          </w:tcPr>
          <w:p w:rsidR="00ED6E6B" w:rsidRPr="00DD492E" w:rsidRDefault="00ED6E6B" w:rsidP="00E2362C">
            <w:pPr>
              <w:jc w:val="center"/>
              <w:rPr>
                <w:rFonts w:eastAsia="標楷體"/>
              </w:rPr>
            </w:pPr>
          </w:p>
        </w:tc>
        <w:tc>
          <w:tcPr>
            <w:tcW w:w="650" w:type="dxa"/>
            <w:tcBorders>
              <w:right w:val="single" w:sz="12" w:space="0" w:color="auto"/>
            </w:tcBorders>
            <w:vAlign w:val="center"/>
          </w:tcPr>
          <w:p w:rsidR="00ED6E6B" w:rsidRPr="00DD492E" w:rsidRDefault="00ED6E6B" w:rsidP="00E2362C">
            <w:pPr>
              <w:jc w:val="center"/>
              <w:rPr>
                <w:rFonts w:eastAsia="標楷體"/>
              </w:rPr>
            </w:pPr>
          </w:p>
        </w:tc>
      </w:tr>
      <w:tr w:rsidR="00ED6E6B" w:rsidRPr="00DD492E" w:rsidTr="00E2362C">
        <w:tblPrEx>
          <w:tblBorders>
            <w:insideH w:val="single" w:sz="6" w:space="0" w:color="auto"/>
            <w:insideV w:val="single" w:sz="6" w:space="0" w:color="auto"/>
          </w:tblBorders>
        </w:tblPrEx>
        <w:trPr>
          <w:jc w:val="center"/>
        </w:trPr>
        <w:tc>
          <w:tcPr>
            <w:tcW w:w="1108" w:type="dxa"/>
            <w:tcBorders>
              <w:top w:val="nil"/>
              <w:left w:val="single" w:sz="12" w:space="0" w:color="auto"/>
              <w:bottom w:val="single" w:sz="12" w:space="0" w:color="auto"/>
            </w:tcBorders>
            <w:vAlign w:val="center"/>
          </w:tcPr>
          <w:p w:rsidR="00ED6E6B" w:rsidRPr="00DD492E" w:rsidRDefault="00ED6E6B" w:rsidP="00E2362C">
            <w:pPr>
              <w:jc w:val="center"/>
              <w:rPr>
                <w:rFonts w:eastAsia="標楷體"/>
              </w:rPr>
            </w:pPr>
          </w:p>
        </w:tc>
        <w:tc>
          <w:tcPr>
            <w:tcW w:w="1200" w:type="dxa"/>
            <w:tcBorders>
              <w:top w:val="nil"/>
              <w:bottom w:val="single" w:sz="12" w:space="0" w:color="auto"/>
            </w:tcBorders>
            <w:vAlign w:val="center"/>
          </w:tcPr>
          <w:p w:rsidR="00ED6E6B" w:rsidRPr="00DD492E" w:rsidRDefault="00ED6E6B" w:rsidP="00E2362C">
            <w:pPr>
              <w:jc w:val="center"/>
              <w:rPr>
                <w:rFonts w:eastAsia="標楷體"/>
              </w:rPr>
            </w:pPr>
          </w:p>
        </w:tc>
        <w:tc>
          <w:tcPr>
            <w:tcW w:w="1062" w:type="dxa"/>
            <w:tcBorders>
              <w:top w:val="nil"/>
              <w:bottom w:val="single" w:sz="12" w:space="0" w:color="auto"/>
            </w:tcBorders>
            <w:vAlign w:val="center"/>
          </w:tcPr>
          <w:p w:rsidR="00ED6E6B" w:rsidRPr="00DD492E" w:rsidRDefault="00ED6E6B" w:rsidP="00E2362C">
            <w:pPr>
              <w:jc w:val="center"/>
              <w:rPr>
                <w:rFonts w:eastAsia="標楷體"/>
              </w:rPr>
            </w:pPr>
          </w:p>
        </w:tc>
        <w:tc>
          <w:tcPr>
            <w:tcW w:w="1098" w:type="dxa"/>
            <w:tcBorders>
              <w:top w:val="nil"/>
              <w:bottom w:val="single" w:sz="12" w:space="0" w:color="auto"/>
            </w:tcBorders>
            <w:vAlign w:val="center"/>
          </w:tcPr>
          <w:p w:rsidR="00ED6E6B" w:rsidRPr="00DD492E" w:rsidRDefault="00ED6E6B" w:rsidP="00E2362C">
            <w:pPr>
              <w:jc w:val="center"/>
              <w:rPr>
                <w:rFonts w:eastAsia="標楷體"/>
              </w:rPr>
            </w:pPr>
          </w:p>
        </w:tc>
        <w:tc>
          <w:tcPr>
            <w:tcW w:w="1055" w:type="dxa"/>
            <w:tcBorders>
              <w:top w:val="nil"/>
              <w:bottom w:val="single" w:sz="12" w:space="0" w:color="auto"/>
            </w:tcBorders>
            <w:vAlign w:val="center"/>
          </w:tcPr>
          <w:p w:rsidR="00ED6E6B" w:rsidRPr="00DD492E" w:rsidRDefault="00ED6E6B" w:rsidP="00E2362C">
            <w:pPr>
              <w:jc w:val="center"/>
              <w:rPr>
                <w:rFonts w:eastAsia="標楷體"/>
              </w:rPr>
            </w:pPr>
          </w:p>
        </w:tc>
        <w:tc>
          <w:tcPr>
            <w:tcW w:w="888" w:type="dxa"/>
            <w:tcBorders>
              <w:bottom w:val="single" w:sz="12" w:space="0" w:color="auto"/>
            </w:tcBorders>
            <w:vAlign w:val="center"/>
          </w:tcPr>
          <w:p w:rsidR="00ED6E6B" w:rsidRPr="00DD492E" w:rsidRDefault="00ED6E6B" w:rsidP="00E2362C">
            <w:pPr>
              <w:jc w:val="center"/>
              <w:rPr>
                <w:rFonts w:eastAsia="標楷體"/>
              </w:rPr>
            </w:pPr>
          </w:p>
        </w:tc>
        <w:tc>
          <w:tcPr>
            <w:tcW w:w="653" w:type="dxa"/>
            <w:tcBorders>
              <w:bottom w:val="single" w:sz="12" w:space="0" w:color="auto"/>
            </w:tcBorders>
            <w:vAlign w:val="center"/>
          </w:tcPr>
          <w:p w:rsidR="00ED6E6B" w:rsidRPr="00DD492E" w:rsidRDefault="00ED6E6B" w:rsidP="00E2362C">
            <w:pPr>
              <w:jc w:val="center"/>
              <w:rPr>
                <w:rFonts w:eastAsia="標楷體"/>
              </w:rPr>
            </w:pPr>
          </w:p>
        </w:tc>
        <w:tc>
          <w:tcPr>
            <w:tcW w:w="653" w:type="dxa"/>
            <w:tcBorders>
              <w:bottom w:val="single" w:sz="12" w:space="0" w:color="auto"/>
            </w:tcBorders>
            <w:vAlign w:val="center"/>
          </w:tcPr>
          <w:p w:rsidR="00ED6E6B" w:rsidRPr="00DD492E" w:rsidRDefault="00ED6E6B" w:rsidP="00E2362C">
            <w:pPr>
              <w:jc w:val="center"/>
              <w:rPr>
                <w:rFonts w:eastAsia="標楷體"/>
              </w:rPr>
            </w:pPr>
          </w:p>
        </w:tc>
        <w:tc>
          <w:tcPr>
            <w:tcW w:w="653" w:type="dxa"/>
            <w:tcBorders>
              <w:bottom w:val="single" w:sz="12" w:space="0" w:color="auto"/>
            </w:tcBorders>
            <w:vAlign w:val="center"/>
          </w:tcPr>
          <w:p w:rsidR="00ED6E6B" w:rsidRPr="00DD492E" w:rsidRDefault="00ED6E6B" w:rsidP="00E2362C">
            <w:pPr>
              <w:jc w:val="center"/>
              <w:rPr>
                <w:rFonts w:eastAsia="標楷體"/>
              </w:rPr>
            </w:pPr>
          </w:p>
        </w:tc>
        <w:tc>
          <w:tcPr>
            <w:tcW w:w="653" w:type="dxa"/>
            <w:tcBorders>
              <w:bottom w:val="single" w:sz="12" w:space="0" w:color="auto"/>
            </w:tcBorders>
            <w:vAlign w:val="center"/>
          </w:tcPr>
          <w:p w:rsidR="00ED6E6B" w:rsidRPr="00DD492E" w:rsidRDefault="00ED6E6B" w:rsidP="00E2362C">
            <w:pPr>
              <w:jc w:val="center"/>
              <w:rPr>
                <w:rFonts w:eastAsia="標楷體"/>
              </w:rPr>
            </w:pPr>
          </w:p>
        </w:tc>
        <w:tc>
          <w:tcPr>
            <w:tcW w:w="650" w:type="dxa"/>
            <w:tcBorders>
              <w:bottom w:val="single" w:sz="12" w:space="0" w:color="auto"/>
              <w:right w:val="single" w:sz="12" w:space="0" w:color="auto"/>
            </w:tcBorders>
            <w:vAlign w:val="center"/>
          </w:tcPr>
          <w:p w:rsidR="00ED6E6B" w:rsidRPr="00DD492E" w:rsidRDefault="00ED6E6B" w:rsidP="00E2362C">
            <w:pPr>
              <w:jc w:val="center"/>
              <w:rPr>
                <w:rFonts w:eastAsia="標楷體"/>
              </w:rPr>
            </w:pPr>
          </w:p>
        </w:tc>
      </w:tr>
    </w:tbl>
    <w:p w:rsidR="000F18CD" w:rsidRDefault="000F18CD" w:rsidP="000F18CD">
      <w:pPr>
        <w:rPr>
          <w:rFonts w:cs="Times New Roman"/>
          <w:kern w:val="0"/>
          <w:szCs w:val="20"/>
        </w:rPr>
      </w:pPr>
    </w:p>
    <w:sectPr w:rsidR="000F18CD" w:rsidSect="00ED6E6B">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43F" w:rsidRDefault="000C543F" w:rsidP="000F18CD">
      <w:r>
        <w:separator/>
      </w:r>
    </w:p>
  </w:endnote>
  <w:endnote w:type="continuationSeparator" w:id="0">
    <w:p w:rsidR="000C543F" w:rsidRDefault="000C543F" w:rsidP="000F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粗黑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702" w:rsidRDefault="00C6776C">
    <w:pPr>
      <w:pStyle w:val="a6"/>
      <w:jc w:val="center"/>
    </w:pPr>
    <w:r>
      <w:rPr>
        <w:rFonts w:hint="eastAsia"/>
      </w:rPr>
      <w:t>8</w:t>
    </w:r>
    <w:r w:rsidR="0064541F">
      <w:rPr>
        <w:rFonts w:hint="eastAsia"/>
      </w:rPr>
      <w:t>-</w:t>
    </w:r>
    <w:sdt>
      <w:sdtPr>
        <w:id w:val="1335947846"/>
        <w:docPartObj>
          <w:docPartGallery w:val="Page Numbers (Bottom of Page)"/>
          <w:docPartUnique/>
        </w:docPartObj>
      </w:sdtPr>
      <w:sdtEndPr/>
      <w:sdtContent>
        <w:r w:rsidR="00AF2702">
          <w:fldChar w:fldCharType="begin"/>
        </w:r>
        <w:r w:rsidR="00AF2702">
          <w:instrText>PAGE   \* MERGEFORMAT</w:instrText>
        </w:r>
        <w:r w:rsidR="00AF2702">
          <w:fldChar w:fldCharType="separate"/>
        </w:r>
        <w:r w:rsidR="001C05DD" w:rsidRPr="001C05DD">
          <w:rPr>
            <w:noProof/>
            <w:lang w:val="zh-TW"/>
          </w:rPr>
          <w:t>31</w:t>
        </w:r>
        <w:r w:rsidR="00AF2702">
          <w:fldChar w:fldCharType="end"/>
        </w:r>
      </w:sdtContent>
    </w:sdt>
  </w:p>
  <w:p w:rsidR="00AF2702" w:rsidRDefault="00AF270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43F" w:rsidRDefault="000C543F" w:rsidP="000F18CD">
      <w:r>
        <w:separator/>
      </w:r>
    </w:p>
  </w:footnote>
  <w:footnote w:type="continuationSeparator" w:id="0">
    <w:p w:rsidR="000C543F" w:rsidRDefault="000C543F" w:rsidP="000F18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2D7"/>
    <w:multiLevelType w:val="multilevel"/>
    <w:tmpl w:val="2612FBC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6017C4C"/>
    <w:multiLevelType w:val="multilevel"/>
    <w:tmpl w:val="8D24181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DA657DA"/>
    <w:multiLevelType w:val="multilevel"/>
    <w:tmpl w:val="EAA432A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E300BE4"/>
    <w:multiLevelType w:val="multilevel"/>
    <w:tmpl w:val="27F0677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E836F11"/>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1046763"/>
    <w:multiLevelType w:val="multilevel"/>
    <w:tmpl w:val="7CDC6FA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1BE503D"/>
    <w:multiLevelType w:val="multilevel"/>
    <w:tmpl w:val="2216F070"/>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1D84BDF"/>
    <w:multiLevelType w:val="multilevel"/>
    <w:tmpl w:val="D51ABD6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2BB4CC8"/>
    <w:multiLevelType w:val="multilevel"/>
    <w:tmpl w:val="9BD6E3D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12F8763A"/>
    <w:multiLevelType w:val="multilevel"/>
    <w:tmpl w:val="E3F85E1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37E7EE8"/>
    <w:multiLevelType w:val="multilevel"/>
    <w:tmpl w:val="09CEA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13E14A8A"/>
    <w:multiLevelType w:val="multilevel"/>
    <w:tmpl w:val="C780F91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169A3BAA"/>
    <w:multiLevelType w:val="multilevel"/>
    <w:tmpl w:val="8BF22B2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17E72BDF"/>
    <w:multiLevelType w:val="multilevel"/>
    <w:tmpl w:val="77323E8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18F51BF8"/>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1AAA2366"/>
    <w:multiLevelType w:val="multilevel"/>
    <w:tmpl w:val="862603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1C094F02"/>
    <w:multiLevelType w:val="multilevel"/>
    <w:tmpl w:val="D7E05CA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1D3F1E09"/>
    <w:multiLevelType w:val="multilevel"/>
    <w:tmpl w:val="C780F91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1EE159B2"/>
    <w:multiLevelType w:val="multilevel"/>
    <w:tmpl w:val="D188E0A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24632F2D"/>
    <w:multiLevelType w:val="multilevel"/>
    <w:tmpl w:val="CE42458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27017DDC"/>
    <w:multiLevelType w:val="multilevel"/>
    <w:tmpl w:val="960CCB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27D2693E"/>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29334053"/>
    <w:multiLevelType w:val="multilevel"/>
    <w:tmpl w:val="C724582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2D4F6549"/>
    <w:multiLevelType w:val="multilevel"/>
    <w:tmpl w:val="D22C5C8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2DC06817"/>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2EC45C70"/>
    <w:multiLevelType w:val="multilevel"/>
    <w:tmpl w:val="226E1A6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33865B1C"/>
    <w:multiLevelType w:val="multilevel"/>
    <w:tmpl w:val="122092D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33FD277B"/>
    <w:multiLevelType w:val="multilevel"/>
    <w:tmpl w:val="D2A8141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417D2522"/>
    <w:multiLevelType w:val="multilevel"/>
    <w:tmpl w:val="448623B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15:restartNumberingAfterBreak="0">
    <w:nsid w:val="42BA0FC4"/>
    <w:multiLevelType w:val="multilevel"/>
    <w:tmpl w:val="79B0CE3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437521F7"/>
    <w:multiLevelType w:val="multilevel"/>
    <w:tmpl w:val="2D56C9C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 w15:restartNumberingAfterBreak="0">
    <w:nsid w:val="48A82754"/>
    <w:multiLevelType w:val="multilevel"/>
    <w:tmpl w:val="2002543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pStyle w:val="7"/>
      <w:suff w:val="nothing"/>
      <w:lvlText w:val="（%3）"/>
      <w:lvlJc w:val="right"/>
      <w:pPr>
        <w:ind w:left="1305" w:firstLine="397"/>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6"/>
      <w:suff w:val="nothing"/>
      <w:lvlText w:val="%4."/>
      <w:lvlJc w:val="left"/>
      <w:pPr>
        <w:ind w:left="1920" w:hanging="219"/>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suff w:val="nothing"/>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8F35B52"/>
    <w:multiLevelType w:val="multilevel"/>
    <w:tmpl w:val="DBECAA52"/>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15:restartNumberingAfterBreak="0">
    <w:nsid w:val="4B6C2D42"/>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5" w15:restartNumberingAfterBreak="0">
    <w:nsid w:val="4BAB248B"/>
    <w:multiLevelType w:val="multilevel"/>
    <w:tmpl w:val="3698B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52803A10"/>
    <w:multiLevelType w:val="multilevel"/>
    <w:tmpl w:val="97D40AD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5D426F7F"/>
    <w:multiLevelType w:val="multilevel"/>
    <w:tmpl w:val="5AE0965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15:restartNumberingAfterBreak="0">
    <w:nsid w:val="62F35A7B"/>
    <w:multiLevelType w:val="multilevel"/>
    <w:tmpl w:val="C396EED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0" w15:restartNumberingAfterBreak="0">
    <w:nsid w:val="6BC35AB6"/>
    <w:multiLevelType w:val="multilevel"/>
    <w:tmpl w:val="C2EEBFF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752E29F7"/>
    <w:multiLevelType w:val="multilevel"/>
    <w:tmpl w:val="8C541C7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39"/>
  </w:num>
  <w:num w:numId="2">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0"/>
  </w:num>
  <w:num w:numId="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3"/>
  </w:num>
  <w:num w:numId="8">
    <w:abstractNumId w:val="28"/>
  </w:num>
  <w:num w:numId="9">
    <w:abstractNumId w:val="31"/>
  </w:num>
  <w:num w:numId="10">
    <w:abstractNumId w:val="9"/>
  </w:num>
  <w:num w:numId="11">
    <w:abstractNumId w:val="17"/>
  </w:num>
  <w:num w:numId="12">
    <w:abstractNumId w:val="14"/>
  </w:num>
  <w:num w:numId="13">
    <w:abstractNumId w:val="23"/>
  </w:num>
  <w:num w:numId="14">
    <w:abstractNumId w:val="19"/>
  </w:num>
  <w:num w:numId="15">
    <w:abstractNumId w:val="6"/>
  </w:num>
  <w:num w:numId="16">
    <w:abstractNumId w:val="16"/>
  </w:num>
  <w:num w:numId="17">
    <w:abstractNumId w:val="3"/>
  </w:num>
  <w:num w:numId="18">
    <w:abstractNumId w:val="24"/>
  </w:num>
  <w:num w:numId="19">
    <w:abstractNumId w:val="27"/>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num>
  <w:num w:numId="23">
    <w:abstractNumId w:val="41"/>
  </w:num>
  <w:num w:numId="24">
    <w:abstractNumId w:val="20"/>
  </w:num>
  <w:num w:numId="25">
    <w:abstractNumId w:val="8"/>
  </w:num>
  <w:num w:numId="26">
    <w:abstractNumId w:val="30"/>
  </w:num>
  <w:num w:numId="27">
    <w:abstractNumId w:val="10"/>
  </w:num>
  <w:num w:numId="28">
    <w:abstractNumId w:val="4"/>
  </w:num>
  <w:num w:numId="29">
    <w:abstractNumId w:val="2"/>
  </w:num>
  <w:num w:numId="30">
    <w:abstractNumId w:val="37"/>
  </w:num>
  <w:num w:numId="31">
    <w:abstractNumId w:val="29"/>
  </w:num>
  <w:num w:numId="32">
    <w:abstractNumId w:val="21"/>
  </w:num>
  <w:num w:numId="33">
    <w:abstractNumId w:val="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num>
  <w:num w:numId="36">
    <w:abstractNumId w:val="26"/>
  </w:num>
  <w:num w:numId="37">
    <w:abstractNumId w:val="1"/>
  </w:num>
  <w:num w:numId="3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18"/>
  </w:num>
  <w:num w:numId="42">
    <w:abstractNumId w:val="34"/>
  </w:num>
  <w:num w:numId="43">
    <w:abstractNumId w:val="25"/>
  </w:num>
  <w:num w:numId="44">
    <w:abstractNumId w:val="5"/>
  </w:num>
  <w:num w:numId="45">
    <w:abstractNumId w:val="22"/>
  </w:num>
  <w:num w:numId="46">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841"/>
    <w:rsid w:val="000616C6"/>
    <w:rsid w:val="000975B3"/>
    <w:rsid w:val="000C543F"/>
    <w:rsid w:val="000F18CD"/>
    <w:rsid w:val="00122018"/>
    <w:rsid w:val="00185124"/>
    <w:rsid w:val="001B6838"/>
    <w:rsid w:val="001C05DD"/>
    <w:rsid w:val="001E1BE4"/>
    <w:rsid w:val="002437DE"/>
    <w:rsid w:val="002B530A"/>
    <w:rsid w:val="00351BAB"/>
    <w:rsid w:val="003B209A"/>
    <w:rsid w:val="00411B6A"/>
    <w:rsid w:val="00417C25"/>
    <w:rsid w:val="004234A3"/>
    <w:rsid w:val="004B7C8E"/>
    <w:rsid w:val="00542C98"/>
    <w:rsid w:val="005A64F7"/>
    <w:rsid w:val="0064541F"/>
    <w:rsid w:val="00653F54"/>
    <w:rsid w:val="0065726F"/>
    <w:rsid w:val="006833DE"/>
    <w:rsid w:val="00733FB2"/>
    <w:rsid w:val="007D21AF"/>
    <w:rsid w:val="00846841"/>
    <w:rsid w:val="0099441A"/>
    <w:rsid w:val="009C16E0"/>
    <w:rsid w:val="00A134C5"/>
    <w:rsid w:val="00A833EA"/>
    <w:rsid w:val="00AD2A0F"/>
    <w:rsid w:val="00AD32D8"/>
    <w:rsid w:val="00AF0B2A"/>
    <w:rsid w:val="00AF2702"/>
    <w:rsid w:val="00B122D7"/>
    <w:rsid w:val="00B22EC6"/>
    <w:rsid w:val="00B50895"/>
    <w:rsid w:val="00B84575"/>
    <w:rsid w:val="00BB62BC"/>
    <w:rsid w:val="00BF3728"/>
    <w:rsid w:val="00C20C38"/>
    <w:rsid w:val="00C35965"/>
    <w:rsid w:val="00C6776C"/>
    <w:rsid w:val="00CF4674"/>
    <w:rsid w:val="00D46C9B"/>
    <w:rsid w:val="00D744F8"/>
    <w:rsid w:val="00DA2E03"/>
    <w:rsid w:val="00DC0ADB"/>
    <w:rsid w:val="00E2362C"/>
    <w:rsid w:val="00E72ECD"/>
    <w:rsid w:val="00E73293"/>
    <w:rsid w:val="00E81192"/>
    <w:rsid w:val="00ED6E6B"/>
    <w:rsid w:val="00F8365B"/>
    <w:rsid w:val="00FD78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AE3B3A0-33FF-4E92-BB34-B0452DFC6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841"/>
    <w:pPr>
      <w:widowControl w:val="0"/>
    </w:pPr>
  </w:style>
  <w:style w:type="paragraph" w:styleId="1">
    <w:name w:val="heading 1"/>
    <w:basedOn w:val="a"/>
    <w:next w:val="a"/>
    <w:link w:val="10"/>
    <w:uiPriority w:val="9"/>
    <w:qFormat/>
    <w:rsid w:val="00846841"/>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Web"/>
    <w:next w:val="a"/>
    <w:link w:val="20"/>
    <w:unhideWhenUsed/>
    <w:qFormat/>
    <w:rsid w:val="00846841"/>
    <w:pPr>
      <w:numPr>
        <w:numId w:val="1"/>
      </w:numPr>
      <w:spacing w:before="0" w:beforeAutospacing="0" w:after="0" w:afterAutospacing="0"/>
      <w:outlineLvl w:val="1"/>
    </w:pPr>
    <w:rPr>
      <w:rFonts w:ascii="標楷體" w:eastAsia="標楷體" w:hAnsi="標楷體"/>
      <w:b/>
      <w:bCs/>
      <w:color w:val="000000"/>
      <w:sz w:val="32"/>
      <w:szCs w:val="36"/>
    </w:rPr>
  </w:style>
  <w:style w:type="paragraph" w:styleId="3">
    <w:name w:val="heading 3"/>
    <w:basedOn w:val="a"/>
    <w:next w:val="a"/>
    <w:link w:val="30"/>
    <w:qFormat/>
    <w:rsid w:val="00846841"/>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846841"/>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846841"/>
    <w:pPr>
      <w:spacing w:before="120" w:line="360" w:lineRule="atLeast"/>
      <w:ind w:left="0" w:firstLineChars="0" w:firstLine="0"/>
      <w:outlineLvl w:val="4"/>
    </w:pPr>
    <w:rPr>
      <w:sz w:val="24"/>
    </w:rPr>
  </w:style>
  <w:style w:type="paragraph" w:styleId="6">
    <w:name w:val="heading 6"/>
    <w:aliases w:val="標題 ８"/>
    <w:basedOn w:val="11"/>
    <w:next w:val="a"/>
    <w:link w:val="60"/>
    <w:uiPriority w:val="9"/>
    <w:unhideWhenUsed/>
    <w:qFormat/>
    <w:rsid w:val="00846841"/>
    <w:pPr>
      <w:numPr>
        <w:ilvl w:val="3"/>
        <w:numId w:val="2"/>
      </w:numPr>
      <w:autoSpaceDE w:val="0"/>
      <w:autoSpaceDN w:val="0"/>
      <w:textAlignment w:val="bottom"/>
      <w:outlineLvl w:val="5"/>
    </w:pPr>
    <w:rPr>
      <w:rFonts w:ascii="標楷體" w:eastAsia="標楷體" w:hAnsi="標楷體"/>
    </w:rPr>
  </w:style>
  <w:style w:type="paragraph" w:styleId="7">
    <w:name w:val="heading 7"/>
    <w:basedOn w:val="11"/>
    <w:next w:val="a"/>
    <w:link w:val="70"/>
    <w:uiPriority w:val="9"/>
    <w:unhideWhenUsed/>
    <w:qFormat/>
    <w:rsid w:val="00846841"/>
    <w:pPr>
      <w:numPr>
        <w:ilvl w:val="2"/>
        <w:numId w:val="2"/>
      </w:numPr>
      <w:autoSpaceDE w:val="0"/>
      <w:autoSpaceDN w:val="0"/>
      <w:textAlignment w:val="bottom"/>
      <w:outlineLvl w:val="6"/>
    </w:pPr>
    <w:rPr>
      <w:rFonts w:ascii="標楷體" w:eastAsia="標楷體" w:hAnsi="標楷體"/>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846841"/>
    <w:rPr>
      <w:rFonts w:asciiTheme="majorHAnsi" w:eastAsiaTheme="majorEastAsia" w:hAnsiTheme="majorHAnsi" w:cstheme="majorBidi"/>
      <w:b/>
      <w:bCs/>
      <w:kern w:val="52"/>
      <w:sz w:val="52"/>
      <w:szCs w:val="52"/>
    </w:rPr>
  </w:style>
  <w:style w:type="character" w:customStyle="1" w:styleId="20">
    <w:name w:val="標題 2 字元"/>
    <w:basedOn w:val="a1"/>
    <w:link w:val="2"/>
    <w:rsid w:val="00846841"/>
    <w:rPr>
      <w:rFonts w:ascii="標楷體" w:eastAsia="標楷體" w:hAnsi="標楷體" w:cs="Times New Roman"/>
      <w:b/>
      <w:bCs/>
      <w:color w:val="000000"/>
      <w:kern w:val="0"/>
      <w:sz w:val="32"/>
      <w:szCs w:val="36"/>
    </w:rPr>
  </w:style>
  <w:style w:type="character" w:customStyle="1" w:styleId="30">
    <w:name w:val="標題 3 字元"/>
    <w:basedOn w:val="a1"/>
    <w:link w:val="3"/>
    <w:rsid w:val="00846841"/>
    <w:rPr>
      <w:rFonts w:ascii="標楷體" w:eastAsia="標楷體" w:hAnsi="標楷體"/>
      <w:b/>
      <w:bCs/>
      <w:color w:val="000000"/>
      <w:sz w:val="28"/>
    </w:rPr>
  </w:style>
  <w:style w:type="character" w:customStyle="1" w:styleId="40">
    <w:name w:val="標題 4 字元"/>
    <w:basedOn w:val="a1"/>
    <w:link w:val="4"/>
    <w:uiPriority w:val="9"/>
    <w:rsid w:val="00846841"/>
    <w:rPr>
      <w:rFonts w:ascii="標楷體" w:eastAsia="標楷體" w:hAnsi="標楷體"/>
      <w:b/>
    </w:rPr>
  </w:style>
  <w:style w:type="character" w:customStyle="1" w:styleId="50">
    <w:name w:val="標題 5 字元"/>
    <w:basedOn w:val="a1"/>
    <w:link w:val="5"/>
    <w:uiPriority w:val="9"/>
    <w:rsid w:val="00846841"/>
    <w:rPr>
      <w:rFonts w:ascii="標楷體" w:eastAsia="標楷體" w:hAnsi="Times New Roman" w:cs="Times New Roman"/>
      <w:snapToGrid w:val="0"/>
      <w:kern w:val="0"/>
      <w:szCs w:val="20"/>
    </w:rPr>
  </w:style>
  <w:style w:type="character" w:customStyle="1" w:styleId="60">
    <w:name w:val="標題 6 字元"/>
    <w:aliases w:val="標題 ８ 字元"/>
    <w:basedOn w:val="a1"/>
    <w:link w:val="6"/>
    <w:uiPriority w:val="9"/>
    <w:rsid w:val="00846841"/>
    <w:rPr>
      <w:rFonts w:ascii="標楷體" w:eastAsia="標楷體" w:hAnsi="標楷體" w:cs="Times New Roman"/>
      <w:kern w:val="0"/>
      <w:szCs w:val="20"/>
    </w:rPr>
  </w:style>
  <w:style w:type="character" w:customStyle="1" w:styleId="70">
    <w:name w:val="標題 7 字元"/>
    <w:basedOn w:val="a1"/>
    <w:link w:val="7"/>
    <w:uiPriority w:val="9"/>
    <w:rsid w:val="00846841"/>
    <w:rPr>
      <w:rFonts w:ascii="標楷體" w:eastAsia="標楷體" w:hAnsi="標楷體" w:cs="Times New Roman"/>
      <w:kern w:val="0"/>
      <w:szCs w:val="20"/>
    </w:rPr>
  </w:style>
  <w:style w:type="paragraph" w:styleId="Web">
    <w:name w:val="Normal (Web)"/>
    <w:basedOn w:val="a"/>
    <w:rsid w:val="00846841"/>
    <w:pPr>
      <w:widowControl/>
      <w:spacing w:before="100" w:beforeAutospacing="1" w:after="100" w:afterAutospacing="1"/>
    </w:pPr>
    <w:rPr>
      <w:rFonts w:ascii="新細明體" w:eastAsia="新細明體" w:hAnsi="新細明體" w:cs="Times New Roman"/>
      <w:kern w:val="0"/>
      <w:szCs w:val="24"/>
    </w:rPr>
  </w:style>
  <w:style w:type="paragraph" w:styleId="a4">
    <w:name w:val="header"/>
    <w:basedOn w:val="a"/>
    <w:link w:val="a5"/>
    <w:unhideWhenUsed/>
    <w:rsid w:val="00846841"/>
    <w:pPr>
      <w:tabs>
        <w:tab w:val="center" w:pos="4153"/>
        <w:tab w:val="right" w:pos="8306"/>
      </w:tabs>
      <w:snapToGrid w:val="0"/>
    </w:pPr>
    <w:rPr>
      <w:sz w:val="20"/>
      <w:szCs w:val="20"/>
    </w:rPr>
  </w:style>
  <w:style w:type="character" w:customStyle="1" w:styleId="a5">
    <w:name w:val="頁首 字元"/>
    <w:basedOn w:val="a1"/>
    <w:link w:val="a4"/>
    <w:rsid w:val="00846841"/>
    <w:rPr>
      <w:sz w:val="20"/>
      <w:szCs w:val="20"/>
    </w:rPr>
  </w:style>
  <w:style w:type="paragraph" w:styleId="a6">
    <w:name w:val="footer"/>
    <w:basedOn w:val="a"/>
    <w:link w:val="a7"/>
    <w:uiPriority w:val="99"/>
    <w:unhideWhenUsed/>
    <w:rsid w:val="00846841"/>
    <w:pPr>
      <w:tabs>
        <w:tab w:val="center" w:pos="4153"/>
        <w:tab w:val="right" w:pos="8306"/>
      </w:tabs>
      <w:snapToGrid w:val="0"/>
    </w:pPr>
    <w:rPr>
      <w:sz w:val="20"/>
      <w:szCs w:val="20"/>
    </w:rPr>
  </w:style>
  <w:style w:type="character" w:customStyle="1" w:styleId="a7">
    <w:name w:val="頁尾 字元"/>
    <w:basedOn w:val="a1"/>
    <w:link w:val="a6"/>
    <w:uiPriority w:val="99"/>
    <w:rsid w:val="00846841"/>
    <w:rPr>
      <w:sz w:val="20"/>
      <w:szCs w:val="20"/>
    </w:rPr>
  </w:style>
  <w:style w:type="paragraph" w:styleId="a8">
    <w:name w:val="List Paragraph"/>
    <w:basedOn w:val="a"/>
    <w:uiPriority w:val="34"/>
    <w:qFormat/>
    <w:rsid w:val="00846841"/>
    <w:pPr>
      <w:ind w:leftChars="200" w:left="480"/>
    </w:pPr>
  </w:style>
  <w:style w:type="paragraph" w:styleId="a9">
    <w:name w:val="TOC Heading"/>
    <w:basedOn w:val="1"/>
    <w:next w:val="a"/>
    <w:uiPriority w:val="39"/>
    <w:semiHidden/>
    <w:unhideWhenUsed/>
    <w:qFormat/>
    <w:rsid w:val="00846841"/>
    <w:pPr>
      <w:keepLines/>
      <w:widowControl/>
      <w:spacing w:before="480" w:after="0" w:line="276" w:lineRule="auto"/>
      <w:outlineLvl w:val="9"/>
    </w:pPr>
    <w:rPr>
      <w:color w:val="2E74B5" w:themeColor="accent1" w:themeShade="BF"/>
      <w:kern w:val="0"/>
      <w:sz w:val="28"/>
      <w:szCs w:val="28"/>
    </w:rPr>
  </w:style>
  <w:style w:type="paragraph" w:styleId="aa">
    <w:name w:val="Balloon Text"/>
    <w:basedOn w:val="a"/>
    <w:link w:val="ab"/>
    <w:semiHidden/>
    <w:unhideWhenUsed/>
    <w:rsid w:val="00846841"/>
    <w:rPr>
      <w:rFonts w:asciiTheme="majorHAnsi" w:eastAsiaTheme="majorEastAsia" w:hAnsiTheme="majorHAnsi" w:cstheme="majorBidi"/>
      <w:sz w:val="18"/>
      <w:szCs w:val="18"/>
    </w:rPr>
  </w:style>
  <w:style w:type="character" w:customStyle="1" w:styleId="ab">
    <w:name w:val="註解方塊文字 字元"/>
    <w:basedOn w:val="a1"/>
    <w:link w:val="aa"/>
    <w:semiHidden/>
    <w:rsid w:val="00846841"/>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46841"/>
    <w:pPr>
      <w:widowControl/>
      <w:spacing w:after="100" w:line="276" w:lineRule="auto"/>
      <w:ind w:left="220"/>
    </w:pPr>
    <w:rPr>
      <w:kern w:val="0"/>
      <w:sz w:val="22"/>
    </w:rPr>
  </w:style>
  <w:style w:type="paragraph" w:styleId="12">
    <w:name w:val="toc 1"/>
    <w:basedOn w:val="a"/>
    <w:next w:val="a"/>
    <w:autoRedefine/>
    <w:uiPriority w:val="39"/>
    <w:unhideWhenUsed/>
    <w:qFormat/>
    <w:rsid w:val="00846841"/>
    <w:pPr>
      <w:widowControl/>
      <w:spacing w:after="100" w:line="360" w:lineRule="exact"/>
      <w:ind w:leftChars="-119" w:left="-20" w:hangingChars="111" w:hanging="266"/>
    </w:pPr>
    <w:rPr>
      <w:rFonts w:ascii="標楷體" w:eastAsia="標楷體" w:hAnsi="標楷體"/>
      <w:kern w:val="0"/>
      <w:szCs w:val="24"/>
    </w:rPr>
  </w:style>
  <w:style w:type="paragraph" w:styleId="31">
    <w:name w:val="toc 3"/>
    <w:basedOn w:val="a"/>
    <w:next w:val="a"/>
    <w:autoRedefine/>
    <w:uiPriority w:val="39"/>
    <w:semiHidden/>
    <w:unhideWhenUsed/>
    <w:qFormat/>
    <w:rsid w:val="00846841"/>
    <w:pPr>
      <w:widowControl/>
      <w:spacing w:after="100" w:line="276" w:lineRule="auto"/>
      <w:ind w:left="440"/>
    </w:pPr>
    <w:rPr>
      <w:kern w:val="0"/>
      <w:sz w:val="22"/>
    </w:rPr>
  </w:style>
  <w:style w:type="paragraph" w:styleId="ac">
    <w:name w:val="Block Text"/>
    <w:basedOn w:val="a"/>
    <w:semiHidden/>
    <w:rsid w:val="00846841"/>
    <w:pPr>
      <w:adjustRightInd w:val="0"/>
      <w:spacing w:line="360" w:lineRule="atLeast"/>
      <w:ind w:left="113" w:right="113"/>
      <w:jc w:val="center"/>
      <w:textAlignment w:val="baseline"/>
    </w:pPr>
    <w:rPr>
      <w:rFonts w:ascii="Times New Roman" w:eastAsia="細明體" w:hAnsi="Times New Roman" w:cs="Times New Roman"/>
      <w:kern w:val="0"/>
      <w:sz w:val="28"/>
      <w:szCs w:val="20"/>
    </w:rPr>
  </w:style>
  <w:style w:type="paragraph" w:customStyle="1" w:styleId="ad">
    <w:name w:val="括弧一"/>
    <w:basedOn w:val="a"/>
    <w:rsid w:val="00846841"/>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3">
    <w:name w:val="阿拉伯1"/>
    <w:basedOn w:val="a"/>
    <w:rsid w:val="00846841"/>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e">
    <w:name w:val="阿拉伯段"/>
    <w:basedOn w:val="a"/>
    <w:rsid w:val="00846841"/>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f">
    <w:name w:val="括弧段"/>
    <w:basedOn w:val="a"/>
    <w:rsid w:val="00846841"/>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f0">
    <w:name w:val="本文一"/>
    <w:basedOn w:val="a"/>
    <w:rsid w:val="00846841"/>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af1">
    <w:name w:val="一之段"/>
    <w:basedOn w:val="a"/>
    <w:rsid w:val="00846841"/>
    <w:pPr>
      <w:adjustRightInd w:val="0"/>
      <w:spacing w:line="360" w:lineRule="atLeast"/>
      <w:ind w:left="680" w:firstLine="624"/>
      <w:textAlignment w:val="baseline"/>
    </w:pPr>
    <w:rPr>
      <w:rFonts w:ascii="Times New Roman" w:eastAsia="華康中楷體" w:hAnsi="Times New Roman" w:cs="Times New Roman"/>
      <w:kern w:val="0"/>
      <w:sz w:val="32"/>
      <w:szCs w:val="20"/>
    </w:rPr>
  </w:style>
  <w:style w:type="paragraph" w:customStyle="1" w:styleId="14">
    <w:name w:val="阿拉伯括弧1"/>
    <w:basedOn w:val="a"/>
    <w:rsid w:val="00846841"/>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5">
    <w:name w:val="阿拉伯括弧1段"/>
    <w:basedOn w:val="a"/>
    <w:rsid w:val="00846841"/>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846841"/>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6">
    <w:name w:val="圈1"/>
    <w:basedOn w:val="14"/>
    <w:rsid w:val="00846841"/>
    <w:pPr>
      <w:ind w:left="1985" w:hanging="284"/>
    </w:pPr>
  </w:style>
  <w:style w:type="paragraph" w:customStyle="1" w:styleId="17">
    <w:name w:val="樣式1"/>
    <w:basedOn w:val="a"/>
    <w:rsid w:val="00846841"/>
    <w:pPr>
      <w:adjustRightInd w:val="0"/>
      <w:spacing w:line="360" w:lineRule="atLeast"/>
      <w:ind w:left="624" w:hanging="624"/>
      <w:textAlignment w:val="baseline"/>
    </w:pPr>
    <w:rPr>
      <w:rFonts w:ascii="華康中楷體" w:eastAsia="華康中楷體" w:hAnsi="Times New Roman" w:cs="Times New Roman"/>
      <w:kern w:val="0"/>
      <w:sz w:val="32"/>
      <w:szCs w:val="20"/>
    </w:rPr>
  </w:style>
  <w:style w:type="paragraph" w:customStyle="1" w:styleId="22">
    <w:name w:val="樣式2"/>
    <w:basedOn w:val="a"/>
    <w:rsid w:val="00846841"/>
    <w:pPr>
      <w:adjustRightInd w:val="0"/>
      <w:spacing w:line="360" w:lineRule="atLeast"/>
      <w:ind w:left="624" w:firstLine="624"/>
      <w:textAlignment w:val="baseline"/>
    </w:pPr>
    <w:rPr>
      <w:rFonts w:ascii="華康中楷體" w:eastAsia="華康中楷體" w:hAnsi="Times New Roman" w:cs="Times New Roman"/>
      <w:kern w:val="0"/>
      <w:sz w:val="32"/>
      <w:szCs w:val="20"/>
    </w:rPr>
  </w:style>
  <w:style w:type="character" w:styleId="af2">
    <w:name w:val="page number"/>
    <w:basedOn w:val="a1"/>
    <w:rsid w:val="00846841"/>
  </w:style>
  <w:style w:type="table" w:styleId="af3">
    <w:name w:val="Table Grid"/>
    <w:basedOn w:val="a2"/>
    <w:rsid w:val="0084684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ａ"/>
    <w:basedOn w:val="a"/>
    <w:rsid w:val="00846841"/>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1">
    <w:name w:val="(1)"/>
    <w:basedOn w:val="a"/>
    <w:rsid w:val="00846841"/>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846841"/>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8">
    <w:name w:val="內文1"/>
    <w:rsid w:val="00846841"/>
    <w:pPr>
      <w:widowControl w:val="0"/>
      <w:adjustRightInd w:val="0"/>
      <w:spacing w:line="360" w:lineRule="atLeast"/>
      <w:textAlignment w:val="baseline"/>
    </w:pPr>
    <w:rPr>
      <w:rFonts w:ascii="細明體" w:eastAsia="細明體" w:hAnsi="Times New Roman" w:cs="Times New Roman"/>
      <w:noProof/>
      <w:kern w:val="0"/>
      <w:szCs w:val="20"/>
    </w:rPr>
  </w:style>
  <w:style w:type="paragraph" w:customStyle="1" w:styleId="af5">
    <w:name w:val="說明一"/>
    <w:basedOn w:val="a"/>
    <w:rsid w:val="00846841"/>
    <w:pPr>
      <w:adjustRightInd w:val="0"/>
      <w:spacing w:line="360" w:lineRule="atLeast"/>
      <w:ind w:left="539" w:hanging="539"/>
      <w:textAlignment w:val="baseline"/>
    </w:pPr>
    <w:rPr>
      <w:rFonts w:ascii="華康中楷體" w:eastAsia="華康中楷體" w:hAnsi="Times New Roman" w:cs="Times New Roman"/>
      <w:kern w:val="0"/>
      <w:sz w:val="28"/>
      <w:szCs w:val="20"/>
    </w:rPr>
  </w:style>
  <w:style w:type="paragraph" w:customStyle="1" w:styleId="af6">
    <w:name w:val="一之內文"/>
    <w:basedOn w:val="a"/>
    <w:rsid w:val="00846841"/>
    <w:pPr>
      <w:adjustRightInd w:val="0"/>
      <w:spacing w:line="360" w:lineRule="atLeast"/>
      <w:ind w:left="567"/>
      <w:textAlignment w:val="baseline"/>
    </w:pPr>
    <w:rPr>
      <w:rFonts w:ascii="華康中楷體" w:eastAsia="華康中楷體" w:hAnsi="Times New Roman" w:cs="Times New Roman"/>
      <w:kern w:val="0"/>
      <w:sz w:val="28"/>
      <w:szCs w:val="20"/>
    </w:rPr>
  </w:style>
  <w:style w:type="paragraph" w:customStyle="1" w:styleId="af7">
    <w:name w:val="括弧一之段"/>
    <w:basedOn w:val="a"/>
    <w:rsid w:val="00846841"/>
    <w:pPr>
      <w:adjustRightInd w:val="0"/>
      <w:spacing w:line="360" w:lineRule="atLeast"/>
      <w:ind w:left="1134" w:firstLine="482"/>
      <w:textAlignment w:val="baseline"/>
    </w:pPr>
    <w:rPr>
      <w:rFonts w:ascii="華康中楷體" w:eastAsia="華康中楷體" w:hAnsi="Times New Roman" w:cs="Times New Roman"/>
      <w:kern w:val="0"/>
      <w:sz w:val="28"/>
      <w:szCs w:val="20"/>
    </w:rPr>
  </w:style>
  <w:style w:type="paragraph" w:customStyle="1" w:styleId="19">
    <w:name w:val="表格樣式1"/>
    <w:basedOn w:val="af7"/>
    <w:rsid w:val="00846841"/>
    <w:pPr>
      <w:ind w:left="284" w:hanging="284"/>
    </w:pPr>
  </w:style>
  <w:style w:type="paragraph" w:customStyle="1" w:styleId="af8">
    <w:name w:val="表段"/>
    <w:basedOn w:val="19"/>
    <w:rsid w:val="00846841"/>
    <w:pPr>
      <w:ind w:firstLine="567"/>
    </w:pPr>
  </w:style>
  <w:style w:type="paragraph" w:customStyle="1" w:styleId="1a">
    <w:name w:val="括弧阿拉伯1"/>
    <w:basedOn w:val="13"/>
    <w:rsid w:val="00846841"/>
    <w:pPr>
      <w:spacing w:before="0"/>
      <w:ind w:left="1758"/>
    </w:pPr>
    <w:rPr>
      <w:sz w:val="28"/>
    </w:rPr>
  </w:style>
  <w:style w:type="paragraph" w:customStyle="1" w:styleId="1b">
    <w:name w:val="括弧阿拉伯1之段"/>
    <w:basedOn w:val="13"/>
    <w:rsid w:val="00846841"/>
    <w:pPr>
      <w:spacing w:before="0"/>
      <w:ind w:left="1758" w:firstLine="567"/>
    </w:pPr>
    <w:rPr>
      <w:sz w:val="28"/>
    </w:rPr>
  </w:style>
  <w:style w:type="paragraph" w:customStyle="1" w:styleId="af9">
    <w:name w:val="小a"/>
    <w:basedOn w:val="a"/>
    <w:rsid w:val="00846841"/>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fa">
    <w:name w:val="小a之段"/>
    <w:basedOn w:val="af9"/>
    <w:rsid w:val="00846841"/>
    <w:pPr>
      <w:ind w:left="2041" w:firstLine="567"/>
    </w:pPr>
  </w:style>
  <w:style w:type="paragraph" w:customStyle="1" w:styleId="afb">
    <w:name w:val="括弧a"/>
    <w:basedOn w:val="1b"/>
    <w:rsid w:val="00846841"/>
    <w:pPr>
      <w:ind w:left="2892" w:hanging="851"/>
    </w:pPr>
  </w:style>
  <w:style w:type="paragraph" w:customStyle="1" w:styleId="afc">
    <w:name w:val="括弧a之段"/>
    <w:basedOn w:val="afa"/>
    <w:rsid w:val="00846841"/>
    <w:pPr>
      <w:ind w:left="2608"/>
    </w:pPr>
  </w:style>
  <w:style w:type="paragraph" w:styleId="afd">
    <w:name w:val="Body Text"/>
    <w:basedOn w:val="a"/>
    <w:link w:val="afe"/>
    <w:rsid w:val="00846841"/>
    <w:pPr>
      <w:spacing w:line="240" w:lineRule="atLeast"/>
    </w:pPr>
    <w:rPr>
      <w:rFonts w:ascii="Times New Roman" w:eastAsia="新細明體" w:hAnsi="Times New Roman" w:cs="Times New Roman"/>
      <w:spacing w:val="-20"/>
      <w:position w:val="6"/>
      <w:sz w:val="20"/>
      <w:szCs w:val="24"/>
    </w:rPr>
  </w:style>
  <w:style w:type="character" w:customStyle="1" w:styleId="afe">
    <w:name w:val="本文 字元"/>
    <w:basedOn w:val="a1"/>
    <w:link w:val="afd"/>
    <w:rsid w:val="00846841"/>
    <w:rPr>
      <w:rFonts w:ascii="Times New Roman" w:eastAsia="新細明體" w:hAnsi="Times New Roman" w:cs="Times New Roman"/>
      <w:spacing w:val="-20"/>
      <w:position w:val="6"/>
      <w:sz w:val="20"/>
      <w:szCs w:val="24"/>
    </w:rPr>
  </w:style>
  <w:style w:type="paragraph" w:customStyle="1" w:styleId="ABC0">
    <w:name w:val="ABC之段"/>
    <w:basedOn w:val="a"/>
    <w:rsid w:val="00846841"/>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ff">
    <w:name w:val="括弧A連段"/>
    <w:basedOn w:val="a"/>
    <w:rsid w:val="00846841"/>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ff0">
    <w:name w:val="Body Text Indent"/>
    <w:basedOn w:val="a"/>
    <w:link w:val="aff1"/>
    <w:rsid w:val="00846841"/>
    <w:pPr>
      <w:adjustRightInd w:val="0"/>
      <w:spacing w:line="360" w:lineRule="atLeast"/>
      <w:ind w:left="2642" w:hanging="2642"/>
      <w:jc w:val="both"/>
      <w:textAlignment w:val="baseline"/>
    </w:pPr>
    <w:rPr>
      <w:rFonts w:ascii="Times New Roman" w:eastAsia="新細明體" w:hAnsi="Times New Roman" w:cs="Times New Roman"/>
      <w:kern w:val="0"/>
      <w:szCs w:val="20"/>
    </w:rPr>
  </w:style>
  <w:style w:type="character" w:customStyle="1" w:styleId="aff1">
    <w:name w:val="本文縮排 字元"/>
    <w:basedOn w:val="a1"/>
    <w:link w:val="aff0"/>
    <w:rsid w:val="00846841"/>
    <w:rPr>
      <w:rFonts w:ascii="Times New Roman" w:eastAsia="新細明體" w:hAnsi="Times New Roman" w:cs="Times New Roman"/>
      <w:kern w:val="0"/>
      <w:szCs w:val="20"/>
    </w:rPr>
  </w:style>
  <w:style w:type="paragraph" w:customStyle="1" w:styleId="aff2">
    <w:name w:val="字"/>
    <w:basedOn w:val="a"/>
    <w:rsid w:val="00846841"/>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ff3">
    <w:name w:val="樣式"/>
    <w:rsid w:val="00846841"/>
    <w:pPr>
      <w:widowControl w:val="0"/>
      <w:adjustRightInd w:val="0"/>
      <w:spacing w:line="360" w:lineRule="atLeast"/>
      <w:ind w:left="480"/>
      <w:textAlignment w:val="baseline"/>
    </w:pPr>
    <w:rPr>
      <w:rFonts w:ascii="新細明體" w:eastAsia="新細明體" w:hAnsi="Times New Roman" w:cs="Times New Roman"/>
      <w:kern w:val="0"/>
      <w:szCs w:val="20"/>
    </w:rPr>
  </w:style>
  <w:style w:type="paragraph" w:styleId="23">
    <w:name w:val="Body Text Indent 2"/>
    <w:basedOn w:val="a"/>
    <w:link w:val="24"/>
    <w:rsid w:val="00846841"/>
    <w:pPr>
      <w:tabs>
        <w:tab w:val="left" w:pos="2160"/>
      </w:tabs>
      <w:ind w:left="3600" w:hanging="2160"/>
      <w:jc w:val="both"/>
    </w:pPr>
    <w:rPr>
      <w:rFonts w:ascii="Times New Roman" w:eastAsia="標楷體" w:hAnsi="Times New Roman" w:cs="Times New Roman"/>
      <w:color w:val="000000"/>
      <w:szCs w:val="24"/>
    </w:rPr>
  </w:style>
  <w:style w:type="character" w:customStyle="1" w:styleId="24">
    <w:name w:val="本文縮排 2 字元"/>
    <w:basedOn w:val="a1"/>
    <w:link w:val="23"/>
    <w:rsid w:val="00846841"/>
    <w:rPr>
      <w:rFonts w:ascii="Times New Roman" w:eastAsia="標楷體" w:hAnsi="Times New Roman" w:cs="Times New Roman"/>
      <w:color w:val="000000"/>
      <w:szCs w:val="24"/>
    </w:rPr>
  </w:style>
  <w:style w:type="paragraph" w:styleId="aff4">
    <w:name w:val="Normal Indent"/>
    <w:basedOn w:val="a"/>
    <w:semiHidden/>
    <w:rsid w:val="00846841"/>
    <w:pPr>
      <w:adjustRightInd w:val="0"/>
      <w:spacing w:line="360" w:lineRule="atLeast"/>
      <w:ind w:left="480"/>
      <w:textAlignment w:val="baseline"/>
    </w:pPr>
    <w:rPr>
      <w:rFonts w:ascii="Times New Roman" w:eastAsia="新細明體" w:hAnsi="Times New Roman" w:cs="Times New Roman"/>
      <w:kern w:val="0"/>
      <w:szCs w:val="20"/>
    </w:rPr>
  </w:style>
  <w:style w:type="paragraph" w:customStyle="1" w:styleId="BodyText22">
    <w:name w:val="Body Text 22"/>
    <w:basedOn w:val="a"/>
    <w:rsid w:val="00846841"/>
    <w:pPr>
      <w:tabs>
        <w:tab w:val="left" w:pos="3420"/>
      </w:tabs>
      <w:adjustRightInd w:val="0"/>
      <w:spacing w:line="360" w:lineRule="atLeast"/>
      <w:jc w:val="center"/>
      <w:textAlignment w:val="baseline"/>
    </w:pPr>
    <w:rPr>
      <w:rFonts w:ascii="Times New Roman" w:eastAsia="華康粗黑體" w:hAnsi="Times New Roman" w:cs="Times New Roman"/>
      <w:b/>
      <w:spacing w:val="20"/>
      <w:kern w:val="0"/>
      <w:sz w:val="52"/>
      <w:szCs w:val="20"/>
    </w:rPr>
  </w:style>
  <w:style w:type="paragraph" w:customStyle="1" w:styleId="a0">
    <w:name w:val="內文(一)"/>
    <w:autoRedefine/>
    <w:rsid w:val="00846841"/>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character" w:styleId="aff5">
    <w:name w:val="Placeholder Text"/>
    <w:basedOn w:val="a1"/>
    <w:uiPriority w:val="99"/>
    <w:semiHidden/>
    <w:rsid w:val="008468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2C820-FA4A-48F4-90FE-8EFB6E3C7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32</Pages>
  <Words>2364</Words>
  <Characters>13477</Characters>
  <Application>Microsoft Office Word</Application>
  <DocSecurity>0</DocSecurity>
  <Lines>112</Lines>
  <Paragraphs>31</Paragraphs>
  <ScaleCrop>false</ScaleCrop>
  <Company/>
  <LinksUpToDate>false</LinksUpToDate>
  <CharactersWithSpaces>15810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33</cp:revision>
  <cp:lastPrinted>2019-10-31T08:41:00Z</cp:lastPrinted>
  <dcterms:created xsi:type="dcterms:W3CDTF">2019-04-18T06:16:00Z</dcterms:created>
  <dcterms:modified xsi:type="dcterms:W3CDTF">2020-08-10T07:06:00Z</dcterms:modified>
</cp:coreProperties>
</file>