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68E" w:rsidRPr="00DD492E" w:rsidRDefault="0068383A" w:rsidP="008941E5">
      <w:pPr>
        <w:pStyle w:val="3"/>
        <w:rPr>
          <w:color w:val="auto"/>
        </w:rPr>
      </w:pPr>
      <w:r>
        <w:rPr>
          <w:rFonts w:hint="eastAsia"/>
          <w:kern w:val="0"/>
        </w:rPr>
        <w:t>第七章</w:t>
      </w:r>
      <w:r>
        <w:rPr>
          <w:kern w:val="0"/>
        </w:rPr>
        <w:t xml:space="preserve">  </w:t>
      </w:r>
      <w:r w:rsidR="003F368E" w:rsidRPr="00DD492E">
        <w:rPr>
          <w:rFonts w:hint="eastAsia"/>
          <w:color w:val="auto"/>
        </w:rPr>
        <w:t>泡沫滅火設備</w:t>
      </w:r>
    </w:p>
    <w:p w:rsidR="003F368E" w:rsidRPr="00DD492E" w:rsidRDefault="003F368E" w:rsidP="008941E5">
      <w:pPr>
        <w:pStyle w:val="4"/>
        <w:spacing w:line="240" w:lineRule="auto"/>
      </w:pPr>
      <w:r w:rsidRPr="00DD492E">
        <w:rPr>
          <w:rFonts w:hint="eastAsia"/>
        </w:rPr>
        <w:t>一、外觀檢查</w:t>
      </w:r>
    </w:p>
    <w:p w:rsidR="003F368E" w:rsidRPr="00D63BEE" w:rsidRDefault="003F368E" w:rsidP="007A764F">
      <w:pPr>
        <w:pStyle w:val="5"/>
        <w:numPr>
          <w:ilvl w:val="0"/>
          <w:numId w:val="4"/>
        </w:numPr>
        <w:spacing w:line="240" w:lineRule="auto"/>
        <w:ind w:hanging="196"/>
      </w:pPr>
      <w:r w:rsidRPr="00D63BEE">
        <w:rPr>
          <w:rFonts w:hint="eastAsia"/>
        </w:rPr>
        <w:t>水源</w:t>
      </w:r>
    </w:p>
    <w:p w:rsidR="003F368E" w:rsidRPr="00D63BEE" w:rsidRDefault="003F368E" w:rsidP="008941E5">
      <w:pPr>
        <w:pStyle w:val="a8"/>
        <w:numPr>
          <w:ilvl w:val="1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水箱、蓄水池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由外部以目視確認有無變形、漏水、腐蝕等。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水量</w:t>
      </w:r>
    </w:p>
    <w:p w:rsidR="003F368E" w:rsidRPr="00D63BEE" w:rsidRDefault="003F368E" w:rsidP="008941E5">
      <w:pPr>
        <w:ind w:left="1440" w:firstLine="261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由水位計確認，無水位計時打開人孔</w:t>
      </w:r>
      <w:proofErr w:type="gramStart"/>
      <w:r w:rsidRPr="00D63BEE">
        <w:rPr>
          <w:rFonts w:ascii="標楷體" w:eastAsia="標楷體" w:hAnsi="標楷體" w:hint="eastAsia"/>
        </w:rPr>
        <w:t>蓋用檢尺測量</w:t>
      </w:r>
      <w:proofErr w:type="gramEnd"/>
      <w:r w:rsidRPr="00D63BEE">
        <w:rPr>
          <w:rFonts w:ascii="標楷體" w:eastAsia="標楷體" w:hAnsi="標楷體" w:hint="eastAsia"/>
        </w:rPr>
        <w:t>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水位計及壓力表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以目視確認有無變形、損傷及指示值是否正常。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閥類</w:t>
      </w:r>
    </w:p>
    <w:p w:rsidR="003F368E" w:rsidRPr="00D63BEE" w:rsidRDefault="003F368E" w:rsidP="008941E5">
      <w:pPr>
        <w:ind w:left="1701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以目視確認排水管、補給水管、給氣管等</w:t>
      </w:r>
      <w:proofErr w:type="gramStart"/>
      <w:r w:rsidRPr="00D63BEE">
        <w:rPr>
          <w:rFonts w:ascii="標楷體" w:eastAsia="標楷體" w:hAnsi="標楷體" w:hint="eastAsia"/>
        </w:rPr>
        <w:t>之閥類</w:t>
      </w:r>
      <w:proofErr w:type="gramEnd"/>
      <w:r w:rsidRPr="00D63BEE">
        <w:rPr>
          <w:rFonts w:ascii="標楷體" w:eastAsia="標楷體" w:hAnsi="標楷體" w:hint="eastAsia"/>
        </w:rPr>
        <w:t>，有無漏水、變形、損傷等，及其開、關位置是否正常。</w:t>
      </w:r>
    </w:p>
    <w:p w:rsidR="003F368E" w:rsidRPr="00D63BEE" w:rsidRDefault="003F368E" w:rsidP="008941E5">
      <w:pPr>
        <w:pStyle w:val="a8"/>
        <w:numPr>
          <w:ilvl w:val="1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判定方法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水箱、蓄水池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應無變形、損傷、漏水、漏氣及顯著腐蝕等痕跡。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水量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應確保在規定量以上。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水位計及壓力表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應無變形、損傷及指示值應正常。</w:t>
      </w:r>
    </w:p>
    <w:p w:rsidR="003F368E" w:rsidRPr="00D63BEE" w:rsidRDefault="003F368E" w:rsidP="008941E5">
      <w:pPr>
        <w:pStyle w:val="a8"/>
        <w:numPr>
          <w:ilvl w:val="2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閥類</w:t>
      </w:r>
    </w:p>
    <w:p w:rsidR="003F368E" w:rsidRPr="00D63BEE" w:rsidRDefault="003F368E" w:rsidP="008941E5">
      <w:pPr>
        <w:pStyle w:val="a8"/>
        <w:numPr>
          <w:ilvl w:val="3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應無洩漏、變形、損傷等。</w:t>
      </w:r>
    </w:p>
    <w:p w:rsidR="003F368E" w:rsidRPr="00D63BEE" w:rsidRDefault="003F368E" w:rsidP="008941E5">
      <w:pPr>
        <w:pStyle w:val="a8"/>
        <w:numPr>
          <w:ilvl w:val="3"/>
          <w:numId w:val="2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「常時開」或「常時關」之標示及開、關位置應正常。</w:t>
      </w:r>
    </w:p>
    <w:p w:rsidR="003F368E" w:rsidRPr="00D63BEE" w:rsidRDefault="003F368E" w:rsidP="007A764F">
      <w:pPr>
        <w:pStyle w:val="5"/>
        <w:numPr>
          <w:ilvl w:val="0"/>
          <w:numId w:val="4"/>
        </w:numPr>
        <w:spacing w:line="240" w:lineRule="auto"/>
        <w:ind w:hanging="196"/>
      </w:pPr>
      <w:r w:rsidRPr="00D63BEE">
        <w:rPr>
          <w:rFonts w:hint="eastAsia"/>
        </w:rPr>
        <w:t>電動機之控制裝置</w:t>
      </w:r>
    </w:p>
    <w:p w:rsidR="003F368E" w:rsidRPr="00D63BEE" w:rsidRDefault="003F368E" w:rsidP="008941E5">
      <w:pPr>
        <w:pStyle w:val="a8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控制盤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周圍狀況</w:t>
      </w:r>
    </w:p>
    <w:p w:rsidR="003F368E" w:rsidRPr="00256F51" w:rsidRDefault="003F368E" w:rsidP="00256F51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256F51">
        <w:rPr>
          <w:rFonts w:ascii="Times New Roman" w:eastAsia="標楷體" w:hAnsi="Times New Roman" w:cs="Times New Roman" w:hint="eastAsia"/>
        </w:rPr>
        <w:t>確認周圍有無檢查上及使用上之障礙。</w:t>
      </w:r>
    </w:p>
    <w:p w:rsidR="003F368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外形</w:t>
      </w:r>
    </w:p>
    <w:p w:rsidR="003F368E" w:rsidRPr="00256F51" w:rsidRDefault="003F368E" w:rsidP="00256F51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256F51">
        <w:rPr>
          <w:rFonts w:ascii="Times New Roman" w:eastAsia="標楷體" w:hAnsi="Times New Roman" w:cs="Times New Roman" w:hint="eastAsia"/>
        </w:rPr>
        <w:t>以目視確認有無變形、腐蝕等。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電壓表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以目視確認有無變形、損傷等。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確認電源、電壓是否適當正常。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各開關</w:t>
      </w:r>
    </w:p>
    <w:p w:rsidR="003F368E" w:rsidRPr="00D63BEE" w:rsidRDefault="003F368E" w:rsidP="00256F51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以目視確認有無變形、損傷及開、關位置是否正常。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標示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確認標示是否適當正常。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lastRenderedPageBreak/>
        <w:t>預備品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確認是否備有保險絲、燈泡等預備品及回路圖等。</w:t>
      </w:r>
    </w:p>
    <w:p w:rsidR="003F368E" w:rsidRPr="00D63BEE" w:rsidRDefault="003F368E" w:rsidP="008941E5">
      <w:pPr>
        <w:pStyle w:val="a8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判定方法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控制盤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周圍狀況</w:t>
      </w:r>
    </w:p>
    <w:p w:rsidR="003F368E" w:rsidRPr="00D63BEE" w:rsidRDefault="003F368E" w:rsidP="004C6FF9">
      <w:pPr>
        <w:pStyle w:val="a8"/>
        <w:ind w:leftChars="0" w:left="1922" w:rightChars="-159" w:right="-382" w:firstLineChars="5" w:firstLine="12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應設置於火災不易波及之位置，且周圍沒有檢查及使用上之障礙。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外形</w:t>
      </w:r>
    </w:p>
    <w:p w:rsidR="003F368E" w:rsidRPr="00D63BEE" w:rsidRDefault="003F368E" w:rsidP="008941E5">
      <w:pPr>
        <w:ind w:left="192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應無變形、損傷、顯著腐蝕等。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電壓表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應無變形、損傷等。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電壓表的指示值應在所定之範圍內。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無電壓表者，其電源</w:t>
      </w:r>
      <w:proofErr w:type="gramStart"/>
      <w:r w:rsidRPr="00D63BEE">
        <w:rPr>
          <w:rFonts w:ascii="標楷體" w:eastAsia="標楷體" w:hAnsi="標楷體" w:hint="eastAsia"/>
        </w:rPr>
        <w:t>指示燈應亮著</w:t>
      </w:r>
      <w:proofErr w:type="gramEnd"/>
      <w:r w:rsidRPr="00D63BEE">
        <w:rPr>
          <w:rFonts w:ascii="標楷體" w:eastAsia="標楷體" w:hAnsi="標楷體" w:hint="eastAsia"/>
        </w:rPr>
        <w:t>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各開關</w:t>
      </w:r>
    </w:p>
    <w:p w:rsidR="003F368E" w:rsidRPr="00D63BEE" w:rsidRDefault="003F368E" w:rsidP="008941E5">
      <w:pPr>
        <w:ind w:left="1221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應無變形、損傷、脫落等，且開、關位置應正常。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標示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各開關之名稱標示應無污損、不明顯部分。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標示</w:t>
      </w:r>
      <w:proofErr w:type="gramStart"/>
      <w:r w:rsidRPr="00D63BEE">
        <w:rPr>
          <w:rFonts w:ascii="標楷體" w:eastAsia="標楷體" w:hAnsi="標楷體" w:hint="eastAsia"/>
        </w:rPr>
        <w:t>銘板應</w:t>
      </w:r>
      <w:proofErr w:type="gramEnd"/>
      <w:r w:rsidRPr="00D63BEE">
        <w:rPr>
          <w:rFonts w:ascii="標楷體" w:eastAsia="標楷體" w:hAnsi="標楷體" w:hint="eastAsia"/>
        </w:rPr>
        <w:t>無剝落。</w:t>
      </w:r>
    </w:p>
    <w:p w:rsidR="003F368E" w:rsidRPr="00D63BEE" w:rsidRDefault="003F368E" w:rsidP="008941E5">
      <w:pPr>
        <w:pStyle w:val="a8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預備品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應備有保險絲、燈泡等預備品。</w:t>
      </w:r>
    </w:p>
    <w:p w:rsidR="003F368E" w:rsidRPr="00D63BEE" w:rsidRDefault="003F368E" w:rsidP="008941E5">
      <w:pPr>
        <w:pStyle w:val="a8"/>
        <w:numPr>
          <w:ilvl w:val="3"/>
          <w:numId w:val="5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應備有回路圖及操作說明書等。</w:t>
      </w:r>
    </w:p>
    <w:p w:rsidR="003F368E" w:rsidRPr="00D63BE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63BEE">
        <w:rPr>
          <w:rFonts w:hint="eastAsia"/>
        </w:rPr>
        <w:t>啟動裝置</w:t>
      </w:r>
    </w:p>
    <w:p w:rsidR="003F368E" w:rsidRPr="00D63BEE" w:rsidRDefault="003F368E" w:rsidP="008941E5">
      <w:pPr>
        <w:pStyle w:val="a8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手動啟動裝置</w:t>
      </w:r>
    </w:p>
    <w:p w:rsidR="003F368E" w:rsidRPr="00D63BEE" w:rsidRDefault="003F368E" w:rsidP="008941E5">
      <w:pPr>
        <w:pStyle w:val="a8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周圍狀況</w:t>
      </w:r>
    </w:p>
    <w:p w:rsidR="003F368E" w:rsidRPr="00256F51" w:rsidRDefault="003F368E" w:rsidP="00256F51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256F51">
        <w:rPr>
          <w:rFonts w:ascii="Times New Roman" w:eastAsia="標楷體" w:hAnsi="Times New Roman" w:cs="Times New Roman" w:hint="eastAsia"/>
        </w:rPr>
        <w:t>以目視確認周圍有無檢查上及使用上之障礙，及「手動啟動開關」之標示是否正常。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外形</w:t>
      </w:r>
    </w:p>
    <w:p w:rsidR="003F368E" w:rsidRPr="00D63BEE" w:rsidRDefault="003F368E" w:rsidP="00256F51">
      <w:pPr>
        <w:pStyle w:val="a8"/>
        <w:ind w:leftChars="0" w:left="1922" w:firstLineChars="5" w:firstLine="12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</w:t>
      </w:r>
      <w:r w:rsidRPr="00256F51">
        <w:rPr>
          <w:rFonts w:ascii="Times New Roman" w:eastAsia="標楷體" w:hAnsi="Times New Roman" w:cs="Times New Roman" w:hint="eastAsia"/>
        </w:rPr>
        <w:t>直接</w:t>
      </w:r>
      <w:proofErr w:type="gramStart"/>
      <w:r w:rsidRPr="00D63BEE">
        <w:rPr>
          <w:rFonts w:ascii="標楷體" w:eastAsia="標楷體" w:hAnsi="標楷體" w:hint="eastAsia"/>
        </w:rPr>
        <w:t>操作部及手動</w:t>
      </w:r>
      <w:proofErr w:type="gramEnd"/>
      <w:r w:rsidRPr="00D63BEE">
        <w:rPr>
          <w:rFonts w:ascii="標楷體" w:eastAsia="標楷體" w:hAnsi="標楷體" w:hint="eastAsia"/>
        </w:rPr>
        <w:t>啟動開關有無變形、損傷等。</w:t>
      </w:r>
    </w:p>
    <w:p w:rsidR="003F368E" w:rsidRPr="00D63BEE" w:rsidRDefault="003F368E" w:rsidP="008941E5">
      <w:pPr>
        <w:pStyle w:val="a8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判定方法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周圍狀況</w:t>
      </w:r>
    </w:p>
    <w:p w:rsidR="003F368E" w:rsidRPr="00D63BEE" w:rsidRDefault="003F368E" w:rsidP="008941E5">
      <w:pPr>
        <w:pStyle w:val="a8"/>
        <w:numPr>
          <w:ilvl w:val="4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應無檢查上及使用上之障礙。</w:t>
      </w:r>
    </w:p>
    <w:p w:rsidR="003F368E" w:rsidRPr="00D63BEE" w:rsidRDefault="003F368E" w:rsidP="008941E5">
      <w:pPr>
        <w:pStyle w:val="a8"/>
        <w:numPr>
          <w:ilvl w:val="4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標示應無損傷、脫落、污損等。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外形</w:t>
      </w:r>
    </w:p>
    <w:p w:rsidR="00227427" w:rsidRPr="00227427" w:rsidRDefault="003F368E" w:rsidP="0071346F">
      <w:pPr>
        <w:ind w:left="1440" w:firstLine="48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按鈕、開關類應無損傷、變形等。</w:t>
      </w:r>
    </w:p>
    <w:p w:rsidR="003F368E" w:rsidRPr="00D63BEE" w:rsidRDefault="003F368E" w:rsidP="008941E5">
      <w:pPr>
        <w:pStyle w:val="a8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自動啟動裝置</w:t>
      </w:r>
    </w:p>
    <w:p w:rsidR="003F368E" w:rsidRPr="00D63BEE" w:rsidRDefault="003F368E" w:rsidP="008941E5">
      <w:pPr>
        <w:pStyle w:val="a8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啟動用水壓開關裝置</w:t>
      </w:r>
    </w:p>
    <w:p w:rsidR="004C6FF9" w:rsidRPr="004C6FF9" w:rsidRDefault="004C6FF9" w:rsidP="004C6FF9">
      <w:pPr>
        <w:rPr>
          <w:rFonts w:ascii="標楷體" w:eastAsia="標楷體" w:hAnsi="標楷體"/>
        </w:rPr>
      </w:pPr>
    </w:p>
    <w:p w:rsidR="003F368E" w:rsidRPr="00D63BEE" w:rsidRDefault="003F368E" w:rsidP="008941E5">
      <w:pPr>
        <w:pStyle w:val="a8"/>
        <w:numPr>
          <w:ilvl w:val="4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lastRenderedPageBreak/>
        <w:t>壓力開關</w:t>
      </w:r>
    </w:p>
    <w:p w:rsidR="003F368E" w:rsidRPr="00D63BEE" w:rsidRDefault="003F368E" w:rsidP="004C6FF9">
      <w:pPr>
        <w:pStyle w:val="11"/>
        <w:autoSpaceDE w:val="0"/>
        <w:autoSpaceDN w:val="0"/>
        <w:spacing w:line="240" w:lineRule="auto"/>
        <w:ind w:left="2240" w:rightChars="-159" w:right="-382" w:firstLine="11"/>
        <w:textAlignment w:val="bottom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以目視確認</w:t>
      </w:r>
      <w:r w:rsidRPr="00587BFD">
        <w:rPr>
          <w:rFonts w:ascii="標楷體" w:eastAsia="標楷體" w:hAnsi="標楷體" w:hint="eastAsia"/>
        </w:rPr>
        <w:t>如圖</w:t>
      </w:r>
      <w:r w:rsidRPr="00BC2379">
        <w:rPr>
          <w:rFonts w:eastAsia="標楷體"/>
        </w:rPr>
        <w:t>2-1</w:t>
      </w:r>
      <w:r w:rsidRPr="00587BFD">
        <w:rPr>
          <w:rFonts w:ascii="標楷體" w:eastAsia="標楷體" w:hAnsi="標楷體" w:hint="eastAsia"/>
        </w:rPr>
        <w:t>圖例所示之</w:t>
      </w:r>
      <w:r w:rsidRPr="00D63BEE">
        <w:rPr>
          <w:rFonts w:ascii="標楷體" w:eastAsia="標楷體" w:hAnsi="標楷體" w:hint="eastAsia"/>
        </w:rPr>
        <w:t>壓力開關，有無變形、損傷等。</w:t>
      </w:r>
    </w:p>
    <w:p w:rsidR="003F368E" w:rsidRPr="00D63BEE" w:rsidRDefault="003F368E" w:rsidP="008941E5">
      <w:pPr>
        <w:pStyle w:val="a8"/>
        <w:numPr>
          <w:ilvl w:val="4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啟動用壓力槽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</w:t>
      </w:r>
      <w:r w:rsidR="00C6571E" w:rsidRPr="00587BFD">
        <w:rPr>
          <w:rFonts w:ascii="標楷體" w:eastAsia="標楷體" w:hAnsi="標楷體" w:hint="eastAsia"/>
        </w:rPr>
        <w:t>如圖</w:t>
      </w:r>
      <w:r w:rsidR="00C6571E" w:rsidRPr="00BC2379">
        <w:rPr>
          <w:rFonts w:eastAsia="標楷體"/>
        </w:rPr>
        <w:t>2-1</w:t>
      </w:r>
      <w:r w:rsidR="00C6571E" w:rsidRPr="00587BFD">
        <w:rPr>
          <w:rFonts w:ascii="標楷體" w:eastAsia="標楷體" w:hAnsi="標楷體" w:hint="eastAsia"/>
        </w:rPr>
        <w:t>圖例所示之</w:t>
      </w:r>
      <w:r w:rsidRPr="00DD492E">
        <w:rPr>
          <w:rFonts w:ascii="標楷體" w:eastAsia="標楷體" w:hAnsi="標楷體" w:hint="eastAsia"/>
        </w:rPr>
        <w:t>啟動用壓力槽，有無變形、漏水、腐蝕等，及其壓力表之指示值是否正常。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火警感知裝置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探測器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依據火警自動警報設備</w:t>
      </w:r>
      <w:r w:rsidR="00BC2379">
        <w:rPr>
          <w:rFonts w:ascii="標楷體" w:eastAsia="標楷體" w:hAnsi="標楷體" w:hint="eastAsia"/>
        </w:rPr>
        <w:t>之</w:t>
      </w:r>
      <w:r w:rsidR="00BC2379" w:rsidRPr="00716939">
        <w:rPr>
          <w:rFonts w:ascii="標楷體" w:eastAsia="標楷體" w:hAnsi="標楷體" w:hint="eastAsia"/>
        </w:rPr>
        <w:t>檢查要領</w:t>
      </w:r>
      <w:r w:rsidRPr="00DD492E">
        <w:rPr>
          <w:rFonts w:ascii="標楷體" w:eastAsia="標楷體" w:hAnsi="標楷體" w:hint="eastAsia"/>
        </w:rPr>
        <w:t>加以確認。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密閉式撒水頭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以目視確認有無火警感知障礙，及因裝修油漆、異物附著等產生之動作障礙。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啟動用水壓開關裝置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壓力開關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啟動用壓力槽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應無變形、損傷、漏水、漏氣、顯著腐蝕等，且壓力表之指示值應正常。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火警感知裝置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探測器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依據火警自動警報設備之</w:t>
      </w:r>
      <w:r w:rsidR="00BC2379" w:rsidRPr="00716939">
        <w:rPr>
          <w:rFonts w:ascii="標楷體" w:eastAsia="標楷體" w:hAnsi="標楷體" w:hint="eastAsia"/>
        </w:rPr>
        <w:t>檢查要領</w:t>
      </w:r>
      <w:r w:rsidRPr="00DD492E">
        <w:rPr>
          <w:rFonts w:ascii="標楷體" w:eastAsia="標楷體" w:hAnsi="標楷體" w:hint="eastAsia"/>
        </w:rPr>
        <w:t>判定。</w:t>
      </w:r>
    </w:p>
    <w:p w:rsidR="003F368E" w:rsidRPr="00DD492E" w:rsidRDefault="003F368E" w:rsidP="008941E5">
      <w:pPr>
        <w:pStyle w:val="af4"/>
        <w:numPr>
          <w:ilvl w:val="4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密閉式撒水頭</w:t>
      </w:r>
    </w:p>
    <w:p w:rsidR="003F368E" w:rsidRPr="004C6FF9" w:rsidRDefault="003F368E" w:rsidP="004C6FF9">
      <w:pPr>
        <w:pStyle w:val="af4"/>
        <w:numPr>
          <w:ilvl w:val="5"/>
          <w:numId w:val="6"/>
        </w:numPr>
        <w:spacing w:line="240" w:lineRule="auto"/>
        <w:ind w:hanging="852"/>
        <w:rPr>
          <w:rFonts w:ascii="Times New Roman" w:eastAsia="標楷體"/>
        </w:rPr>
      </w:pPr>
      <w:r w:rsidRPr="004C6FF9">
        <w:rPr>
          <w:rFonts w:ascii="Times New Roman" w:eastAsia="標楷體" w:hint="eastAsia"/>
        </w:rPr>
        <w:t>撒水頭周圍應無感熱之障礙物。</w:t>
      </w:r>
    </w:p>
    <w:p w:rsidR="003F368E" w:rsidRPr="004C6FF9" w:rsidRDefault="003F368E" w:rsidP="004C6FF9">
      <w:pPr>
        <w:pStyle w:val="af4"/>
        <w:numPr>
          <w:ilvl w:val="5"/>
          <w:numId w:val="6"/>
        </w:numPr>
        <w:spacing w:line="240" w:lineRule="auto"/>
        <w:ind w:hanging="852"/>
        <w:rPr>
          <w:rFonts w:ascii="Times New Roman" w:eastAsia="標楷體"/>
        </w:rPr>
      </w:pPr>
      <w:r w:rsidRPr="004C6FF9">
        <w:rPr>
          <w:rFonts w:ascii="Times New Roman" w:eastAsia="標楷體" w:hint="eastAsia"/>
        </w:rPr>
        <w:t>應無因裝修油漆、異物附著、變形、損傷等。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加壓送水裝置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FA4210">
      <w:pPr>
        <w:pStyle w:val="af4"/>
        <w:spacing w:line="240" w:lineRule="auto"/>
        <w:ind w:left="1134" w:rightChars="-142" w:right="-34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</w:t>
      </w:r>
      <w:r w:rsidR="00FA4210" w:rsidRPr="00587BFD">
        <w:rPr>
          <w:rFonts w:ascii="標楷體" w:eastAsia="標楷體" w:hAnsi="標楷體" w:hint="eastAsia"/>
        </w:rPr>
        <w:t>確認</w:t>
      </w:r>
      <w:r w:rsidRPr="00587BFD">
        <w:rPr>
          <w:rFonts w:ascii="標楷體" w:eastAsia="標楷體" w:hAnsi="標楷體" w:hint="eastAsia"/>
        </w:rPr>
        <w:t>如圖</w:t>
      </w:r>
      <w:r w:rsidRPr="00BC2379">
        <w:rPr>
          <w:rFonts w:ascii="Times New Roman" w:eastAsia="標楷體"/>
        </w:rPr>
        <w:t>2-3</w:t>
      </w:r>
      <w:r w:rsidRPr="00587BFD">
        <w:rPr>
          <w:rFonts w:ascii="標楷體" w:eastAsia="標楷體" w:hAnsi="標楷體" w:hint="eastAsia"/>
        </w:rPr>
        <w:t>圖例所示之</w:t>
      </w:r>
      <w:r w:rsidRPr="00DD492E">
        <w:rPr>
          <w:rFonts w:ascii="標楷體" w:eastAsia="標楷體" w:hAnsi="標楷體" w:hint="eastAsia"/>
        </w:rPr>
        <w:t>幫浦及電動機等，有無變形、腐蝕等。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af4"/>
        <w:spacing w:line="240" w:lineRule="auto"/>
        <w:ind w:left="1134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應無變形、損傷、顯著腐蝕</w:t>
      </w:r>
      <w:proofErr w:type="gramStart"/>
      <w:r w:rsidRPr="00DD492E">
        <w:rPr>
          <w:rFonts w:ascii="標楷體" w:eastAsia="標楷體" w:hAnsi="標楷體" w:hint="eastAsia"/>
        </w:rPr>
        <w:t>及銘板</w:t>
      </w:r>
      <w:proofErr w:type="gramEnd"/>
      <w:r w:rsidRPr="00DD492E">
        <w:rPr>
          <w:rFonts w:ascii="標楷體" w:eastAsia="標楷體" w:hAnsi="標楷體" w:hint="eastAsia"/>
        </w:rPr>
        <w:t>剝落等。</w:t>
      </w:r>
    </w:p>
    <w:p w:rsidR="003F368E" w:rsidRPr="00D63BE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proofErr w:type="gramStart"/>
      <w:r w:rsidRPr="00D63BEE">
        <w:rPr>
          <w:rFonts w:hint="eastAsia"/>
        </w:rPr>
        <w:t>呼水裝置</w:t>
      </w:r>
      <w:proofErr w:type="gramEnd"/>
    </w:p>
    <w:p w:rsidR="003F368E" w:rsidRPr="00D63BEE" w:rsidRDefault="003F368E" w:rsidP="008941E5">
      <w:pPr>
        <w:pStyle w:val="a8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Pr="00D63BEE" w:rsidRDefault="003F368E" w:rsidP="008941E5">
      <w:pPr>
        <w:pStyle w:val="a8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呼水槽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</w:t>
      </w:r>
      <w:r w:rsidRPr="00587BFD">
        <w:rPr>
          <w:rFonts w:ascii="標楷體" w:eastAsia="標楷體" w:hAnsi="標楷體" w:hint="eastAsia"/>
        </w:rPr>
        <w:t>如圖</w:t>
      </w:r>
      <w:r w:rsidRPr="00BC2379">
        <w:rPr>
          <w:rFonts w:ascii="Times New Roman" w:eastAsia="標楷體"/>
        </w:rPr>
        <w:t>2-4</w:t>
      </w:r>
      <w:r w:rsidRPr="00587BFD">
        <w:rPr>
          <w:rFonts w:ascii="標楷體" w:eastAsia="標楷體" w:hAnsi="標楷體" w:hint="eastAsia"/>
        </w:rPr>
        <w:t>之</w:t>
      </w:r>
      <w:r w:rsidRPr="00DD492E">
        <w:rPr>
          <w:rFonts w:ascii="標楷體" w:eastAsia="標楷體" w:hAnsi="標楷體" w:hint="eastAsia"/>
        </w:rPr>
        <w:t>呼水槽，有無變形、漏水、腐蝕等，及水量是否在規定量以上。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以目視確認給水管</w:t>
      </w:r>
      <w:proofErr w:type="gramStart"/>
      <w:r w:rsidRPr="00DD492E">
        <w:rPr>
          <w:rFonts w:ascii="標楷體" w:eastAsia="標楷體" w:hAnsi="標楷體" w:hint="eastAsia"/>
        </w:rPr>
        <w:t>之閥類</w:t>
      </w:r>
      <w:proofErr w:type="gramEnd"/>
      <w:r w:rsidRPr="00DD492E">
        <w:rPr>
          <w:rFonts w:ascii="標楷體" w:eastAsia="標楷體" w:hAnsi="標楷體" w:hint="eastAsia"/>
        </w:rPr>
        <w:t>有無洩漏、變形等，及其開、關位置是否正常。</w:t>
      </w:r>
    </w:p>
    <w:p w:rsidR="004C6FF9" w:rsidRPr="00DD492E" w:rsidRDefault="004C6FF9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判定方法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呼水槽</w:t>
      </w:r>
    </w:p>
    <w:p w:rsidR="003F368E" w:rsidRPr="00DD492E" w:rsidRDefault="003F368E" w:rsidP="008941E5">
      <w:pPr>
        <w:pStyle w:val="af4"/>
        <w:spacing w:line="240" w:lineRule="auto"/>
        <w:ind w:rightChars="-82" w:right="-197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應無變形、損傷、漏水、顯著腐蝕等，及水量應在規定量以上。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應無洩漏、變形、損傷等。</w:t>
      </w:r>
    </w:p>
    <w:p w:rsidR="003F368E" w:rsidRPr="00D63BEE" w:rsidRDefault="003F368E" w:rsidP="008941E5">
      <w:pPr>
        <w:pStyle w:val="a8"/>
        <w:numPr>
          <w:ilvl w:val="3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「常時開」或「常時關」之標示及開、關位置應正常。</w:t>
      </w:r>
    </w:p>
    <w:p w:rsidR="003F368E" w:rsidRPr="00D63BE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63BEE">
        <w:rPr>
          <w:rFonts w:hint="eastAsia"/>
        </w:rPr>
        <w:t>配管</w:t>
      </w:r>
    </w:p>
    <w:p w:rsidR="003F368E" w:rsidRPr="00D63BEE" w:rsidRDefault="003F368E" w:rsidP="008941E5">
      <w:pPr>
        <w:pStyle w:val="a8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3F368E" w:rsidRPr="00D63BEE" w:rsidRDefault="003F368E" w:rsidP="008941E5">
      <w:pPr>
        <w:pStyle w:val="a8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立管及接頭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以目視確認有無洩漏、變形等及被利用做為其他東西之支撐、吊架等。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立管固定用之支撐及吊架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以目視及手觸摸確認有無脫落、彎曲、鬆動等。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以目視確認有無洩漏、變形等，及開、關位置是否正確。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過濾裝置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</w:t>
      </w:r>
      <w:r w:rsidRPr="00587BFD">
        <w:rPr>
          <w:rFonts w:ascii="標楷體" w:eastAsia="標楷體" w:hAnsi="標楷體" w:hint="eastAsia"/>
        </w:rPr>
        <w:t>如圖</w:t>
      </w:r>
      <w:r w:rsidRPr="00BC2379">
        <w:rPr>
          <w:rFonts w:ascii="Times New Roman" w:eastAsia="標楷體"/>
        </w:rPr>
        <w:t>2-5</w:t>
      </w:r>
      <w:r w:rsidRPr="00587BFD">
        <w:rPr>
          <w:rFonts w:ascii="標楷體" w:eastAsia="標楷體" w:hAnsi="標楷體" w:hint="eastAsia"/>
        </w:rPr>
        <w:t>所示之</w:t>
      </w:r>
      <w:r w:rsidRPr="00DD492E">
        <w:rPr>
          <w:rFonts w:ascii="標楷體" w:eastAsia="標楷體" w:hAnsi="標楷體" w:hint="eastAsia"/>
        </w:rPr>
        <w:t>過濾裝置有無洩漏、變形等。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標示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確認「</w:t>
      </w:r>
      <w:proofErr w:type="gramStart"/>
      <w:r w:rsidRPr="00DD492E">
        <w:rPr>
          <w:rFonts w:ascii="標楷體" w:eastAsia="標楷體" w:hAnsi="標楷體" w:hint="eastAsia"/>
        </w:rPr>
        <w:t>制水閥</w:t>
      </w:r>
      <w:proofErr w:type="gramEnd"/>
      <w:r w:rsidRPr="00DD492E">
        <w:rPr>
          <w:rFonts w:ascii="標楷體" w:eastAsia="標楷體" w:hAnsi="標楷體" w:hint="eastAsia"/>
        </w:rPr>
        <w:t>」之標示是否適當正常。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立管及接頭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應無洩漏、變形、損傷等。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應無被利用做為其它東西之支撐及吊架等。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立管固定用之支撐及吊架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應無脫落、彎曲、鬆動等。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應無洩漏、變形、損傷等。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「常時開」或「常時關」之標示及開、關位置應正確。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過濾裝置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標示</w:t>
      </w:r>
    </w:p>
    <w:p w:rsidR="00227427" w:rsidRPr="00DD492E" w:rsidRDefault="003F368E" w:rsidP="0071346F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應無損傷、脫落、污損等。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泡沫</w:t>
      </w:r>
      <w:proofErr w:type="gramStart"/>
      <w:r w:rsidRPr="00DD492E">
        <w:rPr>
          <w:rFonts w:hint="eastAsia"/>
        </w:rPr>
        <w:t>原液槽</w:t>
      </w:r>
      <w:proofErr w:type="gramEnd"/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原液槽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以目視確認有無變形、漏液、腐蝕等。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原液量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以液面計等確認。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壓力表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以目視確認有無變形、損傷等。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以目視確認指示值是否正常。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rightChars="-82" w:right="-197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以目視確認有無變形、洩漏等，並確認其開、關位置是否正常。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原液槽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應無變形、損傷、漏液、漏氣、顯著腐蝕等。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原液量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應在規定量以上。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壓力表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3F368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壓力指示值應正常。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「常時開」或「常時關」之標示及開、關位置應正常。</w:t>
      </w:r>
      <w:r w:rsidRPr="00DD492E">
        <w:rPr>
          <w:rFonts w:ascii="標楷體" w:eastAsia="標楷體" w:hAnsi="標楷體"/>
        </w:rPr>
        <w:t xml:space="preserve"> 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混合裝置及</w:t>
      </w:r>
      <w:proofErr w:type="gramStart"/>
      <w:r w:rsidRPr="00DD492E">
        <w:rPr>
          <w:rFonts w:hint="eastAsia"/>
        </w:rPr>
        <w:t>加壓送液裝置</w:t>
      </w:r>
      <w:proofErr w:type="gramEnd"/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以目視確認有無變形、漏水等。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應無變形、損傷、漏水、漏液等。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泡沫放出口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以目視確認有無變形、腐蝕、阻塞等。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以目視確認有無被利用為支撐、吊架使用。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分布障礙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以目視確認泡沫頭周圍有無妨礙泡沫分布之障礙。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以目視確認高發泡放出口周圍，有無妨礙泡沫流動之障礙。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未警戒部分</w:t>
      </w:r>
    </w:p>
    <w:p w:rsidR="00227427" w:rsidRPr="00DD492E" w:rsidRDefault="003F368E" w:rsidP="0071346F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確認有無因隔間變更而未加設泡沫頭，造成未警戒之部分。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應無洩漏、變形、損傷、顯著腐蝕、阻塞等。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應無被利用為支撐、吊架使用。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分布障礙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泡沫頭周圍應無妨礙泡沫分布之障礙物。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高發泡放出口周圍，應無妨礙泡沫流動之障礙物。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未警戒部分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應無因隔間、垂壁、風管、棚架等之變更、增設，造成未警戒之部分。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泡沫消防栓箱等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泡沫消防栓箱等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周圍狀況</w:t>
      </w:r>
    </w:p>
    <w:p w:rsidR="003F368E" w:rsidRPr="004C6FF9" w:rsidRDefault="003F368E" w:rsidP="004C6FF9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4C6FF9">
        <w:rPr>
          <w:rFonts w:ascii="Times New Roman" w:eastAsia="標楷體" w:hAnsi="Times New Roman" w:cs="Times New Roman" w:hint="eastAsia"/>
        </w:rPr>
        <w:t>確認周圍有無檢查上及使用上之障礙，並確認「移動式泡沫滅火設備」之標示是否正常。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4C6FF9" w:rsidRDefault="003F368E" w:rsidP="004C6FF9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4C6FF9">
        <w:rPr>
          <w:rFonts w:ascii="Times New Roman" w:eastAsia="標楷體" w:hAnsi="Times New Roman" w:cs="Times New Roman" w:hint="eastAsia"/>
        </w:rPr>
        <w:t>以目視及開、關操作確認有無變形、損傷等，</w:t>
      </w:r>
      <w:proofErr w:type="gramStart"/>
      <w:r w:rsidRPr="004C6FF9">
        <w:rPr>
          <w:rFonts w:ascii="Times New Roman" w:eastAsia="標楷體" w:hAnsi="Times New Roman" w:cs="Times New Roman" w:hint="eastAsia"/>
        </w:rPr>
        <w:t>及箱門是否</w:t>
      </w:r>
      <w:proofErr w:type="gramEnd"/>
      <w:r w:rsidRPr="004C6FF9">
        <w:rPr>
          <w:rFonts w:ascii="Times New Roman" w:eastAsia="標楷體" w:hAnsi="Times New Roman" w:cs="Times New Roman" w:hint="eastAsia"/>
        </w:rPr>
        <w:t>能確實開、關。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周圍狀況</w:t>
      </w:r>
    </w:p>
    <w:p w:rsidR="003F368E" w:rsidRPr="00DD492E" w:rsidRDefault="003F368E" w:rsidP="008941E5">
      <w:pPr>
        <w:pStyle w:val="S18"/>
        <w:numPr>
          <w:ilvl w:val="4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應無檢查上及使用上之障礙。</w:t>
      </w:r>
    </w:p>
    <w:p w:rsidR="003F368E" w:rsidRPr="003F368E" w:rsidRDefault="003F368E" w:rsidP="008941E5">
      <w:pPr>
        <w:pStyle w:val="S18"/>
        <w:numPr>
          <w:ilvl w:val="4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標示應無污損、不鮮明部分。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S18"/>
        <w:numPr>
          <w:ilvl w:val="4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8941E5">
      <w:pPr>
        <w:pStyle w:val="S18"/>
        <w:numPr>
          <w:ilvl w:val="4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箱門應能確實地開、關。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水帶及瞄子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以目視確認有無變形、損傷等，並確認是否設有規定之數量。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應設有規定之數量。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水帶接頭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以目視確認有無變形、損傷等。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227427" w:rsidRPr="00DD492E" w:rsidRDefault="003F368E" w:rsidP="0071346F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開關閥（泡沫消防栓）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以目視確認有無洩漏、變形等。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應無洩漏、變形、損傷等。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啟動表示燈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以目視檢查有無變形、損傷等，及是否亮燈。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判定方法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應無變形、損傷，脫落、燈泡損壞等。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自動警報</w:t>
      </w:r>
      <w:proofErr w:type="gramStart"/>
      <w:r w:rsidRPr="00DD492E">
        <w:rPr>
          <w:rFonts w:hint="eastAsia"/>
        </w:rPr>
        <w:t>逆止閥</w:t>
      </w:r>
      <w:proofErr w:type="gramEnd"/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閥本體</w:t>
      </w:r>
    </w:p>
    <w:p w:rsidR="003F368E" w:rsidRPr="00256F51" w:rsidRDefault="003F368E" w:rsidP="00256F51">
      <w:pPr>
        <w:pStyle w:val="ABC"/>
        <w:numPr>
          <w:ilvl w:val="3"/>
          <w:numId w:val="6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以目視確認本體、</w:t>
      </w:r>
      <w:proofErr w:type="gramStart"/>
      <w:r w:rsidRPr="00256F51">
        <w:rPr>
          <w:rFonts w:eastAsia="標楷體" w:hint="eastAsia"/>
          <w:sz w:val="24"/>
        </w:rPr>
        <w:t>附屬閥類</w:t>
      </w:r>
      <w:proofErr w:type="gramEnd"/>
      <w:r w:rsidRPr="00256F51">
        <w:rPr>
          <w:rFonts w:eastAsia="標楷體" w:hint="eastAsia"/>
          <w:sz w:val="24"/>
        </w:rPr>
        <w:t>、配管及壓力表等有無漏水、變形等。</w:t>
      </w:r>
    </w:p>
    <w:p w:rsidR="003F368E" w:rsidRPr="00256F51" w:rsidRDefault="003F368E" w:rsidP="00256F51">
      <w:pPr>
        <w:pStyle w:val="ABC"/>
        <w:numPr>
          <w:ilvl w:val="3"/>
          <w:numId w:val="6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確認本體上之壓力表指示值是否正常。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延遲裝置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以目視確認有無變形、腐蝕等。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壓力開關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以目視確認有無變形、損傷等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閥本體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ind w:rightChars="-82" w:right="-19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本體、附屬閥類、配管及壓力表等應無漏水、變形、損傷等。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自動警報逆止閥壓力表指示值應正常。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延遲裝置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應無變形、損傷、顯著腐蝕等。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壓力開關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一齊開放閥（含電磁閥）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以目視確認有無洩漏、變形、腐蝕等。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應無洩漏、變形、損傷、顯著腐蝕等。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防護區劃（限使用高發泡之設備）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區域變更</w:t>
      </w:r>
    </w:p>
    <w:p w:rsidR="00227427" w:rsidRPr="00DD492E" w:rsidRDefault="003F368E" w:rsidP="0071346F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以目視確認防護區域及開口部面積有無變更。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開口部之自動關閉裝置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以目視確認有無變形、損傷等。</w:t>
      </w:r>
    </w:p>
    <w:p w:rsidR="003F368E" w:rsidRPr="00DD492E" w:rsidRDefault="003F368E" w:rsidP="008941E5">
      <w:pPr>
        <w:pStyle w:val="S18"/>
        <w:numPr>
          <w:ilvl w:val="1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區域變更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防護區域及開口部面積應無變更。</w:t>
      </w:r>
    </w:p>
    <w:p w:rsidR="003F368E" w:rsidRPr="00DD492E" w:rsidRDefault="003F368E" w:rsidP="008941E5">
      <w:pPr>
        <w:pStyle w:val="S18"/>
        <w:numPr>
          <w:ilvl w:val="2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開口部之自動關閉裝置</w:t>
      </w:r>
    </w:p>
    <w:p w:rsidR="0071346F" w:rsidRPr="00DD492E" w:rsidRDefault="003F368E" w:rsidP="00256F51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應無變形、損傷等。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連結</w:t>
      </w:r>
      <w:proofErr w:type="gramStart"/>
      <w:r w:rsidRPr="00DD492E">
        <w:rPr>
          <w:rFonts w:hint="eastAsia"/>
        </w:rPr>
        <w:t>送液口</w:t>
      </w:r>
      <w:proofErr w:type="gramEnd"/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周圍狀況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確認周圍有無使用上及消防車接近之障礙。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確認「連結</w:t>
      </w:r>
      <w:proofErr w:type="gramStart"/>
      <w:r w:rsidRPr="00DD492E">
        <w:rPr>
          <w:rFonts w:ascii="標楷體" w:eastAsia="標楷體" w:hAnsi="標楷體" w:hint="eastAsia"/>
        </w:rPr>
        <w:t>送液口</w:t>
      </w:r>
      <w:proofErr w:type="gramEnd"/>
      <w:r w:rsidRPr="00DD492E">
        <w:rPr>
          <w:rFonts w:ascii="標楷體" w:eastAsia="標楷體" w:hAnsi="標楷體" w:hint="eastAsia"/>
        </w:rPr>
        <w:t>」之標示是否正常。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以目視確認有無漏水、變形、異物阻塞等。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周圍狀況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應無消防車接近及消防活動上之障礙。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標示應無損傷、脫落、污損等。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af4"/>
        <w:numPr>
          <w:ilvl w:val="3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快速接頭應無生鏽。</w:t>
      </w:r>
    </w:p>
    <w:p w:rsidR="003F368E" w:rsidRPr="00DD492E" w:rsidRDefault="003F368E" w:rsidP="008941E5">
      <w:pPr>
        <w:pStyle w:val="S18"/>
        <w:numPr>
          <w:ilvl w:val="3"/>
          <w:numId w:val="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應無漏水及砂、垃圾等異物阻塞現象。</w:t>
      </w:r>
    </w:p>
    <w:p w:rsidR="003F368E" w:rsidRPr="00DD492E" w:rsidRDefault="003F368E" w:rsidP="007A764F">
      <w:pPr>
        <w:pStyle w:val="5"/>
        <w:numPr>
          <w:ilvl w:val="0"/>
          <w:numId w:val="6"/>
        </w:numPr>
        <w:spacing w:line="240" w:lineRule="auto"/>
        <w:ind w:hanging="196"/>
      </w:pPr>
      <w:r w:rsidRPr="00DD492E">
        <w:rPr>
          <w:rFonts w:hint="eastAsia"/>
        </w:rPr>
        <w:t>泡沫射水槍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周圍的狀況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以目視確認周圍有無檢查及使用上之障礙。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以目視及開、關操作，確認有無變形、洩漏、損傷等。</w:t>
      </w:r>
    </w:p>
    <w:p w:rsidR="003F368E" w:rsidRPr="00DD492E" w:rsidRDefault="003F368E" w:rsidP="008941E5">
      <w:pPr>
        <w:pStyle w:val="af4"/>
        <w:numPr>
          <w:ilvl w:val="1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周圍狀況</w:t>
      </w:r>
    </w:p>
    <w:p w:rsidR="003F368E" w:rsidRPr="00DD492E" w:rsidRDefault="003F368E" w:rsidP="008941E5">
      <w:pPr>
        <w:pStyle w:val="af4"/>
        <w:spacing w:line="240" w:lineRule="auto"/>
        <w:ind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應無檢查及使用上之障礙。</w:t>
      </w:r>
    </w:p>
    <w:p w:rsidR="003F368E" w:rsidRPr="00DD492E" w:rsidRDefault="003F368E" w:rsidP="008941E5">
      <w:pPr>
        <w:pStyle w:val="af4"/>
        <w:numPr>
          <w:ilvl w:val="2"/>
          <w:numId w:val="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外形</w:t>
      </w:r>
    </w:p>
    <w:p w:rsidR="003F368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應無變形、洩漏、損傷等。</w:t>
      </w:r>
    </w:p>
    <w:p w:rsidR="004C6FF9" w:rsidRPr="00DD492E" w:rsidRDefault="004C6FF9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4"/>
        <w:spacing w:line="240" w:lineRule="auto"/>
      </w:pPr>
      <w:r>
        <w:rPr>
          <w:rFonts w:hint="eastAsia"/>
        </w:rPr>
        <w:t>二、</w:t>
      </w:r>
      <w:r w:rsidRPr="00DD492E">
        <w:rPr>
          <w:rFonts w:hint="eastAsia"/>
        </w:rPr>
        <w:t>性能檢查</w:t>
      </w:r>
    </w:p>
    <w:p w:rsidR="003F368E" w:rsidRPr="00066F33" w:rsidRDefault="003F368E" w:rsidP="007A764F">
      <w:pPr>
        <w:pStyle w:val="5"/>
        <w:numPr>
          <w:ilvl w:val="0"/>
          <w:numId w:val="9"/>
        </w:numPr>
        <w:spacing w:line="240" w:lineRule="auto"/>
        <w:ind w:hanging="196"/>
      </w:pPr>
      <w:r w:rsidRPr="00066F33">
        <w:rPr>
          <w:rFonts w:hint="eastAsia"/>
        </w:rPr>
        <w:t>水源</w:t>
      </w:r>
    </w:p>
    <w:p w:rsidR="003F368E" w:rsidRPr="00DD492E" w:rsidRDefault="003F368E" w:rsidP="008941E5">
      <w:pPr>
        <w:pStyle w:val="S18"/>
        <w:numPr>
          <w:ilvl w:val="1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水質</w:t>
      </w:r>
    </w:p>
    <w:p w:rsidR="003F368E" w:rsidRPr="00DD492E" w:rsidRDefault="003F368E" w:rsidP="00256F51">
      <w:pPr>
        <w:pStyle w:val="S18"/>
        <w:autoSpaceDE w:val="0"/>
        <w:autoSpaceDN w:val="0"/>
        <w:spacing w:line="240" w:lineRule="auto"/>
        <w:ind w:rightChars="-159" w:right="-382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打開人孔蓋以目視及水桶採水，確認有無腐敗、浮游物、沈澱物等。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給水裝置</w:t>
      </w:r>
    </w:p>
    <w:p w:rsidR="003F368E" w:rsidRPr="00256F51" w:rsidRDefault="003F368E" w:rsidP="00256F51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確認有無變形、腐蝕等，及操作排水閥確認給水功能是否正常。</w:t>
      </w:r>
    </w:p>
    <w:p w:rsidR="003F368E" w:rsidRPr="00256F51" w:rsidRDefault="003F368E" w:rsidP="00256F51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如不便用操作排水閥檢查給水功能時，可使用下列方法：</w:t>
      </w:r>
    </w:p>
    <w:p w:rsidR="0071346F" w:rsidRPr="00256F51" w:rsidRDefault="003F368E" w:rsidP="00256F51">
      <w:pPr>
        <w:pStyle w:val="16"/>
        <w:numPr>
          <w:ilvl w:val="4"/>
          <w:numId w:val="7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使用水位電極控制給水者，拆除其電極回路之配線，</w:t>
      </w:r>
      <w:proofErr w:type="gramStart"/>
      <w:r w:rsidRPr="00256F51">
        <w:rPr>
          <w:rFonts w:eastAsia="標楷體" w:hint="eastAsia"/>
          <w:sz w:val="24"/>
        </w:rPr>
        <w:t>形成減水狀態</w:t>
      </w:r>
      <w:proofErr w:type="gramEnd"/>
      <w:r w:rsidRPr="00256F51">
        <w:rPr>
          <w:rFonts w:eastAsia="標楷體" w:hint="eastAsia"/>
          <w:sz w:val="24"/>
        </w:rPr>
        <w:t>，確認其是否能自動給水；其後再將拆掉之電極回路配線接上復原，</w:t>
      </w:r>
      <w:proofErr w:type="gramStart"/>
      <w:r w:rsidRPr="00256F51">
        <w:rPr>
          <w:rFonts w:eastAsia="標楷體" w:hint="eastAsia"/>
          <w:sz w:val="24"/>
        </w:rPr>
        <w:t>形成滿水狀態</w:t>
      </w:r>
      <w:proofErr w:type="gramEnd"/>
      <w:r w:rsidRPr="00256F51">
        <w:rPr>
          <w:rFonts w:eastAsia="標楷體" w:hint="eastAsia"/>
          <w:sz w:val="24"/>
        </w:rPr>
        <w:t>，確認其給水能否自動停止。</w:t>
      </w:r>
    </w:p>
    <w:p w:rsidR="00256F51" w:rsidRPr="004C6FF9" w:rsidRDefault="003F368E" w:rsidP="004C6FF9">
      <w:pPr>
        <w:pStyle w:val="16"/>
        <w:numPr>
          <w:ilvl w:val="4"/>
          <w:numId w:val="7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使用浮球水</w:t>
      </w:r>
      <w:proofErr w:type="gramStart"/>
      <w:r w:rsidRPr="00256F51">
        <w:rPr>
          <w:rFonts w:eastAsia="標楷體" w:hint="eastAsia"/>
          <w:sz w:val="24"/>
        </w:rPr>
        <w:t>栓</w:t>
      </w:r>
      <w:proofErr w:type="gramEnd"/>
      <w:r w:rsidRPr="00256F51">
        <w:rPr>
          <w:rFonts w:eastAsia="標楷體" w:hint="eastAsia"/>
          <w:sz w:val="24"/>
        </w:rPr>
        <w:t>控制給水者，由手動操作將浮球沒入水中，</w:t>
      </w:r>
      <w:proofErr w:type="gramStart"/>
      <w:r w:rsidRPr="00256F51">
        <w:rPr>
          <w:rFonts w:eastAsia="標楷體" w:hint="eastAsia"/>
          <w:sz w:val="24"/>
        </w:rPr>
        <w:t>形成減水狀態</w:t>
      </w:r>
      <w:proofErr w:type="gramEnd"/>
      <w:r w:rsidRPr="00256F51">
        <w:rPr>
          <w:rFonts w:eastAsia="標楷體" w:hint="eastAsia"/>
          <w:sz w:val="24"/>
        </w:rPr>
        <w:t>，確認能否自動給水；</w:t>
      </w:r>
      <w:proofErr w:type="gramStart"/>
      <w:r w:rsidRPr="00256F51">
        <w:rPr>
          <w:rFonts w:eastAsia="標楷體" w:hint="eastAsia"/>
          <w:sz w:val="24"/>
        </w:rPr>
        <w:t>其後使浮球</w:t>
      </w:r>
      <w:proofErr w:type="gramEnd"/>
      <w:r w:rsidRPr="00256F51">
        <w:rPr>
          <w:rFonts w:eastAsia="標楷體" w:hint="eastAsia"/>
          <w:sz w:val="24"/>
        </w:rPr>
        <w:t>復原，</w:t>
      </w:r>
      <w:proofErr w:type="gramStart"/>
      <w:r w:rsidRPr="00256F51">
        <w:rPr>
          <w:rFonts w:eastAsia="標楷體" w:hint="eastAsia"/>
          <w:sz w:val="24"/>
        </w:rPr>
        <w:t>形成滿水狀態</w:t>
      </w:r>
      <w:proofErr w:type="gramEnd"/>
      <w:r w:rsidRPr="00256F51">
        <w:rPr>
          <w:rFonts w:eastAsia="標楷體" w:hint="eastAsia"/>
          <w:sz w:val="24"/>
        </w:rPr>
        <w:t>，確認給水能否自動停止。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水位計及壓力表</w:t>
      </w:r>
      <w:r w:rsidRPr="00DD492E">
        <w:rPr>
          <w:rFonts w:ascii="標楷體" w:eastAsia="標楷體" w:hAnsi="標楷體"/>
        </w:rPr>
        <w:t xml:space="preserve"> </w:t>
      </w:r>
    </w:p>
    <w:p w:rsidR="003F368E" w:rsidRPr="00256F51" w:rsidRDefault="003F368E" w:rsidP="00256F51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水位計之量測係打開人孔蓋，</w:t>
      </w:r>
      <w:proofErr w:type="gramStart"/>
      <w:r w:rsidRPr="00256F51">
        <w:rPr>
          <w:rFonts w:eastAsia="標楷體" w:hint="eastAsia"/>
          <w:sz w:val="24"/>
        </w:rPr>
        <w:t>用檢尺測量</w:t>
      </w:r>
      <w:proofErr w:type="gramEnd"/>
      <w:r w:rsidRPr="00256F51">
        <w:rPr>
          <w:rFonts w:eastAsia="標楷體" w:hint="eastAsia"/>
          <w:sz w:val="24"/>
        </w:rPr>
        <w:t>水位，並確認水位計之指示值。</w:t>
      </w:r>
    </w:p>
    <w:p w:rsidR="003F368E" w:rsidRPr="00256F51" w:rsidRDefault="003F368E" w:rsidP="00256F51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壓力表之量測係關閉壓力表開關</w:t>
      </w:r>
      <w:proofErr w:type="gramStart"/>
      <w:r w:rsidRPr="00256F51">
        <w:rPr>
          <w:rFonts w:eastAsia="標楷體" w:hint="eastAsia"/>
          <w:sz w:val="24"/>
        </w:rPr>
        <w:t>及閥類</w:t>
      </w:r>
      <w:proofErr w:type="gramEnd"/>
      <w:r w:rsidRPr="00256F51">
        <w:rPr>
          <w:rFonts w:eastAsia="標楷體" w:hint="eastAsia"/>
          <w:sz w:val="24"/>
        </w:rPr>
        <w:t>，並放出壓力表之水，使指針歸零後，再打開壓力表開關</w:t>
      </w:r>
      <w:proofErr w:type="gramStart"/>
      <w:r w:rsidRPr="00256F51">
        <w:rPr>
          <w:rFonts w:eastAsia="標楷體" w:hint="eastAsia"/>
          <w:sz w:val="24"/>
        </w:rPr>
        <w:t>及閥類</w:t>
      </w:r>
      <w:proofErr w:type="gramEnd"/>
      <w:r w:rsidRPr="00256F51">
        <w:rPr>
          <w:rFonts w:eastAsia="標楷體" w:hint="eastAsia"/>
          <w:sz w:val="24"/>
        </w:rPr>
        <w:t>，並認確指針之指示值。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用手操作確認開、關動作能否容易進行。</w:t>
      </w:r>
    </w:p>
    <w:p w:rsidR="003F368E" w:rsidRPr="00DD492E" w:rsidRDefault="003F368E" w:rsidP="008941E5">
      <w:pPr>
        <w:pStyle w:val="S18"/>
        <w:numPr>
          <w:ilvl w:val="1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水質</w:t>
      </w:r>
    </w:p>
    <w:p w:rsidR="003F368E" w:rsidRPr="00DD492E" w:rsidRDefault="003F368E" w:rsidP="008941E5">
      <w:pPr>
        <w:pStyle w:val="S18"/>
        <w:autoSpaceDE w:val="0"/>
        <w:autoSpaceDN w:val="0"/>
        <w:spacing w:line="240" w:lineRule="auto"/>
        <w:ind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應無顯著腐蝕、浮游物、沈澱物等。</w:t>
      </w:r>
    </w:p>
    <w:p w:rsidR="003F368E" w:rsidRPr="00DD492E" w:rsidRDefault="003F368E" w:rsidP="008941E5">
      <w:pPr>
        <w:pStyle w:val="S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給水裝置</w:t>
      </w:r>
    </w:p>
    <w:p w:rsidR="003F368E" w:rsidRPr="00DD492E" w:rsidRDefault="003F368E" w:rsidP="008941E5">
      <w:pPr>
        <w:pStyle w:val="S18"/>
        <w:numPr>
          <w:ilvl w:val="3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應無變形、損傷、顯著腐蝕等。</w:t>
      </w:r>
    </w:p>
    <w:p w:rsidR="003F368E" w:rsidRPr="00DD492E" w:rsidRDefault="003F368E" w:rsidP="008941E5">
      <w:pPr>
        <w:pStyle w:val="S18"/>
        <w:numPr>
          <w:ilvl w:val="3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於減水狀態應能自動給水，於滿水狀態應能自動停止供水。</w:t>
      </w:r>
    </w:p>
    <w:p w:rsidR="003F368E" w:rsidRPr="00DD492E" w:rsidRDefault="003F368E" w:rsidP="008941E5">
      <w:pPr>
        <w:pStyle w:val="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水位計及壓力表</w:t>
      </w:r>
    </w:p>
    <w:p w:rsidR="003F368E" w:rsidRPr="00DD492E" w:rsidRDefault="003F368E" w:rsidP="008941E5">
      <w:pPr>
        <w:pStyle w:val="18"/>
        <w:numPr>
          <w:ilvl w:val="3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水位計之指示值應正常。</w:t>
      </w:r>
    </w:p>
    <w:p w:rsidR="003F368E" w:rsidRPr="00DD492E" w:rsidRDefault="003F368E" w:rsidP="008941E5">
      <w:pPr>
        <w:pStyle w:val="18"/>
        <w:numPr>
          <w:ilvl w:val="3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壓力表歸零之位置、指針之動作狀況及指示值應正常。</w:t>
      </w:r>
    </w:p>
    <w:p w:rsidR="003F368E" w:rsidRPr="00DD492E" w:rsidRDefault="003F368E" w:rsidP="008941E5">
      <w:pPr>
        <w:pStyle w:val="18"/>
        <w:numPr>
          <w:ilvl w:val="2"/>
          <w:numId w:val="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18"/>
        <w:autoSpaceDE w:val="0"/>
        <w:autoSpaceDN w:val="0"/>
        <w:spacing w:line="240" w:lineRule="auto"/>
        <w:ind w:left="1221" w:firstLine="48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開、關操作應能容易地進行。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電動機之控制裝置</w:t>
      </w:r>
    </w:p>
    <w:p w:rsidR="003F368E" w:rsidRPr="00DD492E" w:rsidRDefault="003F368E" w:rsidP="008941E5">
      <w:pPr>
        <w:pStyle w:val="18"/>
        <w:numPr>
          <w:ilvl w:val="1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8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各開關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以螺絲起子及開、關操作，檢查端子有無鬆動及開、關性能是否正常。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保險絲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確認有無損傷、</w:t>
      </w:r>
      <w:proofErr w:type="gramStart"/>
      <w:r w:rsidRPr="00DD492E">
        <w:rPr>
          <w:rFonts w:ascii="標楷體" w:eastAsia="標楷體" w:hAnsi="標楷體" w:hint="eastAsia"/>
        </w:rPr>
        <w:t>熔斷及</w:t>
      </w:r>
      <w:proofErr w:type="gramEnd"/>
      <w:r w:rsidRPr="00DD492E">
        <w:rPr>
          <w:rFonts w:ascii="標楷體" w:eastAsia="標楷體" w:hAnsi="標楷體" w:hint="eastAsia"/>
        </w:rPr>
        <w:t>是否為所規定之種類、容量。</w:t>
      </w:r>
    </w:p>
    <w:p w:rsidR="003F368E" w:rsidRPr="00DD492E" w:rsidRDefault="003F368E" w:rsidP="008941E5">
      <w:pPr>
        <w:pStyle w:val="18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繼電器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確認有無脫落、端子鬆動、接點燒損、灰塵附著，並操作各開關使繼電器動作，確認其性能。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表示燈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操作各開關確認有無亮燈。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結線接續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以目視及螺絲起子確認有無斷線、端子鬆動等。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接地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以目視或三用電表確認有無腐蝕、斷線等。</w:t>
      </w:r>
    </w:p>
    <w:p w:rsidR="003F368E" w:rsidRPr="00DD492E" w:rsidRDefault="003F368E" w:rsidP="008941E5">
      <w:pPr>
        <w:pStyle w:val="11"/>
        <w:numPr>
          <w:ilvl w:val="1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各開關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應無端子鬆動及發熱之情形。</w:t>
      </w:r>
      <w:r w:rsidRPr="00DD492E">
        <w:rPr>
          <w:rFonts w:ascii="標楷體" w:eastAsia="標楷體" w:hAnsi="標楷體"/>
        </w:rPr>
        <w:t xml:space="preserve"> 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開、關性能應正常。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保險絲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應無損傷、</w:t>
      </w:r>
      <w:proofErr w:type="gramStart"/>
      <w:r w:rsidRPr="00DD492E">
        <w:rPr>
          <w:rFonts w:ascii="標楷體" w:eastAsia="標楷體" w:hAnsi="標楷體" w:hint="eastAsia"/>
        </w:rPr>
        <w:t>熔斷</w:t>
      </w:r>
      <w:proofErr w:type="gramEnd"/>
      <w:r w:rsidRPr="00DD492E">
        <w:rPr>
          <w:rFonts w:ascii="標楷體" w:eastAsia="標楷體" w:hAnsi="標楷體" w:hint="eastAsia"/>
        </w:rPr>
        <w:t>。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應依回路圖所規定之種類及容量設置。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繼電器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應無脫落、端子鬆動、接點燒損、灰塵附著等。</w:t>
      </w:r>
    </w:p>
    <w:p w:rsidR="003F368E" w:rsidRPr="00DD492E" w:rsidRDefault="003F368E" w:rsidP="008941E5">
      <w:pPr>
        <w:pStyle w:val="11"/>
        <w:numPr>
          <w:ilvl w:val="3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動作應正常。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表示燈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</w:t>
      </w:r>
      <w:proofErr w:type="gramStart"/>
      <w:r w:rsidRPr="00DD492E">
        <w:rPr>
          <w:rFonts w:ascii="標楷體" w:eastAsia="標楷體" w:hAnsi="標楷體" w:hint="eastAsia"/>
        </w:rPr>
        <w:t>顯著劣</w:t>
      </w:r>
      <w:proofErr w:type="gramEnd"/>
      <w:r w:rsidRPr="00DD492E">
        <w:rPr>
          <w:rFonts w:ascii="標楷體" w:eastAsia="標楷體" w:hAnsi="標楷體" w:hint="eastAsia"/>
        </w:rPr>
        <w:t>化，且能正常亮燈。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結線接續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應無斷線、端子鬆動、脫落、損傷等。</w:t>
      </w:r>
    </w:p>
    <w:p w:rsidR="003F368E" w:rsidRPr="00DD492E" w:rsidRDefault="003F368E" w:rsidP="008941E5">
      <w:pPr>
        <w:pStyle w:val="11"/>
        <w:numPr>
          <w:ilvl w:val="2"/>
          <w:numId w:val="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接地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應無顯著腐蝕、斷線等之損傷。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啟動裝置</w:t>
      </w:r>
    </w:p>
    <w:p w:rsidR="003F368E" w:rsidRPr="00DD492E" w:rsidRDefault="003F368E" w:rsidP="008941E5">
      <w:pPr>
        <w:pStyle w:val="11"/>
        <w:numPr>
          <w:ilvl w:val="1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手動啟動裝置</w:t>
      </w:r>
    </w:p>
    <w:p w:rsidR="003F368E" w:rsidRPr="00DD492E" w:rsidRDefault="003F368E" w:rsidP="008941E5">
      <w:pPr>
        <w:pStyle w:val="11"/>
        <w:numPr>
          <w:ilvl w:val="2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rightChars="-82" w:right="-197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操作直接</w:t>
      </w:r>
      <w:proofErr w:type="gramStart"/>
      <w:r w:rsidRPr="00DD492E">
        <w:rPr>
          <w:rFonts w:ascii="標楷體" w:eastAsia="標楷體" w:hAnsi="標楷體" w:hint="eastAsia"/>
        </w:rPr>
        <w:t>操作部及手動</w:t>
      </w:r>
      <w:proofErr w:type="gramEnd"/>
      <w:r w:rsidRPr="00DD492E">
        <w:rPr>
          <w:rFonts w:ascii="標楷體" w:eastAsia="標楷體" w:hAnsi="標楷體" w:hint="eastAsia"/>
        </w:rPr>
        <w:t>啟動開關，確認加壓送水裝置能否啟動。</w:t>
      </w:r>
    </w:p>
    <w:p w:rsidR="003F368E" w:rsidRPr="00DD492E" w:rsidRDefault="003F368E" w:rsidP="008941E5">
      <w:pPr>
        <w:pStyle w:val="11"/>
        <w:numPr>
          <w:ilvl w:val="2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加壓送水裝置應能確實啟動</w:t>
      </w:r>
      <w:r w:rsidRPr="00DD492E">
        <w:rPr>
          <w:rFonts w:ascii="標楷體" w:eastAsia="標楷體" w:hAnsi="標楷體"/>
        </w:rPr>
        <w:t xml:space="preserve"> </w:t>
      </w:r>
      <w:r w:rsidRPr="00DD492E">
        <w:rPr>
          <w:rFonts w:ascii="標楷體" w:eastAsia="標楷體" w:hAnsi="標楷體" w:hint="eastAsia"/>
        </w:rPr>
        <w:t>。</w:t>
      </w:r>
    </w:p>
    <w:p w:rsidR="003F368E" w:rsidRPr="00DD492E" w:rsidRDefault="003F368E" w:rsidP="008941E5">
      <w:pPr>
        <w:pStyle w:val="11"/>
        <w:numPr>
          <w:ilvl w:val="1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自動啟動裝置</w:t>
      </w:r>
    </w:p>
    <w:p w:rsidR="003F368E" w:rsidRPr="00DD492E" w:rsidRDefault="003F368E" w:rsidP="008941E5">
      <w:pPr>
        <w:pStyle w:val="11"/>
        <w:numPr>
          <w:ilvl w:val="2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3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啟動用水壓開關裝置</w:t>
      </w:r>
    </w:p>
    <w:p w:rsidR="003F368E" w:rsidRPr="00256F51" w:rsidRDefault="003F368E" w:rsidP="00256F51">
      <w:pPr>
        <w:pStyle w:val="16"/>
        <w:numPr>
          <w:ilvl w:val="4"/>
          <w:numId w:val="3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以目視及螺絲起子確認壓力開關之端子有無鬆動。</w:t>
      </w:r>
    </w:p>
    <w:p w:rsidR="003F368E" w:rsidRPr="00256F51" w:rsidRDefault="003F368E" w:rsidP="00256F51">
      <w:pPr>
        <w:pStyle w:val="16"/>
        <w:numPr>
          <w:ilvl w:val="4"/>
          <w:numId w:val="3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確認設定壓力值是否恰當，且由操作</w:t>
      </w:r>
      <w:proofErr w:type="gramStart"/>
      <w:r w:rsidRPr="00256F51">
        <w:rPr>
          <w:rFonts w:eastAsia="標楷體" w:hint="eastAsia"/>
          <w:sz w:val="24"/>
        </w:rPr>
        <w:t>排水閥使加壓</w:t>
      </w:r>
      <w:proofErr w:type="gramEnd"/>
      <w:r w:rsidRPr="00256F51">
        <w:rPr>
          <w:rFonts w:eastAsia="標楷體" w:hint="eastAsia"/>
          <w:sz w:val="24"/>
        </w:rPr>
        <w:t>送水裝置啟動，確認動作壓力值是否適當正常。</w:t>
      </w:r>
    </w:p>
    <w:p w:rsidR="003F368E" w:rsidRPr="00DD492E" w:rsidRDefault="003F368E" w:rsidP="008941E5">
      <w:pPr>
        <w:pStyle w:val="11"/>
        <w:numPr>
          <w:ilvl w:val="3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火警感知裝置</w:t>
      </w:r>
      <w:r w:rsidRPr="00DD492E">
        <w:rPr>
          <w:rFonts w:ascii="標楷體" w:eastAsia="標楷體" w:hAnsi="標楷體"/>
        </w:rPr>
        <w:t xml:space="preserve"> </w:t>
      </w:r>
    </w:p>
    <w:p w:rsidR="00227427" w:rsidRPr="00DD492E" w:rsidRDefault="003F368E" w:rsidP="0071346F">
      <w:pPr>
        <w:pStyle w:val="11"/>
        <w:autoSpaceDE w:val="0"/>
        <w:autoSpaceDN w:val="0"/>
        <w:spacing w:line="240" w:lineRule="auto"/>
        <w:ind w:left="1985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探測器之性能依據火警自動警報設備之檢修基準進行確認，再使探測器動作，確認加壓送水裝置是否啟動</w:t>
      </w:r>
      <w:r w:rsidRPr="00DD492E">
        <w:rPr>
          <w:rFonts w:ascii="標楷體" w:eastAsia="標楷體" w:hAnsi="標楷體"/>
        </w:rPr>
        <w:t xml:space="preserve"> </w:t>
      </w:r>
      <w:r w:rsidRPr="00DD492E">
        <w:rPr>
          <w:rFonts w:ascii="標楷體" w:eastAsia="標楷體" w:hAnsi="標楷體" w:hint="eastAsia"/>
        </w:rPr>
        <w:t>。</w:t>
      </w:r>
    </w:p>
    <w:p w:rsidR="003F368E" w:rsidRPr="00DD492E" w:rsidRDefault="003F368E" w:rsidP="008941E5">
      <w:pPr>
        <w:pStyle w:val="11"/>
        <w:numPr>
          <w:ilvl w:val="2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3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啟動用水壓開關裝置</w:t>
      </w:r>
    </w:p>
    <w:p w:rsidR="003F368E" w:rsidRPr="00256F51" w:rsidRDefault="003F368E" w:rsidP="00256F51">
      <w:pPr>
        <w:pStyle w:val="16"/>
        <w:numPr>
          <w:ilvl w:val="4"/>
          <w:numId w:val="3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壓力開關之端子應無鬆動。</w:t>
      </w:r>
    </w:p>
    <w:p w:rsidR="00FA4210" w:rsidRPr="00256F51" w:rsidRDefault="003F368E" w:rsidP="00256F51">
      <w:pPr>
        <w:pStyle w:val="16"/>
        <w:numPr>
          <w:ilvl w:val="4"/>
          <w:numId w:val="33"/>
        </w:numPr>
        <w:spacing w:line="240" w:lineRule="auto"/>
        <w:ind w:left="2245" w:rightChars="-41" w:right="-98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設定壓力值適當，且加壓送水裝置應能依設定之壓力正常啟動。</w:t>
      </w:r>
    </w:p>
    <w:p w:rsidR="003F368E" w:rsidRPr="00DD492E" w:rsidRDefault="003F368E" w:rsidP="008941E5">
      <w:pPr>
        <w:pStyle w:val="11"/>
        <w:numPr>
          <w:ilvl w:val="3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火警感知裝置</w:t>
      </w:r>
    </w:p>
    <w:p w:rsidR="003F368E" w:rsidRPr="00DD492E" w:rsidRDefault="003F368E" w:rsidP="008941E5">
      <w:pPr>
        <w:pStyle w:val="11"/>
        <w:numPr>
          <w:ilvl w:val="4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依火警自動警報設備檢修基準判定。</w:t>
      </w:r>
    </w:p>
    <w:p w:rsidR="003F368E" w:rsidRPr="00825F1F" w:rsidRDefault="003F368E" w:rsidP="008941E5">
      <w:pPr>
        <w:pStyle w:val="11"/>
        <w:numPr>
          <w:ilvl w:val="4"/>
          <w:numId w:val="3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加壓送水裝置應能確實啟動。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加壓送水裝置</w:t>
      </w:r>
    </w:p>
    <w:p w:rsidR="003F368E" w:rsidRPr="00DD492E" w:rsidRDefault="003F368E" w:rsidP="008941E5">
      <w:pPr>
        <w:pStyle w:val="11"/>
        <w:numPr>
          <w:ilvl w:val="1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幫浦方式</w:t>
      </w:r>
    </w:p>
    <w:p w:rsidR="003F368E" w:rsidRPr="00DD492E" w:rsidRDefault="003F368E" w:rsidP="008941E5">
      <w:pPr>
        <w:pStyle w:val="11"/>
        <w:numPr>
          <w:ilvl w:val="2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電動機</w:t>
      </w:r>
    </w:p>
    <w:p w:rsidR="003F368E" w:rsidRPr="00DD492E" w:rsidRDefault="003F368E" w:rsidP="008941E5">
      <w:pPr>
        <w:pStyle w:val="11"/>
        <w:numPr>
          <w:ilvl w:val="3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回轉軸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用手轉動，確認是否能圓滑地回轉。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軸承部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確認潤滑油有無污損、變質及是否達必要量。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軸接頭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以扳手確認有無鬆動及性能是否正常。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本體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操作啟動裝置使其啟動，確認性能是否正常。</w:t>
      </w:r>
    </w:p>
    <w:p w:rsidR="003F368E" w:rsidRPr="00DD492E" w:rsidRDefault="003F368E" w:rsidP="008941E5">
      <w:pPr>
        <w:pStyle w:val="11"/>
        <w:numPr>
          <w:ilvl w:val="3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回轉軸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應能圓滑地回轉。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軸承部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潤滑油應無污損、變質且達必要量。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軸接頭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應無脫落、鬆動，且接合狀態牢固。</w:t>
      </w:r>
    </w:p>
    <w:p w:rsidR="003F368E" w:rsidRPr="00DD492E" w:rsidRDefault="003F368E" w:rsidP="008941E5">
      <w:pPr>
        <w:pStyle w:val="11"/>
        <w:numPr>
          <w:ilvl w:val="4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本體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應無顯著發熱、異常振動、不規則或不連續之雜音，且回轉方向應正確。</w:t>
      </w:r>
    </w:p>
    <w:p w:rsidR="003F368E" w:rsidRPr="00DD492E" w:rsidRDefault="003F368E" w:rsidP="008941E5">
      <w:pPr>
        <w:pStyle w:val="11"/>
        <w:numPr>
          <w:ilvl w:val="3"/>
          <w:numId w:val="1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3F368E" w:rsidRPr="00DD492E" w:rsidRDefault="003F368E" w:rsidP="00256F51">
      <w:pPr>
        <w:pStyle w:val="a8"/>
        <w:ind w:leftChars="0" w:left="1922" w:firstLineChars="5" w:firstLine="12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除需操作啟動檢查性能外，</w:t>
      </w:r>
      <w:proofErr w:type="gramStart"/>
      <w:r w:rsidRPr="00DD492E">
        <w:rPr>
          <w:rFonts w:ascii="標楷體" w:eastAsia="標楷體" w:hAnsi="標楷體" w:hint="eastAsia"/>
        </w:rPr>
        <w:t>其餘均需先</w:t>
      </w:r>
      <w:proofErr w:type="gramEnd"/>
      <w:r w:rsidRPr="00DD492E">
        <w:rPr>
          <w:rFonts w:ascii="標楷體" w:eastAsia="標楷體" w:hAnsi="標楷體" w:hint="eastAsia"/>
        </w:rPr>
        <w:t>切斷電源。</w:t>
      </w:r>
    </w:p>
    <w:p w:rsidR="003F368E" w:rsidRPr="00B258FC" w:rsidRDefault="003F368E" w:rsidP="008941E5">
      <w:pPr>
        <w:pStyle w:val="a8"/>
        <w:numPr>
          <w:ilvl w:val="2"/>
          <w:numId w:val="11"/>
        </w:numPr>
        <w:ind w:leftChars="0"/>
        <w:rPr>
          <w:rFonts w:ascii="標楷體" w:eastAsia="標楷體" w:hAnsi="標楷體" w:cs="Times New Roman"/>
          <w:kern w:val="0"/>
          <w:szCs w:val="20"/>
        </w:rPr>
      </w:pPr>
      <w:r w:rsidRPr="00B258FC">
        <w:rPr>
          <w:rFonts w:ascii="標楷體" w:eastAsia="標楷體" w:hAnsi="標楷體" w:cs="Times New Roman" w:hint="eastAsia"/>
          <w:kern w:val="0"/>
          <w:szCs w:val="20"/>
        </w:rPr>
        <w:t>幫浦</w:t>
      </w:r>
    </w:p>
    <w:p w:rsidR="003F368E" w:rsidRPr="00DD492E" w:rsidRDefault="003F368E" w:rsidP="008941E5">
      <w:pPr>
        <w:pStyle w:val="11"/>
        <w:numPr>
          <w:ilvl w:val="3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回轉軸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用手轉動確認是否能圓滑地轉動。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軸承部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確認潤滑油有無污損、變質及是否達必要量。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底部</w:t>
      </w:r>
    </w:p>
    <w:p w:rsidR="00FA4210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確認有無顯著漏水。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連成表及壓力表</w:t>
      </w:r>
    </w:p>
    <w:p w:rsidR="0071346F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t>關掉表計之</w:t>
      </w:r>
      <w:proofErr w:type="gramEnd"/>
      <w:r w:rsidRPr="00DD492E">
        <w:rPr>
          <w:rFonts w:ascii="標楷體" w:eastAsia="標楷體" w:hAnsi="標楷體" w:hint="eastAsia"/>
        </w:rPr>
        <w:t>控制</w:t>
      </w:r>
      <w:proofErr w:type="gramStart"/>
      <w:r w:rsidRPr="00DD492E">
        <w:rPr>
          <w:rFonts w:ascii="標楷體" w:eastAsia="標楷體" w:hAnsi="標楷體" w:hint="eastAsia"/>
        </w:rPr>
        <w:t>水閥將</w:t>
      </w:r>
      <w:proofErr w:type="gramEnd"/>
      <w:r w:rsidRPr="00DD492E">
        <w:rPr>
          <w:rFonts w:ascii="標楷體" w:eastAsia="標楷體" w:hAnsi="標楷體" w:hint="eastAsia"/>
        </w:rPr>
        <w:t>水排出，檢視指針是否指在</w:t>
      </w:r>
      <w:r>
        <w:rPr>
          <w:rFonts w:ascii="標楷體" w:eastAsia="標楷體" w:hAnsi="標楷體" w:hint="eastAsia"/>
        </w:rPr>
        <w:t>0</w:t>
      </w:r>
      <w:r w:rsidRPr="00DD492E">
        <w:rPr>
          <w:rFonts w:ascii="標楷體" w:eastAsia="標楷體" w:hAnsi="標楷體" w:hint="eastAsia"/>
        </w:rPr>
        <w:t>之位置，再</w:t>
      </w:r>
      <w:proofErr w:type="gramStart"/>
      <w:r w:rsidRPr="00DD492E">
        <w:rPr>
          <w:rFonts w:ascii="標楷體" w:eastAsia="標楷體" w:hAnsi="標楷體" w:hint="eastAsia"/>
        </w:rPr>
        <w:t>打開表計之控制水閥</w:t>
      </w:r>
      <w:proofErr w:type="gramEnd"/>
      <w:r w:rsidRPr="00DD492E">
        <w:rPr>
          <w:rFonts w:ascii="標楷體" w:eastAsia="標楷體" w:hAnsi="標楷體" w:hint="eastAsia"/>
        </w:rPr>
        <w:t>，操作啟動裝置確認指針是否正常地動作。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性能</w:t>
      </w:r>
    </w:p>
    <w:p w:rsidR="003F368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先將幫浦吐出側之</w:t>
      </w:r>
      <w:proofErr w:type="gramStart"/>
      <w:r w:rsidRPr="00DD492E">
        <w:rPr>
          <w:rFonts w:ascii="標楷體" w:eastAsia="標楷體" w:hAnsi="標楷體" w:hint="eastAsia"/>
        </w:rPr>
        <w:t>制水閥</w:t>
      </w:r>
      <w:proofErr w:type="gramEnd"/>
      <w:r w:rsidRPr="00DD492E">
        <w:rPr>
          <w:rFonts w:ascii="標楷體" w:eastAsia="標楷體" w:hAnsi="標楷體" w:hint="eastAsia"/>
        </w:rPr>
        <w:t>關閉之後，使幫浦啟動，然後緩緩地打開性能測試用配管之</w:t>
      </w:r>
      <w:proofErr w:type="gramStart"/>
      <w:r w:rsidRPr="00DD492E">
        <w:rPr>
          <w:rFonts w:ascii="標楷體" w:eastAsia="標楷體" w:hAnsi="標楷體" w:hint="eastAsia"/>
        </w:rPr>
        <w:t>制水閥</w:t>
      </w:r>
      <w:proofErr w:type="gramEnd"/>
      <w:r w:rsidRPr="00DD492E">
        <w:rPr>
          <w:rFonts w:ascii="標楷體" w:eastAsia="標楷體" w:hAnsi="標楷體" w:hint="eastAsia"/>
        </w:rPr>
        <w:t>，由流量計及壓力表確認額定負荷運轉及全開點運轉時之性能。</w:t>
      </w:r>
    </w:p>
    <w:p w:rsidR="00256F51" w:rsidRDefault="00256F51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</w:p>
    <w:p w:rsidR="00256F51" w:rsidRPr="00DD492E" w:rsidRDefault="00256F51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11"/>
        <w:numPr>
          <w:ilvl w:val="3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判定方法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回轉軸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應能圓滑地轉動。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軸承部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潤滑油應無污損、變質、混入異物等，且達必要量。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底座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應無顯著的漏水。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連成表及壓力表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位置及指針之動作應正常。</w:t>
      </w:r>
    </w:p>
    <w:p w:rsidR="003F368E" w:rsidRPr="00DD492E" w:rsidRDefault="003F368E" w:rsidP="008941E5">
      <w:pPr>
        <w:pStyle w:val="11"/>
        <w:numPr>
          <w:ilvl w:val="4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性能</w:t>
      </w:r>
    </w:p>
    <w:p w:rsidR="003F368E" w:rsidRPr="00DD492E" w:rsidRDefault="003F368E" w:rsidP="00256F51">
      <w:pPr>
        <w:pStyle w:val="11"/>
        <w:autoSpaceDE w:val="0"/>
        <w:autoSpaceDN w:val="0"/>
        <w:spacing w:line="240" w:lineRule="auto"/>
        <w:ind w:left="2240" w:firstLine="1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應無異常振動、不規則或不連續之雜音，且於額定負荷運轉及全開點時之吐出壓力及吐出</w:t>
      </w:r>
      <w:proofErr w:type="gramStart"/>
      <w:r w:rsidRPr="00DD492E">
        <w:rPr>
          <w:rFonts w:ascii="標楷體" w:eastAsia="標楷體" w:hAnsi="標楷體" w:hint="eastAsia"/>
        </w:rPr>
        <w:t>水量均達規定</w:t>
      </w:r>
      <w:proofErr w:type="gramEnd"/>
      <w:r w:rsidRPr="00DD492E">
        <w:rPr>
          <w:rFonts w:ascii="標楷體" w:eastAsia="標楷體" w:hAnsi="標楷體" w:hint="eastAsia"/>
        </w:rPr>
        <w:t>值以上。</w:t>
      </w:r>
    </w:p>
    <w:p w:rsidR="003F368E" w:rsidRPr="00DD492E" w:rsidRDefault="003F368E" w:rsidP="008941E5">
      <w:pPr>
        <w:pStyle w:val="11"/>
        <w:numPr>
          <w:ilvl w:val="3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3F368E" w:rsidRPr="00DD492E" w:rsidRDefault="003F368E" w:rsidP="00256F51">
      <w:pPr>
        <w:pStyle w:val="a8"/>
        <w:ind w:leftChars="0" w:left="1922" w:firstLineChars="5" w:firstLine="12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除需操作啟動</w:t>
      </w:r>
      <w:r w:rsidRPr="00256F51">
        <w:rPr>
          <w:rFonts w:ascii="Times New Roman" w:eastAsia="標楷體" w:hAnsi="Times New Roman" w:cs="Times New Roman" w:hint="eastAsia"/>
        </w:rPr>
        <w:t>檢查</w:t>
      </w:r>
      <w:r w:rsidRPr="00DD492E">
        <w:rPr>
          <w:rFonts w:ascii="標楷體" w:eastAsia="標楷體" w:hAnsi="標楷體" w:hint="eastAsia"/>
        </w:rPr>
        <w:t>性能外，</w:t>
      </w:r>
      <w:proofErr w:type="gramStart"/>
      <w:r w:rsidRPr="00DD492E">
        <w:rPr>
          <w:rFonts w:ascii="標楷體" w:eastAsia="標楷體" w:hAnsi="標楷體" w:hint="eastAsia"/>
        </w:rPr>
        <w:t>其餘均需先行</w:t>
      </w:r>
      <w:proofErr w:type="gramEnd"/>
      <w:r w:rsidRPr="00DD492E">
        <w:rPr>
          <w:rFonts w:ascii="標楷體" w:eastAsia="標楷體" w:hAnsi="標楷體" w:hint="eastAsia"/>
        </w:rPr>
        <w:t>切斷電源。</w:t>
      </w:r>
    </w:p>
    <w:p w:rsidR="003F368E" w:rsidRPr="00DD492E" w:rsidRDefault="003F368E" w:rsidP="008941E5">
      <w:pPr>
        <w:pStyle w:val="11"/>
        <w:numPr>
          <w:ilvl w:val="1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重力水箱方式</w:t>
      </w:r>
    </w:p>
    <w:p w:rsidR="003F368E" w:rsidRPr="00DD492E" w:rsidRDefault="003F368E" w:rsidP="008941E5">
      <w:pPr>
        <w:pStyle w:val="11"/>
        <w:numPr>
          <w:ilvl w:val="2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由最近及最遠之試驗閥，以壓</w:t>
      </w:r>
      <w:proofErr w:type="gramStart"/>
      <w:r w:rsidRPr="00DD492E">
        <w:rPr>
          <w:rFonts w:ascii="標楷體" w:eastAsia="標楷體" w:hAnsi="標楷體" w:hint="eastAsia"/>
        </w:rPr>
        <w:t>方表測定其靜</w:t>
      </w:r>
      <w:proofErr w:type="gramEnd"/>
      <w:r w:rsidRPr="00DD492E">
        <w:rPr>
          <w:rFonts w:ascii="標楷體" w:eastAsia="標楷體" w:hAnsi="標楷體" w:hint="eastAsia"/>
        </w:rPr>
        <w:t>水壓力，確認是否為所定之壓力值。</w:t>
      </w:r>
    </w:p>
    <w:p w:rsidR="003F368E" w:rsidRPr="00DD492E" w:rsidRDefault="003F368E" w:rsidP="008941E5">
      <w:pPr>
        <w:pStyle w:val="11"/>
        <w:numPr>
          <w:ilvl w:val="2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應為設計上之壓力值。</w:t>
      </w:r>
    </w:p>
    <w:p w:rsidR="003F368E" w:rsidRPr="00DD492E" w:rsidRDefault="003F368E" w:rsidP="008941E5">
      <w:pPr>
        <w:pStyle w:val="11"/>
        <w:numPr>
          <w:ilvl w:val="1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壓力水箱方式</w:t>
      </w:r>
    </w:p>
    <w:p w:rsidR="003F368E" w:rsidRPr="00DD492E" w:rsidRDefault="003F368E" w:rsidP="008941E5">
      <w:pPr>
        <w:pStyle w:val="11"/>
        <w:numPr>
          <w:ilvl w:val="2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打開排氣閥確認能否自動啟動加壓。</w:t>
      </w:r>
    </w:p>
    <w:p w:rsidR="003F368E" w:rsidRPr="00DD492E" w:rsidRDefault="003F368E" w:rsidP="008941E5">
      <w:pPr>
        <w:pStyle w:val="11"/>
        <w:numPr>
          <w:ilvl w:val="2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壓力降低自動啟動裝置應能自動啟動及停止。</w:t>
      </w:r>
    </w:p>
    <w:p w:rsidR="003F368E" w:rsidRPr="00DD492E" w:rsidRDefault="003F368E" w:rsidP="008941E5">
      <w:pPr>
        <w:pStyle w:val="11"/>
        <w:numPr>
          <w:ilvl w:val="2"/>
          <w:numId w:val="12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227427" w:rsidRPr="00DD492E" w:rsidRDefault="003F368E" w:rsidP="0071346F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打開</w:t>
      </w:r>
      <w:proofErr w:type="gramStart"/>
      <w:r w:rsidRPr="00DD492E">
        <w:rPr>
          <w:rFonts w:ascii="標楷體" w:eastAsia="標楷體" w:hAnsi="標楷體" w:hint="eastAsia"/>
        </w:rPr>
        <w:t>排氣閥時</w:t>
      </w:r>
      <w:proofErr w:type="gramEnd"/>
      <w:r w:rsidRPr="00DD492E">
        <w:rPr>
          <w:rFonts w:ascii="標楷體" w:eastAsia="標楷體" w:hAnsi="標楷體" w:hint="eastAsia"/>
        </w:rPr>
        <w:t>，為防止高壓造成之危害，</w:t>
      </w:r>
      <w:proofErr w:type="gramStart"/>
      <w:r w:rsidRPr="00DD492E">
        <w:rPr>
          <w:rFonts w:ascii="標楷體" w:eastAsia="標楷體" w:hAnsi="標楷體" w:hint="eastAsia"/>
        </w:rPr>
        <w:t>關類應</w:t>
      </w:r>
      <w:proofErr w:type="gramEnd"/>
      <w:r w:rsidRPr="00DD492E">
        <w:rPr>
          <w:rFonts w:ascii="標楷體" w:eastAsia="標楷體" w:hAnsi="標楷體" w:hint="eastAsia"/>
        </w:rPr>
        <w:t>慢慢地開啟。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proofErr w:type="gramStart"/>
      <w:r w:rsidRPr="00DD492E">
        <w:rPr>
          <w:rFonts w:hint="eastAsia"/>
        </w:rPr>
        <w:t>呼水裝置</w:t>
      </w:r>
      <w:proofErr w:type="gramEnd"/>
    </w:p>
    <w:p w:rsidR="003F368E" w:rsidRPr="00DD492E" w:rsidRDefault="003F368E" w:rsidP="008941E5">
      <w:pPr>
        <w:pStyle w:val="11"/>
        <w:numPr>
          <w:ilvl w:val="1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用手實地操作確認開、關動作是否容易進行。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自動給水裝置</w:t>
      </w:r>
    </w:p>
    <w:p w:rsidR="003F368E" w:rsidRPr="00DD492E" w:rsidRDefault="003F368E" w:rsidP="008941E5">
      <w:pPr>
        <w:pStyle w:val="11"/>
        <w:numPr>
          <w:ilvl w:val="3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確認有無變形、腐蝕等。</w:t>
      </w:r>
    </w:p>
    <w:p w:rsidR="003F368E" w:rsidRPr="00DD492E" w:rsidRDefault="003F368E" w:rsidP="008941E5">
      <w:pPr>
        <w:pStyle w:val="11"/>
        <w:numPr>
          <w:ilvl w:val="3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打開排水閥，檢查自動給水功能是否正常。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t>減水警報</w:t>
      </w:r>
      <w:proofErr w:type="gramEnd"/>
      <w:r w:rsidRPr="00DD492E">
        <w:rPr>
          <w:rFonts w:ascii="標楷體" w:eastAsia="標楷體" w:hAnsi="標楷體" w:hint="eastAsia"/>
        </w:rPr>
        <w:t>裝置</w:t>
      </w:r>
    </w:p>
    <w:p w:rsidR="003F368E" w:rsidRPr="00DD492E" w:rsidRDefault="003F368E" w:rsidP="008941E5">
      <w:pPr>
        <w:pStyle w:val="11"/>
        <w:numPr>
          <w:ilvl w:val="3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確認有無變形、腐蝕等</w:t>
      </w:r>
    </w:p>
    <w:p w:rsidR="003F368E" w:rsidRDefault="003F368E" w:rsidP="008941E5">
      <w:pPr>
        <w:pStyle w:val="11"/>
        <w:numPr>
          <w:ilvl w:val="3"/>
          <w:numId w:val="34"/>
        </w:numPr>
        <w:autoSpaceDE w:val="0"/>
        <w:autoSpaceDN w:val="0"/>
        <w:spacing w:line="240" w:lineRule="auto"/>
        <w:ind w:rightChars="-82" w:right="-19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關閉</w:t>
      </w:r>
      <w:proofErr w:type="gramStart"/>
      <w:r w:rsidRPr="00DD492E">
        <w:rPr>
          <w:rFonts w:ascii="標楷體" w:eastAsia="標楷體" w:hAnsi="標楷體" w:hint="eastAsia"/>
        </w:rPr>
        <w:t>補給水閥</w:t>
      </w:r>
      <w:proofErr w:type="gramEnd"/>
      <w:r w:rsidRPr="00DD492E">
        <w:rPr>
          <w:rFonts w:ascii="標楷體" w:eastAsia="標楷體" w:hAnsi="標楷體" w:hint="eastAsia"/>
        </w:rPr>
        <w:t>，再打開排水閥，確認減水警報功能是否正常。</w:t>
      </w:r>
    </w:p>
    <w:p w:rsidR="00256F51" w:rsidRPr="00DD492E" w:rsidRDefault="00256F51" w:rsidP="00256F51">
      <w:pPr>
        <w:pStyle w:val="11"/>
        <w:autoSpaceDE w:val="0"/>
        <w:autoSpaceDN w:val="0"/>
        <w:spacing w:line="240" w:lineRule="auto"/>
        <w:ind w:left="1920" w:rightChars="-82" w:right="-197" w:firstLine="0"/>
        <w:textAlignment w:val="bottom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底閥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拉上吸水管或檢查用</w:t>
      </w:r>
      <w:proofErr w:type="gramStart"/>
      <w:r w:rsidRPr="00256F51">
        <w:rPr>
          <w:rFonts w:eastAsia="標楷體" w:hint="eastAsia"/>
          <w:sz w:val="24"/>
        </w:rPr>
        <w:t>鍊</w:t>
      </w:r>
      <w:proofErr w:type="gramEnd"/>
      <w:r w:rsidRPr="00256F51">
        <w:rPr>
          <w:rFonts w:eastAsia="標楷體" w:hint="eastAsia"/>
          <w:sz w:val="24"/>
        </w:rPr>
        <w:t>條，確認有無異物附著或阻塞等。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打開幫浦本體上</w:t>
      </w:r>
      <w:proofErr w:type="gramStart"/>
      <w:r w:rsidRPr="00256F51">
        <w:rPr>
          <w:rFonts w:eastAsia="標楷體" w:hint="eastAsia"/>
          <w:sz w:val="24"/>
        </w:rPr>
        <w:t>之呼水漏斗</w:t>
      </w:r>
      <w:proofErr w:type="gramEnd"/>
      <w:r w:rsidRPr="00256F51">
        <w:rPr>
          <w:rFonts w:eastAsia="標楷體" w:hint="eastAsia"/>
          <w:sz w:val="24"/>
        </w:rPr>
        <w:t>的</w:t>
      </w:r>
      <w:proofErr w:type="gramStart"/>
      <w:r w:rsidRPr="00256F51">
        <w:rPr>
          <w:rFonts w:eastAsia="標楷體" w:hint="eastAsia"/>
          <w:sz w:val="24"/>
        </w:rPr>
        <w:t>制水閥</w:t>
      </w:r>
      <w:proofErr w:type="gramEnd"/>
      <w:r w:rsidRPr="00256F51">
        <w:rPr>
          <w:rFonts w:eastAsia="標楷體" w:hint="eastAsia"/>
          <w:sz w:val="24"/>
        </w:rPr>
        <w:t>，確認有無從漏斗連續溢水出來。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打開幫浦本體上</w:t>
      </w:r>
      <w:proofErr w:type="gramStart"/>
      <w:r w:rsidRPr="00256F51">
        <w:rPr>
          <w:rFonts w:eastAsia="標楷體" w:hint="eastAsia"/>
          <w:sz w:val="24"/>
        </w:rPr>
        <w:t>之呼水漏斗</w:t>
      </w:r>
      <w:proofErr w:type="gramEnd"/>
      <w:r w:rsidRPr="00256F51">
        <w:rPr>
          <w:rFonts w:eastAsia="標楷體" w:hint="eastAsia"/>
          <w:sz w:val="24"/>
        </w:rPr>
        <w:t>的</w:t>
      </w:r>
      <w:proofErr w:type="gramStart"/>
      <w:r w:rsidRPr="00256F51">
        <w:rPr>
          <w:rFonts w:eastAsia="標楷體" w:hint="eastAsia"/>
          <w:sz w:val="24"/>
        </w:rPr>
        <w:t>制水閥</w:t>
      </w:r>
      <w:proofErr w:type="gramEnd"/>
      <w:r w:rsidRPr="00256F51">
        <w:rPr>
          <w:rFonts w:eastAsia="標楷體" w:hint="eastAsia"/>
          <w:sz w:val="24"/>
        </w:rPr>
        <w:t>，然後關閉呼水管之</w:t>
      </w:r>
      <w:proofErr w:type="gramStart"/>
      <w:r w:rsidRPr="00256F51">
        <w:rPr>
          <w:rFonts w:eastAsia="標楷體" w:hint="eastAsia"/>
          <w:sz w:val="24"/>
        </w:rPr>
        <w:t>制水閥</w:t>
      </w:r>
      <w:proofErr w:type="gramEnd"/>
      <w:r w:rsidRPr="00256F51">
        <w:rPr>
          <w:rFonts w:eastAsia="標楷體" w:hint="eastAsia"/>
          <w:sz w:val="24"/>
        </w:rPr>
        <w:t>，確認</w:t>
      </w:r>
      <w:proofErr w:type="gramStart"/>
      <w:r w:rsidRPr="00256F51">
        <w:rPr>
          <w:rFonts w:eastAsia="標楷體" w:hint="eastAsia"/>
          <w:sz w:val="24"/>
        </w:rPr>
        <w:t>底閥之逆止</w:t>
      </w:r>
      <w:proofErr w:type="gramEnd"/>
      <w:r w:rsidRPr="00256F51">
        <w:rPr>
          <w:rFonts w:eastAsia="標楷體" w:hint="eastAsia"/>
          <w:sz w:val="24"/>
        </w:rPr>
        <w:t>效果是否正常。</w:t>
      </w:r>
    </w:p>
    <w:p w:rsidR="003F368E" w:rsidRPr="00DD492E" w:rsidRDefault="003F368E" w:rsidP="008941E5">
      <w:pPr>
        <w:pStyle w:val="11"/>
        <w:numPr>
          <w:ilvl w:val="1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開、關操作應容易進行。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自動給水裝置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應無變形、損傷、顯著腐蝕等。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proofErr w:type="gramStart"/>
      <w:r w:rsidRPr="00256F51">
        <w:rPr>
          <w:rFonts w:eastAsia="標楷體" w:hint="eastAsia"/>
          <w:sz w:val="24"/>
        </w:rPr>
        <w:t>當呼水槽</w:t>
      </w:r>
      <w:proofErr w:type="gramEnd"/>
      <w:r w:rsidRPr="00256F51">
        <w:rPr>
          <w:rFonts w:eastAsia="標楷體" w:hint="eastAsia"/>
          <w:sz w:val="24"/>
        </w:rPr>
        <w:t>水量減少時，應能自動給水。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t>減水警報</w:t>
      </w:r>
      <w:proofErr w:type="gramEnd"/>
      <w:r w:rsidRPr="00DD492E">
        <w:rPr>
          <w:rFonts w:ascii="標楷體" w:eastAsia="標楷體" w:hAnsi="標楷體" w:hint="eastAsia"/>
        </w:rPr>
        <w:t>裝置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應無變形、損傷、顯著腐蝕等。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proofErr w:type="gramStart"/>
      <w:r w:rsidRPr="00256F51">
        <w:rPr>
          <w:rFonts w:eastAsia="標楷體" w:hint="eastAsia"/>
          <w:sz w:val="24"/>
        </w:rPr>
        <w:t>當呼水槽</w:t>
      </w:r>
      <w:proofErr w:type="gramEnd"/>
      <w:r w:rsidRPr="00256F51">
        <w:rPr>
          <w:rFonts w:eastAsia="標楷體" w:hint="eastAsia"/>
          <w:sz w:val="24"/>
        </w:rPr>
        <w:t>水量減少到一半時，應發出警報。</w:t>
      </w:r>
    </w:p>
    <w:p w:rsidR="003F368E" w:rsidRPr="00DD492E" w:rsidRDefault="003F368E" w:rsidP="008941E5">
      <w:pPr>
        <w:pStyle w:val="11"/>
        <w:numPr>
          <w:ilvl w:val="2"/>
          <w:numId w:val="3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底閥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應無異物附著、阻塞等吸水障礙。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應能</w:t>
      </w:r>
      <w:proofErr w:type="gramStart"/>
      <w:r w:rsidRPr="00256F51">
        <w:rPr>
          <w:rFonts w:eastAsia="標楷體" w:hint="eastAsia"/>
          <w:sz w:val="24"/>
        </w:rPr>
        <w:t>由呼水</w:t>
      </w:r>
      <w:proofErr w:type="gramEnd"/>
      <w:r w:rsidRPr="00256F51">
        <w:rPr>
          <w:rFonts w:eastAsia="標楷體" w:hint="eastAsia"/>
          <w:sz w:val="24"/>
        </w:rPr>
        <w:t>漏斗連續溢水出來。</w:t>
      </w:r>
    </w:p>
    <w:p w:rsidR="003F368E" w:rsidRPr="00256F51" w:rsidRDefault="003F368E" w:rsidP="00256F51">
      <w:pPr>
        <w:pStyle w:val="ABC"/>
        <w:numPr>
          <w:ilvl w:val="3"/>
          <w:numId w:val="34"/>
        </w:numPr>
        <w:spacing w:line="240" w:lineRule="auto"/>
        <w:jc w:val="both"/>
        <w:rPr>
          <w:rFonts w:eastAsia="標楷體"/>
          <w:sz w:val="24"/>
        </w:rPr>
      </w:pPr>
      <w:proofErr w:type="gramStart"/>
      <w:r w:rsidRPr="00256F51">
        <w:rPr>
          <w:rFonts w:eastAsia="標楷體" w:hint="eastAsia"/>
          <w:sz w:val="24"/>
        </w:rPr>
        <w:t>呼水漏斗</w:t>
      </w:r>
      <w:proofErr w:type="gramEnd"/>
      <w:r w:rsidRPr="00256F51">
        <w:rPr>
          <w:rFonts w:eastAsia="標楷體" w:hint="eastAsia"/>
          <w:sz w:val="24"/>
        </w:rPr>
        <w:t>的水應無減少。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配管</w:t>
      </w:r>
    </w:p>
    <w:p w:rsidR="003F368E" w:rsidRPr="00DD492E" w:rsidRDefault="003F368E" w:rsidP="008941E5">
      <w:pPr>
        <w:pStyle w:val="11"/>
        <w:numPr>
          <w:ilvl w:val="1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用手操作確認開、關動作是否容易。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過濾裝置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分解打開過濾網確認有無變形、異物堆積等。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排放管（防止水溫上升裝置）</w:t>
      </w:r>
    </w:p>
    <w:p w:rsidR="00227427" w:rsidRPr="00DD492E" w:rsidRDefault="003F368E" w:rsidP="0071346F">
      <w:pPr>
        <w:pStyle w:val="11"/>
        <w:autoSpaceDE w:val="0"/>
        <w:autoSpaceDN w:val="0"/>
        <w:spacing w:line="240" w:lineRule="auto"/>
        <w:ind w:left="1701" w:rightChars="-260" w:right="-62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使加壓送水裝置啟動呈關閉運轉狀態，確認排放管排水是否正常。</w:t>
      </w:r>
    </w:p>
    <w:p w:rsidR="003F368E" w:rsidRPr="00DD492E" w:rsidRDefault="003F368E" w:rsidP="008941E5">
      <w:pPr>
        <w:pStyle w:val="11"/>
        <w:numPr>
          <w:ilvl w:val="1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C8584D" w:rsidRPr="00DD492E" w:rsidRDefault="003F368E" w:rsidP="00256F51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開、關操作應能容易進行。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過濾裝置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過濾網應無變形、損傷、異物堆積等。</w:t>
      </w:r>
    </w:p>
    <w:p w:rsidR="003F368E" w:rsidRPr="00DD492E" w:rsidRDefault="003F368E" w:rsidP="008941E5">
      <w:pPr>
        <w:pStyle w:val="11"/>
        <w:numPr>
          <w:ilvl w:val="2"/>
          <w:numId w:val="1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排放管（防止水溫上升裝置）</w:t>
      </w:r>
    </w:p>
    <w:p w:rsidR="003F368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排放水量應在下列公式求得量以上。</w:t>
      </w:r>
    </w:p>
    <w:p w:rsidR="003F368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256F51" w:rsidRDefault="00256F51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256F51" w:rsidRDefault="00256F51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256F51" w:rsidRPr="00DD492E" w:rsidRDefault="00256F51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3F368E" w:rsidRPr="00FA4210" w:rsidRDefault="003F368E" w:rsidP="008941E5">
      <w:pPr>
        <w:pStyle w:val="11"/>
        <w:spacing w:line="240" w:lineRule="auto"/>
        <w:ind w:left="1701" w:hanging="1701"/>
        <w:rPr>
          <w:rFonts w:eastAsia="標楷體"/>
        </w:rPr>
      </w:pPr>
      <w:r w:rsidRPr="00DD492E">
        <w:rPr>
          <w:rFonts w:ascii="標楷體" w:eastAsia="標楷體" w:hAnsi="標楷體"/>
        </w:rPr>
        <w:lastRenderedPageBreak/>
        <w:t xml:space="preserve">                    </w:t>
      </w:r>
      <m:oMath>
        <m:r>
          <m:rPr>
            <m:sty m:val="p"/>
          </m:rPr>
          <w:rPr>
            <w:rFonts w:ascii="Cambria Math" w:eastAsia="標楷體" w:hAnsi="Cambria Math"/>
          </w:rPr>
          <m:t>ｑ</m:t>
        </m:r>
        <m:r>
          <m:rPr>
            <m:sty m:val="p"/>
          </m:rPr>
          <w:rPr>
            <w:rFonts w:ascii="Cambria Math" w:eastAsia="標楷體" w:hAnsi="Cambria Math"/>
          </w:rPr>
          <m:t>=</m:t>
        </m:r>
        <m:f>
          <m:fPr>
            <m:ctrlPr>
              <w:rPr>
                <w:rFonts w:ascii="Cambria Math" w:eastAsia="標楷體" w:hAnsi="Cambria Math"/>
              </w:rPr>
            </m:ctrlPr>
          </m:fPr>
          <m:num>
            <m:sSub>
              <m:sSubPr>
                <m:ctrlPr>
                  <w:rPr>
                    <w:rFonts w:ascii="Cambria Math" w:eastAsia="標楷體" w:hAnsi="Cambria Math"/>
                    <w:i/>
                  </w:rPr>
                </m:ctrlPr>
              </m:sSubPr>
              <m:e>
                <m:r>
                  <w:rPr>
                    <w:rFonts w:ascii="Cambria Math" w:eastAsia="標楷體" w:hAnsi="Cambria Math"/>
                  </w:rPr>
                  <m:t>Ｌ</m:t>
                </m:r>
              </m:e>
              <m:sub>
                <m:r>
                  <w:rPr>
                    <w:rFonts w:ascii="Cambria Math" w:eastAsia="標楷體" w:hAnsi="Cambria Math"/>
                  </w:rPr>
                  <m:t>ｓ</m:t>
                </m:r>
              </m:sub>
            </m:sSub>
            <m:r>
              <w:rPr>
                <w:rFonts w:ascii="Cambria Math" w:eastAsia="標楷體" w:hAnsi="Cambria Math"/>
              </w:rPr>
              <m:t>×</m:t>
            </m:r>
            <m:r>
              <w:rPr>
                <w:rFonts w:ascii="Cambria Math" w:eastAsia="標楷體" w:hAnsi="Cambria Math"/>
              </w:rPr>
              <m:t>Ｃ</m:t>
            </m:r>
          </m:num>
          <m:den>
            <m:r>
              <w:rPr>
                <w:rFonts w:ascii="Cambria Math" w:eastAsia="標楷體" w:hAnsi="Cambria Math"/>
              </w:rPr>
              <m:t>６０</m:t>
            </m:r>
            <m:r>
              <w:rPr>
                <w:rFonts w:ascii="Cambria Math" w:eastAsia="標楷體" w:hAnsi="Cambria Math"/>
              </w:rPr>
              <m:t>×∆</m:t>
            </m:r>
            <m:r>
              <w:rPr>
                <w:rFonts w:ascii="Cambria Math" w:eastAsia="標楷體" w:hAnsi="Cambria Math"/>
              </w:rPr>
              <m:t>ｔ</m:t>
            </m:r>
          </m:den>
        </m:f>
      </m:oMath>
    </w:p>
    <w:p w:rsidR="003F368E" w:rsidRPr="00263109" w:rsidRDefault="003F368E" w:rsidP="008941E5">
      <w:pPr>
        <w:pStyle w:val="11"/>
        <w:spacing w:line="240" w:lineRule="auto"/>
        <w:ind w:left="1701" w:hanging="1701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hanging="170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3236DC0" wp14:editId="213623C3">
                <wp:simplePos x="0" y="0"/>
                <wp:positionH relativeFrom="column">
                  <wp:posOffset>761365</wp:posOffset>
                </wp:positionH>
                <wp:positionV relativeFrom="paragraph">
                  <wp:posOffset>75565</wp:posOffset>
                </wp:positionV>
                <wp:extent cx="29845" cy="25400"/>
                <wp:effectExtent l="0" t="0" r="3175" b="0"/>
                <wp:wrapNone/>
                <wp:docPr id="27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45" cy="2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7BFD" w:rsidRDefault="00587BFD" w:rsidP="003F36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36DC0" id="Rectangle 54" o:spid="_x0000_s1026" style="position:absolute;left:0;text-align:left;margin-left:59.95pt;margin-top:5.95pt;width:2.35pt;height: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" o:allowincell="f" filled="f" stroked="f">
                <v:textbox inset="1pt,1pt,1pt,1pt">
                  <w:txbxContent>
                    <w:p w:rsidR="00587BFD" w:rsidRDefault="00587BFD" w:rsidP="003F368E"/>
                  </w:txbxContent>
                </v:textbox>
              </v:rect>
            </w:pict>
          </mc:Fallback>
        </mc:AlternateContent>
      </w:r>
      <w:r w:rsidRPr="00DD492E">
        <w:rPr>
          <w:rFonts w:ascii="標楷體" w:eastAsia="標楷體" w:hAnsi="標楷體"/>
        </w:rPr>
        <w:t xml:space="preserve">         </w:t>
      </w:r>
      <w:proofErr w:type="gramStart"/>
      <w:r w:rsidRPr="00FA4210">
        <w:rPr>
          <w:rFonts w:eastAsia="標楷體"/>
        </w:rPr>
        <w:t>ｑ</w:t>
      </w:r>
      <w:proofErr w:type="gramEnd"/>
      <w:r w:rsidRPr="00FA4210">
        <w:rPr>
          <w:rFonts w:eastAsia="標楷體"/>
        </w:rPr>
        <w:t>：</w:t>
      </w:r>
      <w:r w:rsidRPr="00DD492E">
        <w:rPr>
          <w:rFonts w:ascii="標楷體" w:eastAsia="標楷體" w:hAnsi="標楷體" w:hint="eastAsia"/>
        </w:rPr>
        <w:t>排放水量</w:t>
      </w:r>
      <w:r w:rsidRPr="00FA4210">
        <w:rPr>
          <w:rFonts w:eastAsia="標楷體" w:hint="eastAsia"/>
        </w:rPr>
        <w:t>（</w:t>
      </w:r>
      <w:r w:rsidRPr="00FA4210">
        <w:rPr>
          <w:rFonts w:eastAsia="標楷體"/>
        </w:rPr>
        <w:t>l</w:t>
      </w:r>
      <w:r w:rsidRPr="00FA4210">
        <w:rPr>
          <w:rFonts w:eastAsia="標楷體" w:hint="eastAsia"/>
        </w:rPr>
        <w:t>／</w:t>
      </w:r>
      <w:r w:rsidRPr="00FA4210">
        <w:rPr>
          <w:rFonts w:eastAsia="標楷體"/>
        </w:rPr>
        <w:t>min</w:t>
      </w:r>
      <w:r w:rsidRPr="00FA4210">
        <w:rPr>
          <w:rFonts w:eastAsia="標楷體" w:hint="eastAsia"/>
        </w:rPr>
        <w:t>）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hanging="170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/>
        </w:rPr>
        <w:t xml:space="preserve">          </w:t>
      </w:r>
      <w:proofErr w:type="gramStart"/>
      <w:r w:rsidRPr="00FA4210">
        <w:rPr>
          <w:rFonts w:eastAsia="標楷體" w:hint="eastAsia"/>
        </w:rPr>
        <w:t>Ｌｓ</w:t>
      </w:r>
      <w:proofErr w:type="gramEnd"/>
      <w:r w:rsidRPr="00FA4210">
        <w:rPr>
          <w:rFonts w:eastAsia="標楷體" w:hint="eastAsia"/>
        </w:rPr>
        <w:t>：</w:t>
      </w:r>
      <w:r w:rsidRPr="00DD492E">
        <w:rPr>
          <w:rFonts w:ascii="標楷體" w:eastAsia="標楷體" w:hAnsi="標楷體" w:hint="eastAsia"/>
        </w:rPr>
        <w:t>幫浦關閉運轉時之出力。</w:t>
      </w:r>
      <w:r w:rsidRPr="00FA4210">
        <w:rPr>
          <w:rFonts w:eastAsia="標楷體" w:hint="eastAsia"/>
        </w:rPr>
        <w:t>（</w:t>
      </w:r>
      <w:r w:rsidRPr="00FA4210">
        <w:rPr>
          <w:rFonts w:eastAsia="標楷體"/>
        </w:rPr>
        <w:t>kw</w:t>
      </w:r>
      <w:r w:rsidRPr="00FA4210">
        <w:rPr>
          <w:rFonts w:eastAsia="標楷體" w:hint="eastAsia"/>
        </w:rPr>
        <w:t>）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hanging="170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/>
        </w:rPr>
        <w:t xml:space="preserve">            </w:t>
      </w:r>
      <w:proofErr w:type="gramStart"/>
      <w:r w:rsidRPr="00FA4210">
        <w:rPr>
          <w:rFonts w:eastAsia="標楷體" w:hint="eastAsia"/>
        </w:rPr>
        <w:t>Ｃ</w:t>
      </w:r>
      <w:proofErr w:type="gramEnd"/>
      <w:r w:rsidRPr="00FA4210">
        <w:rPr>
          <w:rFonts w:eastAsia="標楷體" w:hint="eastAsia"/>
        </w:rPr>
        <w:t>：</w:t>
      </w:r>
      <w:r w:rsidRPr="00FA4210">
        <w:rPr>
          <w:rFonts w:eastAsia="標楷體"/>
        </w:rPr>
        <w:t xml:space="preserve">860 </w:t>
      </w:r>
      <w:r w:rsidRPr="00FA4210">
        <w:rPr>
          <w:rFonts w:eastAsia="標楷體" w:hint="eastAsia"/>
        </w:rPr>
        <w:t>Kcal</w:t>
      </w:r>
      <w:r w:rsidRPr="00DD492E">
        <w:rPr>
          <w:rFonts w:ascii="標楷體" w:eastAsia="標楷體" w:hAnsi="標楷體" w:hint="eastAsia"/>
        </w:rPr>
        <w:t>(</w:t>
      </w:r>
      <w:r w:rsidRPr="00FA4210">
        <w:rPr>
          <w:rFonts w:eastAsia="標楷體" w:hint="eastAsia"/>
        </w:rPr>
        <w:t>1kw-hr</w:t>
      </w:r>
      <w:proofErr w:type="gramStart"/>
      <w:r w:rsidRPr="00DD492E">
        <w:rPr>
          <w:rFonts w:ascii="標楷體" w:eastAsia="標楷體" w:hAnsi="標楷體" w:hint="eastAsia"/>
        </w:rPr>
        <w:t>時水之</w:t>
      </w:r>
      <w:proofErr w:type="gramEnd"/>
      <w:r w:rsidRPr="00DD492E">
        <w:rPr>
          <w:rFonts w:ascii="標楷體" w:eastAsia="標楷體" w:hAnsi="標楷體" w:hint="eastAsia"/>
        </w:rPr>
        <w:t>發熱量</w:t>
      </w:r>
      <w:proofErr w:type="gramStart"/>
      <w:r w:rsidRPr="00DD492E">
        <w:rPr>
          <w:rFonts w:ascii="標楷體" w:eastAsia="標楷體" w:hAnsi="標楷體" w:hint="eastAsia"/>
        </w:rPr>
        <w:t>）</w:t>
      </w:r>
      <w:proofErr w:type="gramEnd"/>
    </w:p>
    <w:p w:rsidR="003F368E" w:rsidRDefault="003F368E" w:rsidP="008941E5">
      <w:pPr>
        <w:pStyle w:val="11"/>
        <w:autoSpaceDE w:val="0"/>
        <w:autoSpaceDN w:val="0"/>
        <w:spacing w:line="240" w:lineRule="auto"/>
        <w:ind w:left="1701" w:hanging="1701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/>
        </w:rPr>
        <w:t xml:space="preserve">           </w:t>
      </w:r>
      <m:oMath>
        <m:r>
          <m:rPr>
            <m:sty m:val="p"/>
          </m:rPr>
          <w:rPr>
            <w:rFonts w:ascii="Cambria Math" w:eastAsia="標楷體" w:hAnsi="Cambria Math"/>
          </w:rPr>
          <m:t>∆</m:t>
        </m:r>
        <m:r>
          <m:rPr>
            <m:sty m:val="p"/>
          </m:rPr>
          <w:rPr>
            <w:rFonts w:ascii="Cambria Math" w:eastAsia="標楷體" w:hAnsi="Cambria Math" w:hint="eastAsia"/>
          </w:rPr>
          <m:t>ｔ</m:t>
        </m:r>
      </m:oMath>
      <w:r w:rsidRPr="00FA4210">
        <w:rPr>
          <w:rFonts w:eastAsia="標楷體" w:hint="eastAsia"/>
        </w:rPr>
        <w:t>：</w:t>
      </w:r>
      <w:r w:rsidRPr="00FA4210">
        <w:rPr>
          <w:rFonts w:eastAsia="標楷體"/>
        </w:rPr>
        <w:t>30</w:t>
      </w:r>
      <w:r w:rsidRPr="00FA4210">
        <w:rPr>
          <w:rFonts w:eastAsia="標楷體" w:hint="eastAsia"/>
          <w:vertAlign w:val="superscript"/>
        </w:rPr>
        <w:t>o</w:t>
      </w:r>
      <w:proofErr w:type="gramStart"/>
      <w:r w:rsidRPr="00FA4210">
        <w:rPr>
          <w:rFonts w:eastAsia="標楷體" w:hint="eastAsia"/>
        </w:rPr>
        <w:t>ｃ</w:t>
      </w:r>
      <w:proofErr w:type="gramEnd"/>
      <w:r w:rsidRPr="00DD492E">
        <w:rPr>
          <w:rFonts w:ascii="標楷體" w:eastAsia="標楷體" w:hAnsi="標楷體" w:hint="eastAsia"/>
        </w:rPr>
        <w:t>（幫浦內部之水溫上昇限度）</w:t>
      </w:r>
    </w:p>
    <w:p w:rsidR="003F368E" w:rsidRDefault="003F368E" w:rsidP="008941E5">
      <w:pPr>
        <w:pStyle w:val="11"/>
        <w:autoSpaceDE w:val="0"/>
        <w:autoSpaceDN w:val="0"/>
        <w:spacing w:line="240" w:lineRule="auto"/>
        <w:ind w:left="1701" w:hanging="1701"/>
        <w:textAlignment w:val="bottom"/>
        <w:rPr>
          <w:rFonts w:ascii="標楷體" w:eastAsia="標楷體" w:hAnsi="標楷體"/>
        </w:rPr>
      </w:pP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泡沫</w:t>
      </w:r>
      <w:proofErr w:type="gramStart"/>
      <w:r w:rsidRPr="00DD492E">
        <w:rPr>
          <w:rFonts w:hint="eastAsia"/>
        </w:rPr>
        <w:t>原液槽</w:t>
      </w:r>
      <w:proofErr w:type="gramEnd"/>
      <w:r w:rsidRPr="00DD492E">
        <w:rPr>
          <w:rFonts w:hint="eastAsia"/>
        </w:rPr>
        <w:t>等</w:t>
      </w:r>
    </w:p>
    <w:p w:rsidR="003F368E" w:rsidRPr="00DD492E" w:rsidRDefault="003F368E" w:rsidP="008941E5">
      <w:pPr>
        <w:pStyle w:val="11"/>
        <w:numPr>
          <w:ilvl w:val="1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泡沫原液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rightChars="-82" w:right="-197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打開</w:t>
      </w:r>
      <w:proofErr w:type="gramStart"/>
      <w:r w:rsidRPr="00DD492E">
        <w:rPr>
          <w:rFonts w:ascii="標楷體" w:eastAsia="標楷體" w:hAnsi="標楷體" w:hint="eastAsia"/>
        </w:rPr>
        <w:t>原液槽之排液口制水閥</w:t>
      </w:r>
      <w:proofErr w:type="gramEnd"/>
      <w:r w:rsidRPr="00DD492E">
        <w:rPr>
          <w:rFonts w:ascii="標楷體" w:eastAsia="標楷體" w:hAnsi="標楷體" w:hint="eastAsia"/>
        </w:rPr>
        <w:t>，用燒杯或量筒採取</w:t>
      </w:r>
      <w:proofErr w:type="gramStart"/>
      <w:r w:rsidRPr="00DD492E">
        <w:rPr>
          <w:rFonts w:ascii="標楷體" w:eastAsia="標楷體" w:hAnsi="標楷體" w:hint="eastAsia"/>
        </w:rPr>
        <w:t>泡沫原液</w:t>
      </w:r>
      <w:proofErr w:type="gramEnd"/>
      <w:r w:rsidRPr="00DD492E">
        <w:rPr>
          <w:rFonts w:ascii="標楷體" w:eastAsia="標楷體" w:hAnsi="標楷體" w:hint="eastAsia"/>
        </w:rPr>
        <w:t>（最好能由上、中、下三</w:t>
      </w:r>
      <w:proofErr w:type="gramStart"/>
      <w:r w:rsidRPr="00DD492E">
        <w:rPr>
          <w:rFonts w:ascii="標楷體" w:eastAsia="標楷體" w:hAnsi="標楷體" w:hint="eastAsia"/>
        </w:rPr>
        <w:t>個</w:t>
      </w:r>
      <w:proofErr w:type="gramEnd"/>
      <w:r w:rsidRPr="00DD492E">
        <w:rPr>
          <w:rFonts w:ascii="標楷體" w:eastAsia="標楷體" w:hAnsi="標楷體" w:hint="eastAsia"/>
        </w:rPr>
        <w:t>位置</w:t>
      </w:r>
      <w:proofErr w:type="gramStart"/>
      <w:r w:rsidRPr="00DD492E">
        <w:rPr>
          <w:rFonts w:ascii="標楷體" w:eastAsia="標楷體" w:hAnsi="標楷體" w:hint="eastAsia"/>
        </w:rPr>
        <w:t>採</w:t>
      </w:r>
      <w:proofErr w:type="gramEnd"/>
      <w:r w:rsidRPr="00DD492E">
        <w:rPr>
          <w:rFonts w:ascii="標楷體" w:eastAsia="標楷體" w:hAnsi="標楷體" w:hint="eastAsia"/>
        </w:rPr>
        <w:t>液），以目視確認有無變質、污損。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壓力表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關掉表計之</w:t>
      </w:r>
      <w:proofErr w:type="gramEnd"/>
      <w:r>
        <w:rPr>
          <w:rFonts w:ascii="標楷體" w:eastAsia="標楷體" w:hAnsi="標楷體" w:hint="eastAsia"/>
        </w:rPr>
        <w:t>控制</w:t>
      </w:r>
      <w:proofErr w:type="gramStart"/>
      <w:r>
        <w:rPr>
          <w:rFonts w:ascii="標楷體" w:eastAsia="標楷體" w:hAnsi="標楷體" w:hint="eastAsia"/>
        </w:rPr>
        <w:t>水閥將</w:t>
      </w:r>
      <w:proofErr w:type="gramEnd"/>
      <w:r>
        <w:rPr>
          <w:rFonts w:ascii="標楷體" w:eastAsia="標楷體" w:hAnsi="標楷體" w:hint="eastAsia"/>
        </w:rPr>
        <w:t>水排出，確認指針是否在0</w:t>
      </w:r>
      <w:r w:rsidRPr="00DD492E">
        <w:rPr>
          <w:rFonts w:ascii="標楷體" w:eastAsia="標楷體" w:hAnsi="標楷體" w:hint="eastAsia"/>
        </w:rPr>
        <w:t>之位置；再打開</w:t>
      </w:r>
      <w:proofErr w:type="gramStart"/>
      <w:r w:rsidRPr="00DD492E">
        <w:rPr>
          <w:rFonts w:ascii="標楷體" w:eastAsia="標楷體" w:hAnsi="標楷體" w:hint="eastAsia"/>
        </w:rPr>
        <w:t>表針控制水閥</w:t>
      </w:r>
      <w:proofErr w:type="gramEnd"/>
      <w:r w:rsidRPr="00DD492E">
        <w:rPr>
          <w:rFonts w:ascii="標楷體" w:eastAsia="標楷體" w:hAnsi="標楷體" w:hint="eastAsia"/>
        </w:rPr>
        <w:t>，操作啟動裝置確認指針是否正常動作。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C8584D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用手操作確認開、關動作是否容易進行。</w:t>
      </w:r>
    </w:p>
    <w:p w:rsidR="003F368E" w:rsidRPr="00DD492E" w:rsidRDefault="003F368E" w:rsidP="008941E5">
      <w:pPr>
        <w:pStyle w:val="11"/>
        <w:numPr>
          <w:ilvl w:val="1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泡沫原液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應無變質、明顯污損等。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壓力表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歸零之位置，指針之動作狀況及指示值應正常。</w:t>
      </w:r>
    </w:p>
    <w:p w:rsidR="003F368E" w:rsidRPr="00DD492E" w:rsidRDefault="003F368E" w:rsidP="008941E5">
      <w:pPr>
        <w:pStyle w:val="11"/>
        <w:numPr>
          <w:ilvl w:val="2"/>
          <w:numId w:val="3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閥類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應能容易開、關操作。</w:t>
      </w:r>
    </w:p>
    <w:p w:rsidR="003F368E" w:rsidRPr="007A764F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7A764F">
        <w:rPr>
          <w:rFonts w:hint="eastAsia"/>
          <w:snapToGrid/>
        </w:rPr>
        <w:t>混合裝置及</w:t>
      </w:r>
      <w:proofErr w:type="gramStart"/>
      <w:r w:rsidRPr="007A764F">
        <w:rPr>
          <w:rFonts w:hint="eastAsia"/>
          <w:snapToGrid/>
        </w:rPr>
        <w:t>加壓送液裝置</w:t>
      </w:r>
      <w:proofErr w:type="gramEnd"/>
    </w:p>
    <w:p w:rsidR="003F368E" w:rsidRPr="00DD492E" w:rsidRDefault="003F368E" w:rsidP="008941E5">
      <w:pPr>
        <w:pStyle w:val="11"/>
        <w:numPr>
          <w:ilvl w:val="1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泡沫混合裝置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因有數種混合方式，且各廠牌性能不一，所以應參照原廠所附之相關資料，確認其性能是否正常。</w:t>
      </w: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t>加壓送液裝置</w:t>
      </w:r>
      <w:proofErr w:type="gramEnd"/>
    </w:p>
    <w:p w:rsidR="003F368E" w:rsidRPr="00DD492E" w:rsidRDefault="003F368E" w:rsidP="008941E5">
      <w:pPr>
        <w:pStyle w:val="11"/>
        <w:numPr>
          <w:ilvl w:val="3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確認有無漏液。</w:t>
      </w:r>
    </w:p>
    <w:p w:rsidR="003F368E" w:rsidRPr="00DD492E" w:rsidRDefault="003F368E" w:rsidP="008941E5">
      <w:pPr>
        <w:pStyle w:val="11"/>
        <w:numPr>
          <w:ilvl w:val="3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使用幫浦加壓者，依加壓送水裝置之檢查方法確認。</w:t>
      </w:r>
    </w:p>
    <w:p w:rsidR="003F368E" w:rsidRPr="00DD492E" w:rsidRDefault="003F368E" w:rsidP="008941E5">
      <w:pPr>
        <w:pStyle w:val="11"/>
        <w:numPr>
          <w:ilvl w:val="1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泡沫混合裝置</w:t>
      </w:r>
    </w:p>
    <w:p w:rsidR="003F368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配置及性能應與設置時相同。</w:t>
      </w:r>
    </w:p>
    <w:p w:rsidR="00256F51" w:rsidRDefault="00256F51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256F51" w:rsidRPr="00DD492E" w:rsidRDefault="00256F51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lastRenderedPageBreak/>
        <w:t>加壓送液裝置</w:t>
      </w:r>
      <w:proofErr w:type="gramEnd"/>
    </w:p>
    <w:p w:rsidR="003F368E" w:rsidRPr="00DD492E" w:rsidRDefault="003F368E" w:rsidP="008941E5">
      <w:pPr>
        <w:pStyle w:val="11"/>
        <w:numPr>
          <w:ilvl w:val="3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運轉中應無明顯漏液。</w:t>
      </w:r>
    </w:p>
    <w:p w:rsidR="003F368E" w:rsidRPr="00DD492E" w:rsidRDefault="003F368E" w:rsidP="008941E5">
      <w:pPr>
        <w:pStyle w:val="11"/>
        <w:numPr>
          <w:ilvl w:val="3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使用幫浦加壓者，依加壓送水裝置之判定方法判定之。</w:t>
      </w:r>
    </w:p>
    <w:p w:rsidR="003F368E" w:rsidRPr="00DD492E" w:rsidRDefault="003F368E" w:rsidP="008941E5">
      <w:pPr>
        <w:pStyle w:val="11"/>
        <w:numPr>
          <w:ilvl w:val="1"/>
          <w:numId w:val="14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要操作設於混合配管</w:t>
      </w:r>
      <w:proofErr w:type="gramStart"/>
      <w:r w:rsidRPr="00DD492E">
        <w:rPr>
          <w:rFonts w:ascii="標楷體" w:eastAsia="標楷體" w:hAnsi="標楷體" w:hint="eastAsia"/>
        </w:rPr>
        <w:t>之閥類</w:t>
      </w:r>
      <w:proofErr w:type="gramEnd"/>
      <w:r w:rsidRPr="00DD492E">
        <w:rPr>
          <w:rFonts w:ascii="標楷體" w:eastAsia="標楷體" w:hAnsi="標楷體" w:hint="eastAsia"/>
        </w:rPr>
        <w:t>時，應依相關資料熟知其各裝置後再動手。</w:t>
      </w:r>
    </w:p>
    <w:p w:rsidR="003F368E" w:rsidRPr="00DD492E" w:rsidRDefault="003F368E" w:rsidP="008941E5">
      <w:pPr>
        <w:pStyle w:val="11"/>
        <w:numPr>
          <w:ilvl w:val="2"/>
          <w:numId w:val="14"/>
        </w:numPr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由</w:t>
      </w:r>
      <w:proofErr w:type="gramStart"/>
      <w:r w:rsidRPr="00DD492E">
        <w:rPr>
          <w:rFonts w:ascii="標楷體" w:eastAsia="標楷體" w:hAnsi="標楷體" w:hint="eastAsia"/>
        </w:rPr>
        <w:t>加壓送液裝置</w:t>
      </w:r>
      <w:proofErr w:type="gramEnd"/>
      <w:r w:rsidRPr="00DD492E">
        <w:rPr>
          <w:rFonts w:ascii="標楷體" w:eastAsia="標楷體" w:hAnsi="標楷體" w:hint="eastAsia"/>
        </w:rPr>
        <w:t>之運轉，造成</w:t>
      </w:r>
      <w:proofErr w:type="gramStart"/>
      <w:r w:rsidRPr="00DD492E">
        <w:rPr>
          <w:rFonts w:ascii="標楷體" w:eastAsia="標楷體" w:hAnsi="標楷體" w:hint="eastAsia"/>
        </w:rPr>
        <w:t>原液還流原液槽</w:t>
      </w:r>
      <w:proofErr w:type="gramEnd"/>
      <w:r w:rsidRPr="00DD492E">
        <w:rPr>
          <w:rFonts w:ascii="標楷體" w:eastAsia="標楷體" w:hAnsi="標楷體" w:hint="eastAsia"/>
        </w:rPr>
        <w:t>時，應注意在</w:t>
      </w:r>
      <w:proofErr w:type="gramStart"/>
      <w:r w:rsidRPr="00DD492E">
        <w:rPr>
          <w:rFonts w:ascii="標楷體" w:eastAsia="標楷體" w:hAnsi="標楷體" w:hint="eastAsia"/>
        </w:rPr>
        <w:t>原液槽</w:t>
      </w:r>
      <w:proofErr w:type="gramEnd"/>
      <w:r w:rsidRPr="00DD492E">
        <w:rPr>
          <w:rFonts w:ascii="標楷體" w:eastAsia="標楷體" w:hAnsi="標楷體" w:hint="eastAsia"/>
        </w:rPr>
        <w:t>內之起泡及溢出現象。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泡沫消防栓箱等</w:t>
      </w:r>
    </w:p>
    <w:p w:rsidR="003F368E" w:rsidRPr="00DD492E" w:rsidRDefault="003F368E" w:rsidP="008941E5">
      <w:pPr>
        <w:pStyle w:val="11"/>
        <w:numPr>
          <w:ilvl w:val="1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水帶、瞄子及水帶接頭</w:t>
      </w:r>
    </w:p>
    <w:p w:rsidR="003F368E" w:rsidRPr="00256F51" w:rsidRDefault="003F368E" w:rsidP="00256F51">
      <w:pPr>
        <w:pStyle w:val="ABC"/>
        <w:numPr>
          <w:ilvl w:val="3"/>
          <w:numId w:val="15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/>
          <w:sz w:val="24"/>
        </w:rPr>
        <w:t>以手操作及目視確認有無損傷、腐蝕及是否</w:t>
      </w:r>
      <w:proofErr w:type="gramStart"/>
      <w:r w:rsidRPr="00256F51">
        <w:rPr>
          <w:rFonts w:eastAsia="標楷體"/>
          <w:sz w:val="24"/>
        </w:rPr>
        <w:t>容易拆接</w:t>
      </w:r>
      <w:proofErr w:type="gramEnd"/>
      <w:r w:rsidRPr="00256F51">
        <w:rPr>
          <w:rFonts w:eastAsia="標楷體"/>
          <w:sz w:val="24"/>
        </w:rPr>
        <w:t>。</w:t>
      </w:r>
    </w:p>
    <w:p w:rsidR="003F368E" w:rsidRPr="00256F51" w:rsidRDefault="003F368E" w:rsidP="00256F51">
      <w:pPr>
        <w:pStyle w:val="ABC"/>
        <w:numPr>
          <w:ilvl w:val="3"/>
          <w:numId w:val="15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/>
          <w:sz w:val="24"/>
        </w:rPr>
        <w:t>製造年份超過</w:t>
      </w:r>
      <w:r w:rsidRPr="00256F51">
        <w:rPr>
          <w:rFonts w:eastAsia="標楷體"/>
          <w:sz w:val="24"/>
        </w:rPr>
        <w:t>10</w:t>
      </w:r>
      <w:r w:rsidRPr="00256F51">
        <w:rPr>
          <w:rFonts w:eastAsia="標楷體"/>
          <w:sz w:val="24"/>
        </w:rPr>
        <w:t>年或無法辨識製造年份之水帶，應將消防水帶兩端之快速接頭連接於耐水壓試驗機，並利用相關器具夾住消防水帶兩末端處，經確認快速接頭已確實連接及水帶內</w:t>
      </w:r>
      <w:r w:rsidRPr="00256F51">
        <w:rPr>
          <w:rFonts w:eastAsia="標楷體"/>
          <w:sz w:val="24"/>
        </w:rPr>
        <w:t>(</w:t>
      </w:r>
      <w:r w:rsidRPr="00256F51">
        <w:rPr>
          <w:rFonts w:eastAsia="標楷體"/>
          <w:sz w:val="24"/>
        </w:rPr>
        <w:t>快速接頭至被器具夾住處之部分水帶</w:t>
      </w:r>
      <w:r w:rsidRPr="00256F51">
        <w:rPr>
          <w:rFonts w:eastAsia="標楷體"/>
          <w:sz w:val="24"/>
        </w:rPr>
        <w:t>)</w:t>
      </w:r>
      <w:r w:rsidRPr="00256F51">
        <w:rPr>
          <w:rFonts w:eastAsia="標楷體"/>
          <w:sz w:val="24"/>
        </w:rPr>
        <w:t>無殘留之空氣後，施以</w:t>
      </w:r>
      <w:r w:rsidRPr="00256F51">
        <w:rPr>
          <w:rFonts w:eastAsia="標楷體"/>
          <w:sz w:val="24"/>
        </w:rPr>
        <w:t>7kgf/cm</w:t>
      </w:r>
      <w:r w:rsidRPr="00256F51">
        <w:rPr>
          <w:rFonts w:eastAsia="標楷體"/>
          <w:sz w:val="24"/>
          <w:vertAlign w:val="superscript"/>
        </w:rPr>
        <w:t>2</w:t>
      </w:r>
      <w:r w:rsidRPr="00256F51">
        <w:rPr>
          <w:rFonts w:eastAsia="標楷體"/>
          <w:sz w:val="24"/>
        </w:rPr>
        <w:t>以上水壓試驗</w:t>
      </w:r>
      <w:r w:rsidRPr="00256F51">
        <w:rPr>
          <w:rFonts w:eastAsia="標楷體"/>
          <w:sz w:val="24"/>
        </w:rPr>
        <w:t>5</w:t>
      </w:r>
      <w:r w:rsidRPr="00256F51">
        <w:rPr>
          <w:rFonts w:eastAsia="標楷體"/>
          <w:sz w:val="24"/>
        </w:rPr>
        <w:t>分鐘合格，始得繼續使用。但已經水壓試驗合格未達</w:t>
      </w:r>
      <w:r w:rsidRPr="00256F51">
        <w:rPr>
          <w:rFonts w:eastAsia="標楷體"/>
          <w:sz w:val="24"/>
        </w:rPr>
        <w:t>3</w:t>
      </w:r>
      <w:r w:rsidRPr="00256F51">
        <w:rPr>
          <w:rFonts w:eastAsia="標楷體"/>
          <w:sz w:val="24"/>
        </w:rPr>
        <w:t>年者，不在此限。</w:t>
      </w:r>
    </w:p>
    <w:p w:rsidR="003F368E" w:rsidRPr="00DD492E" w:rsidRDefault="003F368E" w:rsidP="008941E5">
      <w:pPr>
        <w:pStyle w:val="11"/>
        <w:numPr>
          <w:ilvl w:val="2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開關閥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221" w:firstLine="48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確認開關是否容易操作。</w:t>
      </w:r>
    </w:p>
    <w:p w:rsidR="003F368E" w:rsidRPr="00DD492E" w:rsidRDefault="003F368E" w:rsidP="008941E5">
      <w:pPr>
        <w:pStyle w:val="11"/>
        <w:numPr>
          <w:ilvl w:val="1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水帶、瞄子及水帶接頭</w:t>
      </w:r>
    </w:p>
    <w:p w:rsidR="003F368E" w:rsidRPr="00256F51" w:rsidRDefault="003F368E" w:rsidP="00256F51">
      <w:pPr>
        <w:pStyle w:val="ABC"/>
        <w:numPr>
          <w:ilvl w:val="3"/>
          <w:numId w:val="15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應無損傷、腐蝕等。</w:t>
      </w:r>
    </w:p>
    <w:p w:rsidR="003F368E" w:rsidRPr="00256F51" w:rsidRDefault="003F368E" w:rsidP="00256F51">
      <w:pPr>
        <w:pStyle w:val="ABC"/>
        <w:numPr>
          <w:ilvl w:val="3"/>
          <w:numId w:val="15"/>
        </w:numPr>
        <w:spacing w:line="240" w:lineRule="auto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應能</w:t>
      </w:r>
      <w:proofErr w:type="gramStart"/>
      <w:r w:rsidRPr="00256F51">
        <w:rPr>
          <w:rFonts w:eastAsia="標楷體" w:hint="eastAsia"/>
          <w:sz w:val="24"/>
        </w:rPr>
        <w:t>容易拆接</w:t>
      </w:r>
      <w:proofErr w:type="gramEnd"/>
      <w:r w:rsidRPr="00256F51">
        <w:rPr>
          <w:rFonts w:eastAsia="標楷體" w:hint="eastAsia"/>
          <w:sz w:val="24"/>
        </w:rPr>
        <w:t>，</w:t>
      </w:r>
      <w:proofErr w:type="gramStart"/>
      <w:r w:rsidRPr="00256F51">
        <w:rPr>
          <w:rFonts w:eastAsia="標楷體" w:hint="eastAsia"/>
          <w:sz w:val="24"/>
        </w:rPr>
        <w:t>水帶應無</w:t>
      </w:r>
      <w:proofErr w:type="gramEnd"/>
      <w:r w:rsidRPr="00256F51">
        <w:rPr>
          <w:rFonts w:eastAsia="標楷體" w:hint="eastAsia"/>
          <w:sz w:val="24"/>
        </w:rPr>
        <w:t>破裂、漏水或與消防水帶用接頭脫落之情形。</w:t>
      </w:r>
    </w:p>
    <w:p w:rsidR="003F368E" w:rsidRPr="00DD492E" w:rsidRDefault="003F368E" w:rsidP="008941E5">
      <w:pPr>
        <w:pStyle w:val="11"/>
        <w:numPr>
          <w:ilvl w:val="2"/>
          <w:numId w:val="15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開關閥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開關應能容易操作。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自動警報</w:t>
      </w:r>
      <w:proofErr w:type="gramStart"/>
      <w:r w:rsidRPr="00DD492E">
        <w:rPr>
          <w:rFonts w:hint="eastAsia"/>
        </w:rPr>
        <w:t>逆止閥</w:t>
      </w:r>
      <w:proofErr w:type="gramEnd"/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閥本體</w:t>
      </w:r>
    </w:p>
    <w:p w:rsidR="00227427" w:rsidRPr="00DD492E" w:rsidRDefault="003F368E" w:rsidP="0071346F">
      <w:pPr>
        <w:pStyle w:val="11"/>
        <w:autoSpaceDE w:val="0"/>
        <w:autoSpaceDN w:val="0"/>
        <w:spacing w:line="240" w:lineRule="auto"/>
        <w:ind w:left="1701" w:rightChars="-201" w:right="-482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操作試驗閥，確認閥本體、</w:t>
      </w:r>
      <w:proofErr w:type="gramStart"/>
      <w:r w:rsidRPr="00DD492E">
        <w:rPr>
          <w:rFonts w:ascii="標楷體" w:eastAsia="標楷體" w:hAnsi="標楷體" w:hint="eastAsia"/>
        </w:rPr>
        <w:t>附屬閥類及</w:t>
      </w:r>
      <w:proofErr w:type="gramEnd"/>
      <w:r w:rsidRPr="00DD492E">
        <w:rPr>
          <w:rFonts w:ascii="標楷體" w:eastAsia="標楷體" w:hAnsi="標楷體" w:hint="eastAsia"/>
        </w:rPr>
        <w:t>壓力表等之性能是否正常。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延遲裝置</w:t>
      </w:r>
    </w:p>
    <w:p w:rsidR="00C8584D" w:rsidRPr="00256F51" w:rsidRDefault="003F368E" w:rsidP="00256F51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確認延遲作用及自動排水裝置之排水能否有效地進行。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壓力開關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以螺絲起子確認端子有無鬆動。</w:t>
      </w:r>
    </w:p>
    <w:p w:rsidR="00256F51" w:rsidRDefault="003F368E" w:rsidP="00256F51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確認壓力值是否適當，及動作壓力值是否適當正常。</w:t>
      </w:r>
    </w:p>
    <w:p w:rsidR="00256F51" w:rsidRDefault="00256F51" w:rsidP="00256F51">
      <w:pPr>
        <w:pStyle w:val="11"/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</w:p>
    <w:p w:rsidR="00256F51" w:rsidRPr="00256F51" w:rsidRDefault="00256F51" w:rsidP="00256F51">
      <w:pPr>
        <w:pStyle w:val="11"/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音響警報裝置及表示裝置</w:t>
      </w:r>
    </w:p>
    <w:p w:rsidR="003F368E" w:rsidRPr="00DD492E" w:rsidRDefault="003F368E" w:rsidP="00256F51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ind w:rightChars="-159" w:right="-382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操作排水閥確認警報裝置之警鈴、蜂鳴器</w:t>
      </w:r>
      <w:proofErr w:type="gramStart"/>
      <w:r w:rsidRPr="00DD492E">
        <w:rPr>
          <w:rFonts w:ascii="標楷體" w:eastAsia="標楷體" w:hAnsi="標楷體" w:hint="eastAsia"/>
        </w:rPr>
        <w:t>或水鐘等</w:t>
      </w:r>
      <w:proofErr w:type="gramEnd"/>
      <w:r w:rsidRPr="00DD492E">
        <w:rPr>
          <w:rFonts w:ascii="標楷體" w:eastAsia="標楷體" w:hAnsi="標楷體" w:hint="eastAsia"/>
        </w:rPr>
        <w:t>是否</w:t>
      </w:r>
      <w:proofErr w:type="gramStart"/>
      <w:r w:rsidRPr="00DD492E">
        <w:rPr>
          <w:rFonts w:ascii="標楷體" w:eastAsia="標楷體" w:hAnsi="標楷體" w:hint="eastAsia"/>
        </w:rPr>
        <w:t>確實鳴動</w:t>
      </w:r>
      <w:proofErr w:type="gramEnd"/>
      <w:r w:rsidRPr="00DD492E">
        <w:rPr>
          <w:rFonts w:ascii="標楷體" w:eastAsia="標楷體" w:hAnsi="標楷體" w:hint="eastAsia"/>
        </w:rPr>
        <w:t>。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確認表示裝置之標示燈等有無損傷，及是否能確實表示。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閥本體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性能應正常。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延遲裝置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延</w:t>
      </w:r>
      <w:r w:rsidRPr="00B05F04">
        <w:rPr>
          <w:rStyle w:val="60"/>
          <w:rFonts w:hint="eastAsia"/>
        </w:rPr>
        <w:t>遲作用應正常</w:t>
      </w:r>
      <w:r w:rsidRPr="00DD492E">
        <w:rPr>
          <w:rFonts w:ascii="標楷體" w:eastAsia="標楷體" w:hAnsi="標楷體" w:hint="eastAsia"/>
        </w:rPr>
        <w:t>。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自動排水裝置應能有效排水。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壓</w:t>
      </w:r>
      <w:r w:rsidRPr="00B05F04">
        <w:rPr>
          <w:rStyle w:val="70"/>
          <w:rFonts w:hint="eastAsia"/>
        </w:rPr>
        <w:t>力開關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端子應無鬆動。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設定壓力值應適當正常。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於設定壓力值應能動作。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音響警報裝置及標示裝置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firstLine="227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應能</w:t>
      </w:r>
      <w:proofErr w:type="gramStart"/>
      <w:r w:rsidRPr="00DD492E">
        <w:rPr>
          <w:rFonts w:ascii="標楷體" w:eastAsia="標楷體" w:hAnsi="標楷體" w:hint="eastAsia"/>
        </w:rPr>
        <w:t>確實鳴動</w:t>
      </w:r>
      <w:proofErr w:type="gramEnd"/>
      <w:r w:rsidRPr="00DD492E">
        <w:rPr>
          <w:rFonts w:ascii="標楷體" w:eastAsia="標楷體" w:hAnsi="標楷體" w:hint="eastAsia"/>
        </w:rPr>
        <w:t>及正常表示。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一齊開放閥（含電磁閥）</w:t>
      </w:r>
    </w:p>
    <w:p w:rsidR="003F368E" w:rsidRPr="00DD492E" w:rsidRDefault="003F368E" w:rsidP="008941E5">
      <w:pPr>
        <w:pStyle w:val="11"/>
        <w:numPr>
          <w:ilvl w:val="1"/>
          <w:numId w:val="17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以螺絲起子確認電磁閥之端子有無鬆動。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關閉一齊開放閥二次側的止水閥，再打開測試用排水閥，然後操作手動啟動開關，確認其性能是否正常。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端子應無鬆動、脫落等。</w:t>
      </w:r>
    </w:p>
    <w:p w:rsidR="003F368E" w:rsidRPr="003F368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一齊</w:t>
      </w:r>
      <w:proofErr w:type="gramStart"/>
      <w:r w:rsidRPr="00DD492E">
        <w:rPr>
          <w:rFonts w:ascii="標楷體" w:eastAsia="標楷體" w:hAnsi="標楷體" w:hint="eastAsia"/>
        </w:rPr>
        <w:t>開放閥應能</w:t>
      </w:r>
      <w:proofErr w:type="gramEnd"/>
      <w:r w:rsidRPr="00DD492E">
        <w:rPr>
          <w:rFonts w:ascii="標楷體" w:eastAsia="標楷體" w:hAnsi="標楷體" w:hint="eastAsia"/>
        </w:rPr>
        <w:t>確實開放</w:t>
      </w:r>
      <w:proofErr w:type="gramStart"/>
      <w:r w:rsidRPr="00DD492E">
        <w:rPr>
          <w:rFonts w:ascii="標楷體" w:eastAsia="標楷體" w:hAnsi="標楷體" w:hint="eastAsia"/>
        </w:rPr>
        <w:t>放</w:t>
      </w:r>
      <w:proofErr w:type="gramEnd"/>
      <w:r w:rsidRPr="00DD492E">
        <w:rPr>
          <w:rFonts w:ascii="標楷體" w:eastAsia="標楷體" w:hAnsi="標楷體" w:hint="eastAsia"/>
        </w:rPr>
        <w:t>水。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緊急停止裝置（限於用高發泡之設備）</w:t>
      </w:r>
    </w:p>
    <w:p w:rsidR="003F368E" w:rsidRPr="00DD492E" w:rsidRDefault="003F368E" w:rsidP="008941E5">
      <w:pPr>
        <w:pStyle w:val="11"/>
        <w:numPr>
          <w:ilvl w:val="1"/>
          <w:numId w:val="18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以手操作及目視確認有無變形、損傷及性能是否正常。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操作部、傳達</w:t>
      </w:r>
      <w:proofErr w:type="gramStart"/>
      <w:r w:rsidRPr="00DD492E">
        <w:rPr>
          <w:rFonts w:ascii="標楷體" w:eastAsia="標楷體" w:hAnsi="標楷體" w:hint="eastAsia"/>
        </w:rPr>
        <w:t>部及啟動部應</w:t>
      </w:r>
      <w:proofErr w:type="gramEnd"/>
      <w:r w:rsidRPr="00DD492E">
        <w:rPr>
          <w:rFonts w:ascii="標楷體" w:eastAsia="標楷體" w:hAnsi="標楷體" w:hint="eastAsia"/>
        </w:rPr>
        <w:t>無變形、損傷等。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用電動機驅動風扇方式發泡之</w:t>
      </w:r>
      <w:proofErr w:type="gramStart"/>
      <w:r w:rsidRPr="00DD492E">
        <w:rPr>
          <w:rFonts w:ascii="標楷體" w:eastAsia="標楷體" w:hAnsi="標楷體" w:hint="eastAsia"/>
        </w:rPr>
        <w:t>發泡機</w:t>
      </w:r>
      <w:proofErr w:type="gramEnd"/>
      <w:r w:rsidRPr="00DD492E">
        <w:rPr>
          <w:rFonts w:ascii="標楷體" w:eastAsia="標楷體" w:hAnsi="標楷體" w:hint="eastAsia"/>
        </w:rPr>
        <w:t>，該停止電動機運轉及停止泡沫水溶液輸送之裝置應能正常動作。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用水流驅動風扇方式發泡之</w:t>
      </w:r>
      <w:proofErr w:type="gramStart"/>
      <w:r w:rsidRPr="00DD492E">
        <w:rPr>
          <w:rFonts w:ascii="標楷體" w:eastAsia="標楷體" w:hAnsi="標楷體" w:hint="eastAsia"/>
        </w:rPr>
        <w:t>發泡機</w:t>
      </w:r>
      <w:proofErr w:type="gramEnd"/>
      <w:r w:rsidRPr="00DD492E">
        <w:rPr>
          <w:rFonts w:ascii="標楷體" w:eastAsia="標楷體" w:hAnsi="標楷體" w:hint="eastAsia"/>
        </w:rPr>
        <w:t>，該停止泡沫水溶液輸送裝置應能正常動作。</w:t>
      </w:r>
    </w:p>
    <w:p w:rsidR="00C8584D" w:rsidRPr="00256F51" w:rsidRDefault="003F368E" w:rsidP="00256F51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用其它裝置發泡時，該停止發泡之裝置應能正常動作。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防護區域（限於用高發泡之設備）</w:t>
      </w:r>
    </w:p>
    <w:p w:rsidR="003F368E" w:rsidRPr="00DD492E" w:rsidRDefault="003F368E" w:rsidP="008941E5">
      <w:pPr>
        <w:pStyle w:val="11"/>
        <w:numPr>
          <w:ilvl w:val="1"/>
          <w:numId w:val="19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操作啟動裝置確認開口部之自動關閉裝置能否正常動作。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autoSpaceDE w:val="0"/>
        <w:autoSpaceDN w:val="0"/>
        <w:spacing w:line="240" w:lineRule="auto"/>
        <w:ind w:left="1134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應能正常動作。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lastRenderedPageBreak/>
        <w:t>耐震措施</w:t>
      </w:r>
    </w:p>
    <w:p w:rsidR="003F368E" w:rsidRPr="00DD492E" w:rsidRDefault="003F368E" w:rsidP="008941E5">
      <w:pPr>
        <w:pStyle w:val="11"/>
        <w:numPr>
          <w:ilvl w:val="1"/>
          <w:numId w:val="20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hanging="28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牆壁或地板上貫通部分有無變形、損傷等，並確認防震軟管接頭有無變形、損傷、顯著腐蝕等。</w:t>
      </w:r>
    </w:p>
    <w:p w:rsidR="003F368E" w:rsidRPr="00DD492E" w:rsidRDefault="003F368E" w:rsidP="00256F51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rightChars="-159" w:right="-382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以目視及扳手確認蓄水池及加壓送水裝置等之裝配固定是否有異常。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256F51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rightChars="-100" w:right="-240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防震軟管應無變形、損傷、顯著腐蝕等，且牆壁或地板上貫通部分的間隙、充填部分均保持原來施工時之狀態。</w:t>
      </w:r>
    </w:p>
    <w:p w:rsidR="003F368E" w:rsidRPr="00DD492E" w:rsidRDefault="003F368E" w:rsidP="00256F51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ind w:left="1701" w:rightChars="-100" w:right="-240" w:firstLine="0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蓄水池及加壓送水裝置的安裝部分所使用之基礎螺絲、螺絲帽，應無變形、損傷、鬆動、顯著腐蝕等，且安裝固定部分應無損傷。</w:t>
      </w:r>
    </w:p>
    <w:p w:rsidR="003F368E" w:rsidRPr="00DD492E" w:rsidRDefault="003F368E" w:rsidP="007A764F">
      <w:pPr>
        <w:pStyle w:val="5"/>
        <w:numPr>
          <w:ilvl w:val="0"/>
          <w:numId w:val="29"/>
        </w:numPr>
        <w:spacing w:line="240" w:lineRule="auto"/>
        <w:ind w:hanging="196"/>
      </w:pPr>
      <w:r w:rsidRPr="00DD492E">
        <w:rPr>
          <w:rFonts w:hint="eastAsia"/>
        </w:rPr>
        <w:t>連結</w:t>
      </w:r>
      <w:proofErr w:type="gramStart"/>
      <w:r w:rsidRPr="00DD492E">
        <w:rPr>
          <w:rFonts w:hint="eastAsia"/>
        </w:rPr>
        <w:t>送液口</w:t>
      </w:r>
      <w:proofErr w:type="gramEnd"/>
    </w:p>
    <w:p w:rsidR="003F368E" w:rsidRPr="00DD492E" w:rsidRDefault="003F368E" w:rsidP="008941E5">
      <w:pPr>
        <w:pStyle w:val="11"/>
        <w:numPr>
          <w:ilvl w:val="1"/>
          <w:numId w:val="21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檢查襯墊有無老化等。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確認快速接頭及水帶是否容易接上及分開。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襯墊應無老化、損傷等。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autoSpaceDE w:val="0"/>
        <w:autoSpaceDN w:val="0"/>
        <w:spacing w:line="240" w:lineRule="auto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與水帶之接合及分開應容易進行。</w:t>
      </w:r>
      <w:r w:rsidRPr="00DD492E">
        <w:rPr>
          <w:rFonts w:ascii="標楷體" w:eastAsia="標楷體" w:hAnsi="標楷體"/>
        </w:rPr>
        <w:t xml:space="preserve"> </w:t>
      </w:r>
    </w:p>
    <w:p w:rsidR="003F368E" w:rsidRPr="00DD492E" w:rsidRDefault="003F368E" w:rsidP="007A764F">
      <w:pPr>
        <w:pStyle w:val="5"/>
        <w:numPr>
          <w:ilvl w:val="0"/>
          <w:numId w:val="28"/>
        </w:numPr>
        <w:spacing w:line="240" w:lineRule="auto"/>
        <w:ind w:hanging="196"/>
      </w:pPr>
      <w:r w:rsidRPr="00DD492E">
        <w:rPr>
          <w:rFonts w:hint="eastAsia"/>
        </w:rPr>
        <w:t>泡沫射水槍</w:t>
      </w:r>
    </w:p>
    <w:p w:rsidR="003F368E" w:rsidRPr="00DD492E" w:rsidRDefault="003F368E" w:rsidP="008941E5">
      <w:pPr>
        <w:pStyle w:val="11"/>
        <w:numPr>
          <w:ilvl w:val="1"/>
          <w:numId w:val="22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DD492E" w:rsidRDefault="003F368E" w:rsidP="008941E5">
      <w:pPr>
        <w:pStyle w:val="11"/>
        <w:spacing w:line="240" w:lineRule="auto"/>
        <w:ind w:left="1134" w:rightChars="-82" w:right="-197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以目視確認有無損傷、腐蝕，及用手操作確認開、關操作是否容易。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應無損傷、腐蝕。</w:t>
      </w:r>
    </w:p>
    <w:p w:rsidR="003F368E" w:rsidRPr="003F368E" w:rsidRDefault="003F368E" w:rsidP="008941E5">
      <w:pPr>
        <w:pStyle w:val="11"/>
        <w:numPr>
          <w:ilvl w:val="2"/>
          <w:numId w:val="1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240" w:lineRule="auto"/>
        <w:ind w:right="-1005"/>
        <w:textAlignment w:val="bottom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開、關操作應能容易進行。</w:t>
      </w:r>
    </w:p>
    <w:p w:rsidR="003F368E" w:rsidRPr="00DD492E" w:rsidRDefault="003F368E" w:rsidP="008941E5">
      <w:pPr>
        <w:pStyle w:val="4"/>
        <w:spacing w:line="240" w:lineRule="auto"/>
      </w:pPr>
      <w:r>
        <w:rPr>
          <w:rFonts w:hint="eastAsia"/>
        </w:rPr>
        <w:t>三、</w:t>
      </w:r>
      <w:r w:rsidRPr="00DD492E">
        <w:rPr>
          <w:rFonts w:hint="eastAsia"/>
        </w:rPr>
        <w:t>綜合檢查</w:t>
      </w:r>
    </w:p>
    <w:p w:rsidR="003F368E" w:rsidRPr="00E37C22" w:rsidRDefault="003F368E" w:rsidP="007A764F">
      <w:pPr>
        <w:pStyle w:val="5"/>
        <w:numPr>
          <w:ilvl w:val="0"/>
          <w:numId w:val="23"/>
        </w:numPr>
        <w:spacing w:line="240" w:lineRule="auto"/>
        <w:ind w:hanging="196"/>
      </w:pPr>
      <w:r w:rsidRPr="00E37C22">
        <w:rPr>
          <w:rFonts w:hint="eastAsia"/>
        </w:rPr>
        <w:t>固定式泡沫滅火設備（低發泡）</w:t>
      </w:r>
    </w:p>
    <w:p w:rsidR="003F368E" w:rsidRDefault="003F368E" w:rsidP="008941E5">
      <w:pPr>
        <w:pStyle w:val="a8"/>
        <w:numPr>
          <w:ilvl w:val="1"/>
          <w:numId w:val="24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D63BEE">
        <w:rPr>
          <w:rFonts w:ascii="標楷體" w:eastAsia="標楷體" w:hAnsi="標楷體" w:hint="eastAsia"/>
        </w:rPr>
        <w:t>檢查方法</w:t>
      </w:r>
    </w:p>
    <w:p w:rsidR="00227427" w:rsidRPr="0071346F" w:rsidRDefault="003F368E" w:rsidP="0071346F">
      <w:pPr>
        <w:pStyle w:val="a8"/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1134" w:right="-1"/>
        <w:rPr>
          <w:rFonts w:ascii="標楷體" w:eastAsia="標楷體" w:hAnsi="標楷體"/>
        </w:rPr>
      </w:pPr>
      <w:r w:rsidRPr="00976520">
        <w:rPr>
          <w:rFonts w:ascii="標楷體" w:eastAsia="標楷體" w:hAnsi="標楷體" w:hint="eastAsia"/>
        </w:rPr>
        <w:t>切換成緊急電源供電狀態，藉由手動啟動裝置之操作或自動啟動裝置之動作，確認系統之性能是否正常。另外，放射分布、發泡倍率、放射壓力及混合比率依下列方法確認。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spacing w:line="240" w:lineRule="auto"/>
        <w:ind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設置泡沫頭者，每次選擇全部放射區域數之</w:t>
      </w:r>
      <w:r w:rsidRPr="00DD492E">
        <w:rPr>
          <w:rFonts w:ascii="標楷體" w:eastAsia="標楷體" w:hAnsi="標楷體"/>
        </w:rPr>
        <w:t>20</w:t>
      </w:r>
      <w:r w:rsidRPr="00DD492E">
        <w:rPr>
          <w:rFonts w:ascii="標楷體" w:eastAsia="標楷體" w:hAnsi="標楷體" w:hint="eastAsia"/>
        </w:rPr>
        <w:t>％以上之放射區域，進行逐區放水試驗，</w:t>
      </w:r>
      <w:proofErr w:type="gramStart"/>
      <w:r w:rsidRPr="00DD492E">
        <w:rPr>
          <w:rFonts w:ascii="標楷體" w:eastAsia="標楷體" w:hAnsi="標楷體" w:hint="eastAsia"/>
        </w:rPr>
        <w:t>測其放射</w:t>
      </w:r>
      <w:proofErr w:type="gramEnd"/>
      <w:r w:rsidRPr="00DD492E">
        <w:rPr>
          <w:rFonts w:ascii="標楷體" w:eastAsia="標楷體" w:hAnsi="標楷體" w:hint="eastAsia"/>
        </w:rPr>
        <w:t>分布及放射壓力。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spacing w:line="240" w:lineRule="auto"/>
        <w:ind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在上述之放射區域中，於距加壓送水裝置最遠之放射區域進行泡沫放射，再依附表之發泡倍率及</w:t>
      </w:r>
      <w:r w:rsidRPr="00DD492E">
        <w:rPr>
          <w:rFonts w:ascii="標楷體" w:eastAsia="標楷體" w:hAnsi="標楷體"/>
        </w:rPr>
        <w:t>25</w:t>
      </w:r>
      <w:r w:rsidRPr="00DD492E">
        <w:rPr>
          <w:rFonts w:ascii="標楷體" w:eastAsia="標楷體" w:hAnsi="標楷體" w:hint="eastAsia"/>
        </w:rPr>
        <w:t>％還原時間測定方法，</w:t>
      </w:r>
      <w:proofErr w:type="gramStart"/>
      <w:r w:rsidRPr="00DD492E">
        <w:rPr>
          <w:rFonts w:ascii="標楷體" w:eastAsia="標楷體" w:hAnsi="標楷體" w:hint="eastAsia"/>
        </w:rPr>
        <w:t>測其發</w:t>
      </w:r>
      <w:proofErr w:type="gramEnd"/>
      <w:r w:rsidRPr="00DD492E">
        <w:rPr>
          <w:rFonts w:ascii="標楷體" w:eastAsia="標楷體" w:hAnsi="標楷體" w:hint="eastAsia"/>
        </w:rPr>
        <w:t>泡倍率及</w:t>
      </w:r>
      <w:r w:rsidRPr="00DD492E">
        <w:rPr>
          <w:rFonts w:ascii="標楷體" w:eastAsia="標楷體" w:hAnsi="標楷體"/>
        </w:rPr>
        <w:t>25</w:t>
      </w:r>
      <w:r w:rsidRPr="00DD492E">
        <w:rPr>
          <w:rFonts w:ascii="標楷體" w:eastAsia="標楷體" w:hAnsi="標楷體" w:hint="eastAsia"/>
        </w:rPr>
        <w:t>％還原時間。並在測定發泡倍率時，使用其所採取之泡水溶液，利用糖度計法或</w:t>
      </w:r>
      <w:proofErr w:type="gramStart"/>
      <w:r w:rsidRPr="00DD492E">
        <w:rPr>
          <w:rFonts w:ascii="標楷體" w:eastAsia="標楷體" w:hAnsi="標楷體" w:hint="eastAsia"/>
        </w:rPr>
        <w:t>比色計</w:t>
      </w:r>
      <w:proofErr w:type="gramEnd"/>
      <w:r w:rsidRPr="00DD492E">
        <w:rPr>
          <w:rFonts w:ascii="標楷體" w:eastAsia="標楷體" w:hAnsi="標楷體" w:hint="eastAsia"/>
        </w:rPr>
        <w:t>法，</w:t>
      </w:r>
      <w:proofErr w:type="gramStart"/>
      <w:r w:rsidRPr="00DD492E">
        <w:rPr>
          <w:rFonts w:ascii="標楷體" w:eastAsia="標楷體" w:hAnsi="標楷體" w:hint="eastAsia"/>
        </w:rPr>
        <w:t>測其混合</w:t>
      </w:r>
      <w:proofErr w:type="gramEnd"/>
      <w:r w:rsidRPr="00DD492E">
        <w:rPr>
          <w:rFonts w:ascii="標楷體" w:eastAsia="標楷體" w:hAnsi="標楷體" w:hint="eastAsia"/>
        </w:rPr>
        <w:t>比率。</w:t>
      </w:r>
    </w:p>
    <w:p w:rsidR="003F368E" w:rsidRPr="00DD492E" w:rsidRDefault="003F368E" w:rsidP="008941E5">
      <w:pPr>
        <w:pStyle w:val="11"/>
        <w:numPr>
          <w:ilvl w:val="1"/>
          <w:numId w:val="16"/>
        </w:numPr>
        <w:spacing w:line="240" w:lineRule="auto"/>
        <w:ind w:rightChars="58" w:right="139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幫浦方式</w:t>
      </w:r>
    </w:p>
    <w:p w:rsidR="003F368E" w:rsidRPr="00DD492E" w:rsidRDefault="003F368E" w:rsidP="008941E5">
      <w:pPr>
        <w:pStyle w:val="11"/>
        <w:numPr>
          <w:ilvl w:val="3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啟動性能</w:t>
      </w:r>
    </w:p>
    <w:p w:rsidR="003F368E" w:rsidRPr="00DD492E" w:rsidRDefault="003F368E" w:rsidP="008941E5">
      <w:pPr>
        <w:pStyle w:val="11"/>
        <w:numPr>
          <w:ilvl w:val="4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加壓送水裝置應能確實啟動。</w:t>
      </w:r>
    </w:p>
    <w:p w:rsidR="003F368E" w:rsidRPr="00DD492E" w:rsidRDefault="003F368E" w:rsidP="008941E5">
      <w:pPr>
        <w:pStyle w:val="11"/>
        <w:numPr>
          <w:ilvl w:val="4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表示、警報等性能應正常。</w:t>
      </w:r>
    </w:p>
    <w:p w:rsidR="003F368E" w:rsidRPr="00DD492E" w:rsidRDefault="003F368E" w:rsidP="008941E5">
      <w:pPr>
        <w:pStyle w:val="11"/>
        <w:numPr>
          <w:ilvl w:val="4"/>
          <w:numId w:val="16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電動機之運轉電流應在容許範圍內。</w:t>
      </w:r>
    </w:p>
    <w:p w:rsidR="003F368E" w:rsidRPr="00DD492E" w:rsidRDefault="003F368E" w:rsidP="008941E5">
      <w:pPr>
        <w:pStyle w:val="11"/>
        <w:numPr>
          <w:ilvl w:val="4"/>
          <w:numId w:val="16"/>
        </w:numPr>
        <w:spacing w:line="240" w:lineRule="auto"/>
        <w:ind w:left="2268" w:rightChars="-142" w:right="-341" w:hanging="348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運轉中應無不規則</w:t>
      </w:r>
      <w:proofErr w:type="gramStart"/>
      <w:r w:rsidRPr="00DD492E">
        <w:rPr>
          <w:rFonts w:ascii="標楷體" w:eastAsia="標楷體" w:hAnsi="標楷體" w:hint="eastAsia"/>
        </w:rPr>
        <w:t>‧</w:t>
      </w:r>
      <w:proofErr w:type="gramEnd"/>
      <w:r w:rsidRPr="00DD492E">
        <w:rPr>
          <w:rFonts w:ascii="標楷體" w:eastAsia="標楷體" w:hAnsi="標楷體" w:hint="eastAsia"/>
        </w:rPr>
        <w:t>不連續之雜音或異常之震動、發熱等。</w:t>
      </w:r>
    </w:p>
    <w:p w:rsidR="003F368E" w:rsidRPr="003F368E" w:rsidRDefault="003F368E" w:rsidP="008941E5">
      <w:pPr>
        <w:pStyle w:val="11"/>
        <w:numPr>
          <w:ilvl w:val="3"/>
          <w:numId w:val="16"/>
        </w:numPr>
        <w:spacing w:line="240" w:lineRule="auto"/>
        <w:rPr>
          <w:rFonts w:ascii="標楷體" w:eastAsia="標楷體" w:hAnsi="標楷體"/>
        </w:rPr>
      </w:pPr>
      <w:r w:rsidRPr="003F368E">
        <w:rPr>
          <w:rFonts w:ascii="標楷體" w:eastAsia="標楷體" w:hAnsi="標楷體" w:hint="eastAsia"/>
        </w:rPr>
        <w:t>一齊開放閥</w:t>
      </w:r>
    </w:p>
    <w:p w:rsidR="003F368E" w:rsidRPr="003F368E" w:rsidRDefault="003F368E" w:rsidP="008941E5">
      <w:pPr>
        <w:pStyle w:val="11"/>
        <w:spacing w:line="240" w:lineRule="auto"/>
        <w:ind w:left="1920" w:firstLine="0"/>
        <w:rPr>
          <w:rFonts w:ascii="標楷體" w:eastAsia="標楷體" w:hAnsi="標楷體"/>
        </w:rPr>
      </w:pPr>
      <w:r w:rsidRPr="003F368E">
        <w:rPr>
          <w:rFonts w:ascii="標楷體" w:eastAsia="標楷體" w:hAnsi="標楷體" w:hint="eastAsia"/>
        </w:rPr>
        <w:t>一齊</w:t>
      </w:r>
      <w:proofErr w:type="gramStart"/>
      <w:r w:rsidRPr="003F368E">
        <w:rPr>
          <w:rFonts w:ascii="標楷體" w:eastAsia="標楷體" w:hAnsi="標楷體" w:hint="eastAsia"/>
        </w:rPr>
        <w:t>開放閥應正常</w:t>
      </w:r>
      <w:proofErr w:type="gramEnd"/>
      <w:r w:rsidRPr="003F368E">
        <w:rPr>
          <w:rFonts w:ascii="標楷體" w:eastAsia="標楷體" w:hAnsi="標楷體" w:hint="eastAsia"/>
        </w:rPr>
        <w:t>動作。</w:t>
      </w:r>
    </w:p>
    <w:p w:rsidR="003F368E" w:rsidRPr="003F368E" w:rsidRDefault="003F368E" w:rsidP="008941E5">
      <w:pPr>
        <w:pStyle w:val="11"/>
        <w:numPr>
          <w:ilvl w:val="3"/>
          <w:numId w:val="16"/>
        </w:numPr>
        <w:spacing w:line="240" w:lineRule="auto"/>
        <w:rPr>
          <w:rFonts w:ascii="標楷體" w:eastAsia="標楷體" w:hAnsi="標楷體"/>
        </w:rPr>
      </w:pPr>
      <w:r w:rsidRPr="003F368E">
        <w:rPr>
          <w:rFonts w:ascii="標楷體" w:eastAsia="標楷體" w:hAnsi="標楷體" w:hint="eastAsia"/>
        </w:rPr>
        <w:t>放射分布等</w:t>
      </w:r>
    </w:p>
    <w:p w:rsidR="003F368E" w:rsidRPr="00DD492E" w:rsidRDefault="003F368E" w:rsidP="00C8584D">
      <w:pPr>
        <w:pStyle w:val="11"/>
        <w:numPr>
          <w:ilvl w:val="4"/>
          <w:numId w:val="31"/>
        </w:numPr>
        <w:spacing w:line="240" w:lineRule="auto"/>
        <w:ind w:left="2268" w:hanging="348"/>
        <w:rPr>
          <w:rFonts w:ascii="標楷體" w:eastAsia="標楷體" w:hAnsi="標楷體"/>
        </w:rPr>
      </w:pPr>
      <w:r w:rsidRPr="003F368E">
        <w:rPr>
          <w:rFonts w:ascii="標楷體" w:eastAsia="標楷體" w:hAnsi="標楷體" w:hint="eastAsia"/>
        </w:rPr>
        <w:t>在進行</w:t>
      </w:r>
      <w:proofErr w:type="gramStart"/>
      <w:r w:rsidRPr="003F368E">
        <w:rPr>
          <w:rFonts w:ascii="標楷體" w:eastAsia="標楷體" w:hAnsi="標楷體" w:hint="eastAsia"/>
        </w:rPr>
        <w:t>泡</w:t>
      </w:r>
      <w:r w:rsidRPr="00DD492E">
        <w:rPr>
          <w:rFonts w:ascii="標楷體" w:eastAsia="標楷體" w:hAnsi="標楷體" w:hint="eastAsia"/>
        </w:rPr>
        <w:t>沫頭放水</w:t>
      </w:r>
      <w:proofErr w:type="gramEnd"/>
      <w:r w:rsidRPr="00DD492E">
        <w:rPr>
          <w:rFonts w:ascii="標楷體" w:eastAsia="標楷體" w:hAnsi="標楷體" w:hint="eastAsia"/>
        </w:rPr>
        <w:t>試驗時，其放射分布及放射壓力應符合設計圖說。</w:t>
      </w:r>
    </w:p>
    <w:p w:rsidR="003F368E" w:rsidRPr="00DD492E" w:rsidRDefault="003F368E" w:rsidP="008941E5">
      <w:pPr>
        <w:pStyle w:val="11"/>
        <w:numPr>
          <w:ilvl w:val="4"/>
          <w:numId w:val="31"/>
        </w:numPr>
        <w:spacing w:line="240" w:lineRule="auto"/>
        <w:ind w:left="2268" w:hanging="348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在進行泡沫放射檢查時，</w:t>
      </w:r>
      <w:proofErr w:type="gramStart"/>
      <w:r w:rsidRPr="00DD492E">
        <w:rPr>
          <w:rFonts w:ascii="標楷體" w:eastAsia="標楷體" w:hAnsi="標楷體" w:hint="eastAsia"/>
        </w:rPr>
        <w:t>其發泡</w:t>
      </w:r>
      <w:proofErr w:type="gramEnd"/>
      <w:r w:rsidRPr="00DD492E">
        <w:rPr>
          <w:rFonts w:ascii="標楷體" w:eastAsia="標楷體" w:hAnsi="標楷體" w:hint="eastAsia"/>
        </w:rPr>
        <w:t>倍率應在</w:t>
      </w:r>
      <w:r w:rsidRPr="00DD492E">
        <w:rPr>
          <w:rFonts w:ascii="標楷體" w:eastAsia="標楷體" w:hAnsi="標楷體"/>
        </w:rPr>
        <w:t>5</w:t>
      </w:r>
      <w:r w:rsidRPr="00DD492E">
        <w:rPr>
          <w:rFonts w:ascii="標楷體" w:eastAsia="標楷體" w:hAnsi="標楷體" w:hint="eastAsia"/>
        </w:rPr>
        <w:t>倍以上，其混合比率應為設計時之稀釋容量濃度。</w:t>
      </w:r>
    </w:p>
    <w:p w:rsidR="003F368E" w:rsidRPr="00DD492E" w:rsidRDefault="003F368E" w:rsidP="008941E5">
      <w:pPr>
        <w:pStyle w:val="11"/>
        <w:numPr>
          <w:ilvl w:val="2"/>
          <w:numId w:val="31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重力水箱及壓力水箱</w:t>
      </w:r>
    </w:p>
    <w:p w:rsidR="003F368E" w:rsidRPr="0071346F" w:rsidRDefault="003F368E" w:rsidP="0071346F">
      <w:pPr>
        <w:pStyle w:val="11"/>
        <w:numPr>
          <w:ilvl w:val="3"/>
          <w:numId w:val="41"/>
        </w:numPr>
        <w:spacing w:line="240" w:lineRule="auto"/>
        <w:rPr>
          <w:rFonts w:ascii="標楷體" w:eastAsia="標楷體" w:hAnsi="標楷體"/>
        </w:rPr>
      </w:pPr>
      <w:r w:rsidRPr="0071346F">
        <w:rPr>
          <w:rFonts w:ascii="標楷體" w:eastAsia="標楷體" w:hAnsi="標楷體" w:hint="eastAsia"/>
        </w:rPr>
        <w:t>表示、警報等</w:t>
      </w:r>
    </w:p>
    <w:p w:rsidR="003F368E" w:rsidRPr="00DD492E" w:rsidRDefault="003F368E" w:rsidP="008941E5">
      <w:pPr>
        <w:pStyle w:val="11"/>
        <w:spacing w:line="240" w:lineRule="auto"/>
        <w:ind w:left="1920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表示、警報等應正常。</w:t>
      </w:r>
    </w:p>
    <w:p w:rsidR="003F368E" w:rsidRPr="0071346F" w:rsidRDefault="003F368E" w:rsidP="0071346F">
      <w:pPr>
        <w:pStyle w:val="11"/>
        <w:numPr>
          <w:ilvl w:val="3"/>
          <w:numId w:val="41"/>
        </w:numPr>
        <w:spacing w:line="240" w:lineRule="auto"/>
        <w:rPr>
          <w:rFonts w:ascii="標楷體" w:eastAsia="標楷體" w:hAnsi="標楷體"/>
        </w:rPr>
      </w:pPr>
      <w:r w:rsidRPr="0071346F">
        <w:rPr>
          <w:rFonts w:ascii="標楷體" w:eastAsia="標楷體" w:hAnsi="標楷體" w:hint="eastAsia"/>
        </w:rPr>
        <w:t>一齊開放閥</w:t>
      </w:r>
    </w:p>
    <w:p w:rsidR="003F368E" w:rsidRPr="00DD492E" w:rsidRDefault="003F368E" w:rsidP="008941E5">
      <w:pPr>
        <w:pStyle w:val="11"/>
        <w:spacing w:line="240" w:lineRule="auto"/>
        <w:ind w:left="1920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一齊</w:t>
      </w:r>
      <w:proofErr w:type="gramStart"/>
      <w:r w:rsidRPr="00DD492E">
        <w:rPr>
          <w:rFonts w:ascii="標楷體" w:eastAsia="標楷體" w:hAnsi="標楷體" w:hint="eastAsia"/>
        </w:rPr>
        <w:t>開放閥應正常</w:t>
      </w:r>
      <w:proofErr w:type="gramEnd"/>
      <w:r w:rsidRPr="00DD492E">
        <w:rPr>
          <w:rFonts w:ascii="標楷體" w:eastAsia="標楷體" w:hAnsi="標楷體" w:hint="eastAsia"/>
        </w:rPr>
        <w:t>動作。</w:t>
      </w:r>
    </w:p>
    <w:p w:rsidR="003F368E" w:rsidRPr="0071346F" w:rsidRDefault="003F368E" w:rsidP="0071346F">
      <w:pPr>
        <w:pStyle w:val="11"/>
        <w:numPr>
          <w:ilvl w:val="3"/>
          <w:numId w:val="41"/>
        </w:numPr>
        <w:spacing w:line="240" w:lineRule="auto"/>
        <w:rPr>
          <w:rFonts w:ascii="標楷體" w:eastAsia="標楷體" w:hAnsi="標楷體"/>
        </w:rPr>
      </w:pPr>
      <w:r w:rsidRPr="0071346F">
        <w:rPr>
          <w:rFonts w:ascii="標楷體" w:eastAsia="標楷體" w:hAnsi="標楷體" w:hint="eastAsia"/>
        </w:rPr>
        <w:t>分布</w:t>
      </w:r>
    </w:p>
    <w:p w:rsidR="003F368E" w:rsidRPr="00256F51" w:rsidRDefault="003F368E" w:rsidP="00256F51">
      <w:pPr>
        <w:pStyle w:val="16"/>
        <w:numPr>
          <w:ilvl w:val="4"/>
          <w:numId w:val="3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在進行</w:t>
      </w:r>
      <w:proofErr w:type="gramStart"/>
      <w:r w:rsidRPr="00256F51">
        <w:rPr>
          <w:rFonts w:eastAsia="標楷體" w:hint="eastAsia"/>
          <w:sz w:val="24"/>
        </w:rPr>
        <w:t>泡沫頭放水</w:t>
      </w:r>
      <w:proofErr w:type="gramEnd"/>
      <w:r w:rsidRPr="00256F51">
        <w:rPr>
          <w:rFonts w:eastAsia="標楷體" w:hint="eastAsia"/>
          <w:sz w:val="24"/>
        </w:rPr>
        <w:t>試驗時，其放射分布及放射壓力應符合設計圖說。</w:t>
      </w:r>
    </w:p>
    <w:p w:rsidR="003F368E" w:rsidRPr="00256F51" w:rsidRDefault="003F368E" w:rsidP="00256F51">
      <w:pPr>
        <w:pStyle w:val="16"/>
        <w:numPr>
          <w:ilvl w:val="4"/>
          <w:numId w:val="3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256F51">
        <w:rPr>
          <w:rFonts w:eastAsia="標楷體" w:hint="eastAsia"/>
          <w:sz w:val="24"/>
        </w:rPr>
        <w:t>在進行泡沫放射檢查時，</w:t>
      </w:r>
      <w:proofErr w:type="gramStart"/>
      <w:r w:rsidRPr="00256F51">
        <w:rPr>
          <w:rFonts w:eastAsia="標楷體" w:hint="eastAsia"/>
          <w:sz w:val="24"/>
        </w:rPr>
        <w:t>其發泡</w:t>
      </w:r>
      <w:proofErr w:type="gramEnd"/>
      <w:r w:rsidRPr="00256F51">
        <w:rPr>
          <w:rFonts w:eastAsia="標楷體" w:hint="eastAsia"/>
          <w:sz w:val="24"/>
        </w:rPr>
        <w:t>倍率應在</w:t>
      </w:r>
      <w:r w:rsidRPr="00256F51">
        <w:rPr>
          <w:rFonts w:eastAsia="標楷體"/>
          <w:sz w:val="24"/>
        </w:rPr>
        <w:t>5</w:t>
      </w:r>
      <w:r w:rsidRPr="00256F51">
        <w:rPr>
          <w:rFonts w:eastAsia="標楷體" w:hint="eastAsia"/>
          <w:sz w:val="24"/>
        </w:rPr>
        <w:t>倍以上，其混合比率應為設計時之稀釋容量濃度。</w:t>
      </w:r>
    </w:p>
    <w:p w:rsidR="003F368E" w:rsidRPr="00775169" w:rsidRDefault="003F368E" w:rsidP="0071346F">
      <w:pPr>
        <w:pStyle w:val="11"/>
        <w:numPr>
          <w:ilvl w:val="1"/>
          <w:numId w:val="41"/>
        </w:numPr>
        <w:spacing w:line="240" w:lineRule="auto"/>
        <w:ind w:rightChars="58" w:right="139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3F368E" w:rsidRPr="00DD492E" w:rsidRDefault="003F368E" w:rsidP="008941E5">
      <w:pPr>
        <w:pStyle w:val="11"/>
        <w:spacing w:line="240" w:lineRule="auto"/>
        <w:ind w:left="1134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於檢查類似醫院之場所，因切換緊急電源可能造成</w:t>
      </w:r>
      <w:proofErr w:type="gramStart"/>
      <w:r w:rsidRPr="00DD492E">
        <w:rPr>
          <w:rFonts w:ascii="標楷體" w:eastAsia="標楷體" w:hAnsi="標楷體" w:hint="eastAsia"/>
        </w:rPr>
        <w:t>因擾時</w:t>
      </w:r>
      <w:proofErr w:type="gramEnd"/>
      <w:r w:rsidRPr="00DD492E">
        <w:rPr>
          <w:rFonts w:ascii="標楷體" w:eastAsia="標楷體" w:hAnsi="標楷體" w:hint="eastAsia"/>
        </w:rPr>
        <w:t>，得使用常用電源檢查。</w:t>
      </w:r>
    </w:p>
    <w:p w:rsidR="003F368E" w:rsidRPr="00DD492E" w:rsidRDefault="003F368E" w:rsidP="007A764F">
      <w:pPr>
        <w:pStyle w:val="5"/>
        <w:numPr>
          <w:ilvl w:val="0"/>
          <w:numId w:val="23"/>
        </w:numPr>
        <w:spacing w:line="240" w:lineRule="auto"/>
        <w:ind w:hanging="196"/>
      </w:pPr>
      <w:r w:rsidRPr="00DD492E">
        <w:rPr>
          <w:rFonts w:hint="eastAsia"/>
        </w:rPr>
        <w:t>移動式泡沫滅火設備</w:t>
      </w:r>
    </w:p>
    <w:p w:rsidR="003F368E" w:rsidRDefault="003F368E" w:rsidP="008941E5">
      <w:pPr>
        <w:pStyle w:val="11"/>
        <w:numPr>
          <w:ilvl w:val="1"/>
          <w:numId w:val="2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檢查方法</w:t>
      </w:r>
    </w:p>
    <w:p w:rsidR="003F368E" w:rsidRPr="00775169" w:rsidRDefault="003F368E" w:rsidP="008941E5">
      <w:pPr>
        <w:pStyle w:val="11"/>
        <w:spacing w:line="240" w:lineRule="auto"/>
        <w:ind w:left="1134" w:firstLine="0"/>
        <w:rPr>
          <w:rFonts w:ascii="標楷體" w:eastAsia="標楷體" w:hAnsi="標楷體"/>
        </w:rPr>
      </w:pPr>
      <w:r w:rsidRPr="00775169">
        <w:rPr>
          <w:rFonts w:ascii="標楷體" w:eastAsia="標楷體" w:hAnsi="標楷體" w:hint="eastAsia"/>
        </w:rPr>
        <w:t>切換成緊急電源供電狀態，藉由直接操作啟動裝置或遠隔啟動裝置使幫浦啟動，確認系統之性能是否正常。另外，發泡倍率、放射壓力及混合比率依下列方法確認。</w:t>
      </w:r>
    </w:p>
    <w:p w:rsidR="003F368E" w:rsidRPr="00DD492E" w:rsidRDefault="003F368E" w:rsidP="008941E5">
      <w:pPr>
        <w:pStyle w:val="11"/>
        <w:numPr>
          <w:ilvl w:val="2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由任</w:t>
      </w:r>
      <w:proofErr w:type="gramStart"/>
      <w:r w:rsidRPr="00DD492E">
        <w:rPr>
          <w:rFonts w:ascii="標楷體" w:eastAsia="標楷體" w:hAnsi="標楷體" w:hint="eastAsia"/>
        </w:rPr>
        <w:t>一</w:t>
      </w:r>
      <w:proofErr w:type="gramEnd"/>
      <w:r w:rsidRPr="00DD492E">
        <w:rPr>
          <w:rFonts w:ascii="標楷體" w:eastAsia="標楷體" w:hAnsi="標楷體" w:hint="eastAsia"/>
        </w:rPr>
        <w:t>泡沫消防栓進行放射試驗。</w:t>
      </w:r>
    </w:p>
    <w:p w:rsidR="003F368E" w:rsidRPr="00DD492E" w:rsidRDefault="003F368E" w:rsidP="008941E5">
      <w:pPr>
        <w:pStyle w:val="11"/>
        <w:numPr>
          <w:ilvl w:val="2"/>
          <w:numId w:val="35"/>
        </w:numPr>
        <w:spacing w:line="240" w:lineRule="auto"/>
        <w:ind w:left="1701" w:rightChars="-142" w:right="-34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依附表之發泡倍率及</w:t>
      </w:r>
      <w:r w:rsidRPr="00DD492E">
        <w:rPr>
          <w:rFonts w:ascii="標楷體" w:eastAsia="標楷體" w:hAnsi="標楷體"/>
        </w:rPr>
        <w:t>25</w:t>
      </w:r>
      <w:r w:rsidRPr="00DD492E">
        <w:rPr>
          <w:rFonts w:ascii="標楷體" w:eastAsia="標楷體" w:hAnsi="標楷體" w:hint="eastAsia"/>
        </w:rPr>
        <w:t>％還原時間測定方法，</w:t>
      </w:r>
      <w:proofErr w:type="gramStart"/>
      <w:r w:rsidRPr="00DD492E">
        <w:rPr>
          <w:rFonts w:ascii="標楷體" w:eastAsia="標楷體" w:hAnsi="標楷體" w:hint="eastAsia"/>
        </w:rPr>
        <w:t>測其發</w:t>
      </w:r>
      <w:proofErr w:type="gramEnd"/>
      <w:r w:rsidRPr="00DD492E">
        <w:rPr>
          <w:rFonts w:ascii="標楷體" w:eastAsia="標楷體" w:hAnsi="標楷體" w:hint="eastAsia"/>
        </w:rPr>
        <w:t>泡倍率及</w:t>
      </w:r>
      <w:r w:rsidRPr="00DD492E">
        <w:rPr>
          <w:rFonts w:ascii="標楷體" w:eastAsia="標楷體" w:hAnsi="標楷體"/>
        </w:rPr>
        <w:t>25</w:t>
      </w:r>
      <w:r w:rsidRPr="00DD492E">
        <w:rPr>
          <w:rFonts w:ascii="標楷體" w:eastAsia="標楷體" w:hAnsi="標楷體" w:hint="eastAsia"/>
        </w:rPr>
        <w:t>％還原時間。並在測定發泡倍率時，使用其所採取之泡水溶液，利用糖度計法或</w:t>
      </w:r>
      <w:proofErr w:type="gramStart"/>
      <w:r w:rsidRPr="00DD492E">
        <w:rPr>
          <w:rFonts w:ascii="標楷體" w:eastAsia="標楷體" w:hAnsi="標楷體" w:hint="eastAsia"/>
        </w:rPr>
        <w:t>比色計</w:t>
      </w:r>
      <w:proofErr w:type="gramEnd"/>
      <w:r w:rsidRPr="00DD492E">
        <w:rPr>
          <w:rFonts w:ascii="標楷體" w:eastAsia="標楷體" w:hAnsi="標楷體" w:hint="eastAsia"/>
        </w:rPr>
        <w:t>法，</w:t>
      </w:r>
      <w:proofErr w:type="gramStart"/>
      <w:r w:rsidRPr="00DD492E">
        <w:rPr>
          <w:rFonts w:ascii="標楷體" w:eastAsia="標楷體" w:hAnsi="標楷體" w:hint="eastAsia"/>
        </w:rPr>
        <w:t>測其混合</w:t>
      </w:r>
      <w:proofErr w:type="gramEnd"/>
      <w:r w:rsidRPr="00DD492E">
        <w:rPr>
          <w:rFonts w:ascii="標楷體" w:eastAsia="標楷體" w:hAnsi="標楷體" w:hint="eastAsia"/>
        </w:rPr>
        <w:t>比率（稀釋容量濃度）。</w:t>
      </w:r>
    </w:p>
    <w:p w:rsidR="003F368E" w:rsidRPr="00DD492E" w:rsidRDefault="003F368E" w:rsidP="008941E5">
      <w:pPr>
        <w:pStyle w:val="11"/>
        <w:numPr>
          <w:ilvl w:val="1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判定方法</w:t>
      </w:r>
    </w:p>
    <w:p w:rsidR="003F368E" w:rsidRPr="00DD492E" w:rsidRDefault="003F368E" w:rsidP="008941E5">
      <w:pPr>
        <w:pStyle w:val="11"/>
        <w:numPr>
          <w:ilvl w:val="2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幫浦方式</w:t>
      </w:r>
    </w:p>
    <w:p w:rsidR="003F368E" w:rsidRPr="0071346F" w:rsidRDefault="003F368E" w:rsidP="0071346F">
      <w:pPr>
        <w:pStyle w:val="11"/>
        <w:numPr>
          <w:ilvl w:val="3"/>
          <w:numId w:val="16"/>
        </w:numPr>
        <w:spacing w:line="240" w:lineRule="auto"/>
        <w:rPr>
          <w:rFonts w:ascii="標楷體" w:eastAsia="標楷體" w:hAnsi="標楷體"/>
        </w:rPr>
      </w:pPr>
      <w:r w:rsidRPr="0071346F">
        <w:rPr>
          <w:rFonts w:ascii="標楷體" w:eastAsia="標楷體" w:hAnsi="標楷體" w:hint="eastAsia"/>
        </w:rPr>
        <w:t>啟動性能</w:t>
      </w:r>
    </w:p>
    <w:p w:rsidR="003F368E" w:rsidRPr="00DD492E" w:rsidRDefault="003F368E" w:rsidP="008941E5">
      <w:pPr>
        <w:pStyle w:val="11"/>
        <w:numPr>
          <w:ilvl w:val="4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加壓送水裝置能確實啟動。</w:t>
      </w:r>
    </w:p>
    <w:p w:rsidR="003F368E" w:rsidRPr="00DD492E" w:rsidRDefault="003F368E" w:rsidP="008941E5">
      <w:pPr>
        <w:pStyle w:val="11"/>
        <w:numPr>
          <w:ilvl w:val="4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表示、警報等性能應正常。</w:t>
      </w:r>
    </w:p>
    <w:p w:rsidR="003F368E" w:rsidRPr="00DD492E" w:rsidRDefault="003F368E" w:rsidP="008941E5">
      <w:pPr>
        <w:pStyle w:val="11"/>
        <w:numPr>
          <w:ilvl w:val="4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電動機之運轉電流應在容許範圍內。</w:t>
      </w:r>
    </w:p>
    <w:p w:rsidR="003F368E" w:rsidRPr="00DD492E" w:rsidRDefault="003F368E" w:rsidP="008941E5">
      <w:pPr>
        <w:pStyle w:val="11"/>
        <w:numPr>
          <w:ilvl w:val="4"/>
          <w:numId w:val="35"/>
        </w:numPr>
        <w:spacing w:line="240" w:lineRule="auto"/>
        <w:ind w:left="2268" w:rightChars="-142" w:right="-341" w:hanging="348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運轉中應無不規則、不連續之雜音或異常之震動、發熱等。</w:t>
      </w:r>
    </w:p>
    <w:p w:rsidR="003F368E" w:rsidRPr="0071346F" w:rsidRDefault="003F368E" w:rsidP="0071346F">
      <w:pPr>
        <w:pStyle w:val="11"/>
        <w:numPr>
          <w:ilvl w:val="3"/>
          <w:numId w:val="16"/>
        </w:numPr>
        <w:spacing w:line="240" w:lineRule="auto"/>
        <w:rPr>
          <w:rFonts w:ascii="標楷體" w:eastAsia="標楷體" w:hAnsi="標楷體"/>
        </w:rPr>
      </w:pPr>
      <w:r w:rsidRPr="0071346F">
        <w:rPr>
          <w:rFonts w:ascii="標楷體" w:eastAsia="標楷體" w:hAnsi="標楷體" w:hint="eastAsia"/>
        </w:rPr>
        <w:t>發泡倍率等</w:t>
      </w:r>
    </w:p>
    <w:p w:rsidR="003F368E" w:rsidRPr="00256F51" w:rsidRDefault="003F368E" w:rsidP="00256F51">
      <w:pPr>
        <w:pStyle w:val="a8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256F51">
        <w:rPr>
          <w:rFonts w:ascii="Times New Roman" w:eastAsia="標楷體" w:hAnsi="Times New Roman" w:cs="Times New Roman" w:hint="eastAsia"/>
        </w:rPr>
        <w:t>放射壓力應符合設計圖說；發泡倍率應在</w:t>
      </w:r>
      <w:r w:rsidRPr="00256F51">
        <w:rPr>
          <w:rFonts w:ascii="Times New Roman" w:eastAsia="標楷體" w:hAnsi="Times New Roman" w:cs="Times New Roman"/>
        </w:rPr>
        <w:t>5</w:t>
      </w:r>
      <w:r w:rsidRPr="00256F51">
        <w:rPr>
          <w:rFonts w:ascii="Times New Roman" w:eastAsia="標楷體" w:hAnsi="Times New Roman" w:cs="Times New Roman" w:hint="eastAsia"/>
        </w:rPr>
        <w:t>倍以上，其混合比率應為設計時之稀釋容量濃度。</w:t>
      </w:r>
    </w:p>
    <w:p w:rsidR="003F368E" w:rsidRPr="00DD492E" w:rsidRDefault="003F368E" w:rsidP="008941E5">
      <w:pPr>
        <w:pStyle w:val="11"/>
        <w:numPr>
          <w:ilvl w:val="2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重力水箱及壓力水箱</w:t>
      </w:r>
    </w:p>
    <w:p w:rsidR="003F368E" w:rsidRPr="00DD492E" w:rsidRDefault="003F368E" w:rsidP="008941E5">
      <w:pPr>
        <w:pStyle w:val="11"/>
        <w:numPr>
          <w:ilvl w:val="3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表示、警報等</w:t>
      </w:r>
    </w:p>
    <w:p w:rsidR="003F368E" w:rsidRPr="00DD492E" w:rsidRDefault="003F368E" w:rsidP="008941E5">
      <w:pPr>
        <w:pStyle w:val="11"/>
        <w:spacing w:line="240" w:lineRule="auto"/>
        <w:ind w:left="1954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表示、警報應正常。</w:t>
      </w:r>
    </w:p>
    <w:p w:rsidR="003F368E" w:rsidRPr="00DD492E" w:rsidRDefault="003F368E" w:rsidP="008941E5">
      <w:pPr>
        <w:pStyle w:val="11"/>
        <w:numPr>
          <w:ilvl w:val="3"/>
          <w:numId w:val="35"/>
        </w:numPr>
        <w:spacing w:line="240" w:lineRule="auto"/>
        <w:rPr>
          <w:rFonts w:ascii="標楷體" w:eastAsia="標楷體" w:hAnsi="標楷體"/>
        </w:rPr>
      </w:pPr>
      <w:proofErr w:type="gramStart"/>
      <w:r w:rsidRPr="00DD492E">
        <w:rPr>
          <w:rFonts w:ascii="標楷體" w:eastAsia="標楷體" w:hAnsi="標楷體" w:hint="eastAsia"/>
        </w:rPr>
        <w:t>發泡率等</w:t>
      </w:r>
      <w:proofErr w:type="gramEnd"/>
    </w:p>
    <w:p w:rsidR="003F368E" w:rsidRPr="00DD492E" w:rsidRDefault="003F368E" w:rsidP="008941E5">
      <w:pPr>
        <w:pStyle w:val="11"/>
        <w:spacing w:line="240" w:lineRule="auto"/>
        <w:ind w:left="1985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放射壓力應符合設計圖說；發泡倍率應在</w:t>
      </w:r>
      <w:r w:rsidRPr="00BC2379">
        <w:rPr>
          <w:rFonts w:eastAsia="標楷體"/>
        </w:rPr>
        <w:t>5</w:t>
      </w:r>
      <w:r w:rsidRPr="00DD492E">
        <w:rPr>
          <w:rFonts w:ascii="標楷體" w:eastAsia="標楷體" w:hAnsi="標楷體" w:hint="eastAsia"/>
        </w:rPr>
        <w:t>倍以上，其混合比率應為設計時之稀釋容量濃度。</w:t>
      </w:r>
    </w:p>
    <w:p w:rsidR="003F368E" w:rsidRPr="00DD492E" w:rsidRDefault="003F368E" w:rsidP="008941E5">
      <w:pPr>
        <w:pStyle w:val="11"/>
        <w:numPr>
          <w:ilvl w:val="1"/>
          <w:numId w:val="35"/>
        </w:numPr>
        <w:spacing w:line="240" w:lineRule="auto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注意事項</w:t>
      </w:r>
    </w:p>
    <w:p w:rsidR="003F368E" w:rsidRPr="00DD492E" w:rsidRDefault="003F368E" w:rsidP="00256F51">
      <w:pPr>
        <w:pStyle w:val="11"/>
        <w:spacing w:line="240" w:lineRule="auto"/>
        <w:ind w:left="1162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於檢查類似醫院之場所，因切換緊急電源可能造成困擾時，得使用常用電源檢查。</w:t>
      </w:r>
    </w:p>
    <w:p w:rsidR="003F368E" w:rsidRPr="00DD492E" w:rsidRDefault="003F368E" w:rsidP="008941E5">
      <w:pPr>
        <w:pStyle w:val="11"/>
        <w:spacing w:line="240" w:lineRule="auto"/>
        <w:ind w:left="1320" w:hanging="1320"/>
        <w:rPr>
          <w:rFonts w:ascii="標楷體" w:eastAsia="標楷體" w:hAnsi="標楷體"/>
        </w:rPr>
      </w:pPr>
    </w:p>
    <w:p w:rsidR="003F368E" w:rsidRPr="00DD492E" w:rsidRDefault="003F368E" w:rsidP="008941E5">
      <w:pPr>
        <w:widowControl/>
        <w:rPr>
          <w:rFonts w:ascii="標楷體" w:eastAsia="標楷體" w:hAnsi="標楷體" w:cs="Times New Roman"/>
          <w:kern w:val="0"/>
          <w:szCs w:val="20"/>
        </w:rPr>
      </w:pPr>
      <w:r w:rsidRPr="00DD492E">
        <w:rPr>
          <w:rFonts w:ascii="標楷體" w:eastAsia="標楷體" w:hAnsi="標楷體"/>
        </w:rPr>
        <w:br w:type="page"/>
      </w:r>
    </w:p>
    <w:p w:rsidR="003F368E" w:rsidRDefault="003F368E" w:rsidP="008941E5">
      <w:pPr>
        <w:pStyle w:val="11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240" w:lineRule="auto"/>
        <w:ind w:right="-1005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（附表）泡沫滅火設備發泡倍率及</w:t>
      </w:r>
      <w:r w:rsidRPr="005F303F">
        <w:rPr>
          <w:rFonts w:eastAsia="標楷體"/>
        </w:rPr>
        <w:t>25%</w:t>
      </w:r>
      <w:r w:rsidRPr="00DD492E">
        <w:rPr>
          <w:rFonts w:ascii="標楷體" w:eastAsia="標楷體" w:hAnsi="標楷體" w:hint="eastAsia"/>
        </w:rPr>
        <w:t>還原時間測定方法</w:t>
      </w:r>
    </w:p>
    <w:tbl>
      <w:tblPr>
        <w:tblStyle w:val="af3"/>
        <w:tblW w:w="8931" w:type="dxa"/>
        <w:tblInd w:w="-289" w:type="dxa"/>
        <w:tblLook w:val="04A0" w:firstRow="1" w:lastRow="0" w:firstColumn="1" w:lastColumn="0" w:noHBand="0" w:noVBand="1"/>
      </w:tblPr>
      <w:tblGrid>
        <w:gridCol w:w="426"/>
        <w:gridCol w:w="851"/>
        <w:gridCol w:w="3685"/>
        <w:gridCol w:w="3969"/>
      </w:tblGrid>
      <w:tr w:rsidR="003F368E" w:rsidRPr="00A45161" w:rsidTr="00743528">
        <w:tc>
          <w:tcPr>
            <w:tcW w:w="1277" w:type="dxa"/>
            <w:gridSpan w:val="2"/>
          </w:tcPr>
          <w:p w:rsidR="003F368E" w:rsidRPr="00A45161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3685" w:type="dxa"/>
          </w:tcPr>
          <w:p w:rsidR="003F368E" w:rsidRPr="00A45161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測定基準</w:t>
            </w:r>
          </w:p>
        </w:tc>
        <w:tc>
          <w:tcPr>
            <w:tcW w:w="3969" w:type="dxa"/>
          </w:tcPr>
          <w:p w:rsidR="003F368E" w:rsidRPr="00A45161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備註</w:t>
            </w:r>
          </w:p>
        </w:tc>
      </w:tr>
      <w:tr w:rsidR="003F368E" w:rsidRPr="00A45161" w:rsidTr="00743528">
        <w:tc>
          <w:tcPr>
            <w:tcW w:w="1277" w:type="dxa"/>
            <w:gridSpan w:val="2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適用範圍</w:t>
            </w:r>
          </w:p>
        </w:tc>
        <w:tc>
          <w:tcPr>
            <w:tcW w:w="3685" w:type="dxa"/>
          </w:tcPr>
          <w:p w:rsidR="003F368E" w:rsidRPr="00A45161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本測定方法適用於使用蛋白泡沫滅火藥劑或合成界面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活性劑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中之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低發泡者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969" w:type="dxa"/>
            <w:vMerge w:val="restart"/>
          </w:tcPr>
          <w:p w:rsidR="003F368E" w:rsidRPr="00A45161" w:rsidRDefault="00EC77C4" w:rsidP="00894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1659697</wp:posOffset>
                      </wp:positionH>
                      <wp:positionV relativeFrom="paragraph">
                        <wp:posOffset>174625</wp:posOffset>
                      </wp:positionV>
                      <wp:extent cx="715617" cy="326003"/>
                      <wp:effectExtent l="0" t="0" r="27940" b="17145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5617" cy="3260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7BFD" w:rsidRPr="00890BDF" w:rsidRDefault="00587BFD">
                                  <w:pPr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4C6FF9">
                                    <w:rPr>
                                      <w:rFonts w:ascii="Times New Roman" w:eastAsia="標楷體" w:hAnsi="Times New Roman" w:cs="Times New Roman"/>
                                      <w:sz w:val="16"/>
                                    </w:rPr>
                                    <w:t>1.6mm</w:t>
                                  </w:r>
                                  <w:r w:rsidRPr="00890BDF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鋁板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7" type="#_x0000_t202" style="position:absolute;margin-left:130.7pt;margin-top:13.75pt;width:56.35pt;height:2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" fillcolor="white [3201]" strokecolor="white [3212]" strokeweight=".5pt">
                      <v:textbox>
                        <w:txbxContent>
                          <w:p w:rsidR="00587BFD" w:rsidRPr="00890BDF" w:rsidRDefault="00587BFD">
                            <w:pPr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proofErr w:type="spellStart"/>
                            <w:r w:rsidRPr="004C6FF9">
                              <w:rPr>
                                <w:rFonts w:ascii="Times New Roman" w:eastAsia="標楷體" w:hAnsi="Times New Roman" w:cs="Times New Roman"/>
                                <w:sz w:val="16"/>
                              </w:rPr>
                              <w:t>1.6mm</w:t>
                            </w:r>
                            <w:proofErr w:type="spellEnd"/>
                            <w:r w:rsidRPr="00890BDF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鋁板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3506AE7B" wp14:editId="5C6078D4">
                      <wp:simplePos x="0" y="0"/>
                      <wp:positionH relativeFrom="column">
                        <wp:posOffset>4799584</wp:posOffset>
                      </wp:positionH>
                      <wp:positionV relativeFrom="paragraph">
                        <wp:posOffset>1793621</wp:posOffset>
                      </wp:positionV>
                      <wp:extent cx="1296035" cy="389890"/>
                      <wp:effectExtent l="0" t="0" r="18415" b="10160"/>
                      <wp:wrapNone/>
                      <wp:docPr id="286" name="Rectangl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6035" cy="389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Default="00587BFD" w:rsidP="003F368E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收集器之材質</w:t>
                                  </w:r>
                                  <w:proofErr w:type="gramStart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應為鋁板</w:t>
                                  </w:r>
                                  <w:proofErr w:type="gramEnd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或具同等以上之耐蝕性材質</w:t>
                                  </w:r>
                                </w:p>
                                <w:p w:rsidR="00587BFD" w:rsidRDefault="00587BFD" w:rsidP="003F368E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</w:p>
                                <w:p w:rsidR="00587BFD" w:rsidRPr="00157CBB" w:rsidRDefault="00587BFD" w:rsidP="003F368E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06AE7B" id="Rectangle 85" o:spid="_x0000_s1028" style="position:absolute;margin-left:377.9pt;margin-top:141.25pt;width:102.05pt;height:3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" o:allowincell="f" strokecolor="white" strokeweight="1pt">
                      <v:textbox inset="1pt,1pt,1pt,1pt">
                        <w:txbxContent>
                          <w:p w:rsidR="00587BFD" w:rsidRDefault="00587BFD" w:rsidP="003F368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157CBB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收集器之材質應為鋁板或具同等以上之耐蝕性材質</w:t>
                            </w:r>
                          </w:p>
                          <w:p w:rsidR="00587BFD" w:rsidRDefault="00587BFD" w:rsidP="003F368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</w:p>
                          <w:p w:rsidR="00587BFD" w:rsidRPr="00157CBB" w:rsidRDefault="00587BFD" w:rsidP="003F368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08362D" wp14:editId="62136265">
                      <wp:simplePos x="0" y="0"/>
                      <wp:positionH relativeFrom="column">
                        <wp:posOffset>1874774</wp:posOffset>
                      </wp:positionH>
                      <wp:positionV relativeFrom="paragraph">
                        <wp:posOffset>403225</wp:posOffset>
                      </wp:positionV>
                      <wp:extent cx="277368" cy="463550"/>
                      <wp:effectExtent l="0" t="0" r="8890" b="0"/>
                      <wp:wrapNone/>
                      <wp:docPr id="285" name="文字方塊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7368" cy="463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7BFD" w:rsidRDefault="00587BFD" w:rsidP="003F368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08362D" id="文字方塊 285" o:spid="_x0000_s1029" type="#_x0000_t202" style="position:absolute;margin-left:147.6pt;margin-top:31.75pt;width:21.85pt;height:3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" fillcolor="white [3201]" stroked="f" strokeweight=".5pt">
                      <v:textbox>
                        <w:txbxContent>
                          <w:p w:rsidR="00587BFD" w:rsidRDefault="00587BFD" w:rsidP="003F368E"/>
                        </w:txbxContent>
                      </v:textbox>
                    </v:shape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1CB294E2" wp14:editId="0A0673ED">
                      <wp:simplePos x="0" y="0"/>
                      <wp:positionH relativeFrom="column">
                        <wp:posOffset>5345430</wp:posOffset>
                      </wp:positionH>
                      <wp:positionV relativeFrom="paragraph">
                        <wp:posOffset>172593</wp:posOffset>
                      </wp:positionV>
                      <wp:extent cx="673100" cy="237744"/>
                      <wp:effectExtent l="0" t="0" r="12700" b="10160"/>
                      <wp:wrapNone/>
                      <wp:docPr id="284" name="Rectangl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3100" cy="2377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157CBB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157CBB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1.6mm</w:t>
                                  </w:r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鋁板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B294E2" id="Rectangle 84" o:spid="_x0000_s1030" style="position:absolute;margin-left:420.9pt;margin-top:13.6pt;width:53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" o:allowincell="f" strokecolor="white" strokeweight="1pt">
                      <v:textbox inset="1pt,1pt,1pt,1pt">
                        <w:txbxContent>
                          <w:p w:rsidR="00587BFD" w:rsidRPr="00157CBB" w:rsidRDefault="00587BFD" w:rsidP="003F368E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spellStart"/>
                            <w:r w:rsidRPr="00157CBB">
                              <w:rPr>
                                <w:rFonts w:ascii="標楷體" w:eastAsia="標楷體" w:hAnsi="標楷體"/>
                                <w:sz w:val="20"/>
                              </w:rPr>
                              <w:t>1.6mm</w:t>
                            </w:r>
                            <w:proofErr w:type="spellEnd"/>
                            <w:r w:rsidRPr="00157CB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鋁板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w:drawing>
                <wp:inline distT="0" distB="0" distL="0" distR="0" wp14:anchorId="349A0C10" wp14:editId="14CD87CC">
                  <wp:extent cx="2148840" cy="1981200"/>
                  <wp:effectExtent l="0" t="0" r="3810" b="0"/>
                  <wp:docPr id="283" name="圖片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84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68E" w:rsidRDefault="003F368E" w:rsidP="008941E5">
            <w:pPr>
              <w:rPr>
                <w:rFonts w:ascii="標楷體" w:eastAsia="標楷體" w:hAnsi="標楷體"/>
              </w:rPr>
            </w:pPr>
          </w:p>
          <w:p w:rsidR="00890BDF" w:rsidRPr="00A45161" w:rsidRDefault="00890BDF" w:rsidP="008941E5">
            <w:pPr>
              <w:rPr>
                <w:rFonts w:ascii="標楷體" w:eastAsia="標楷體" w:hAnsi="標楷體"/>
              </w:rPr>
            </w:pPr>
          </w:p>
          <w:p w:rsidR="003F368E" w:rsidRPr="00A45161" w:rsidRDefault="003F368E" w:rsidP="008941E5">
            <w:pPr>
              <w:jc w:val="center"/>
              <w:rPr>
                <w:rFonts w:ascii="標楷體" w:eastAsia="標楷體" w:hAnsi="標楷體"/>
                <w:u w:val="single"/>
              </w:rPr>
            </w:pPr>
            <w:proofErr w:type="gramStart"/>
            <w:r w:rsidRPr="00A45161">
              <w:rPr>
                <w:rFonts w:ascii="標楷體" w:eastAsia="標楷體" w:hAnsi="標楷體" w:hint="eastAsia"/>
                <w:u w:val="single"/>
              </w:rPr>
              <w:t>泡沫試料採集</w:t>
            </w:r>
            <w:proofErr w:type="gramEnd"/>
            <w:r w:rsidRPr="00A45161">
              <w:rPr>
                <w:rFonts w:ascii="標楷體" w:eastAsia="標楷體" w:hAnsi="標楷體" w:hint="eastAsia"/>
                <w:u w:val="single"/>
              </w:rPr>
              <w:t>器</w:t>
            </w:r>
          </w:p>
        </w:tc>
      </w:tr>
      <w:tr w:rsidR="003F368E" w:rsidRPr="00A45161" w:rsidTr="00743528">
        <w:tc>
          <w:tcPr>
            <w:tcW w:w="426" w:type="dxa"/>
            <w:vMerge w:val="restart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/>
              </w:rPr>
              <w:t>必要器具</w:t>
            </w:r>
          </w:p>
        </w:tc>
        <w:tc>
          <w:tcPr>
            <w:tcW w:w="851" w:type="dxa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發泡倍率測定器具</w:t>
            </w:r>
          </w:p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</w:tcPr>
          <w:p w:rsidR="003F368E" w:rsidRPr="00A45161" w:rsidRDefault="003F368E" w:rsidP="008E7137">
            <w:pPr>
              <w:pStyle w:val="a8"/>
              <w:numPr>
                <w:ilvl w:val="0"/>
                <w:numId w:val="37"/>
              </w:numPr>
              <w:ind w:leftChars="0" w:left="397" w:hanging="397"/>
              <w:jc w:val="both"/>
              <w:rPr>
                <w:rFonts w:ascii="標楷體" w:eastAsia="標楷體" w:hAnsi="標楷體"/>
              </w:rPr>
            </w:pPr>
            <w:r w:rsidRPr="00F92C8F">
              <w:rPr>
                <w:rFonts w:eastAsia="標楷體"/>
              </w:rPr>
              <w:t>1400ml</w:t>
            </w:r>
            <w:r w:rsidRPr="00A45161">
              <w:rPr>
                <w:rFonts w:ascii="標楷體" w:eastAsia="標楷體" w:hAnsi="標楷體" w:hint="eastAsia"/>
              </w:rPr>
              <w:t>容量之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泡沫試料容器</w:t>
            </w:r>
            <w:proofErr w:type="gramEnd"/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/>
              </w:rPr>
              <w:t>container</w:t>
            </w:r>
            <w:r w:rsidRPr="00F92C8F">
              <w:rPr>
                <w:rFonts w:eastAsia="標楷體" w:hint="eastAsia"/>
              </w:rPr>
              <w:t>）</w:t>
            </w:r>
            <w:r w:rsidRPr="00F92C8F">
              <w:rPr>
                <w:rFonts w:eastAsia="標楷體" w:hint="eastAsia"/>
              </w:rPr>
              <w:t>2</w:t>
            </w:r>
            <w:r w:rsidRPr="00A45161">
              <w:rPr>
                <w:rFonts w:ascii="標楷體" w:eastAsia="標楷體" w:hAnsi="標楷體" w:hint="eastAsia"/>
              </w:rPr>
              <w:t>個（如備註欄</w:t>
            </w:r>
            <w:r w:rsidR="008E7137">
              <w:rPr>
                <w:rFonts w:ascii="標楷體" w:eastAsia="標楷體" w:hAnsi="標楷體" w:hint="eastAsia"/>
              </w:rPr>
              <w:t>）。</w:t>
            </w:r>
          </w:p>
          <w:p w:rsidR="003F368E" w:rsidRPr="008E7137" w:rsidRDefault="003F368E" w:rsidP="00C84917">
            <w:pPr>
              <w:pStyle w:val="a8"/>
              <w:numPr>
                <w:ilvl w:val="0"/>
                <w:numId w:val="37"/>
              </w:numPr>
              <w:ind w:leftChars="0" w:left="397" w:hanging="397"/>
              <w:jc w:val="both"/>
              <w:rPr>
                <w:rFonts w:ascii="標楷體" w:eastAsia="標楷體" w:hAnsi="標楷體"/>
              </w:rPr>
            </w:pPr>
            <w:proofErr w:type="gramStart"/>
            <w:r w:rsidRPr="008E7137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8E7137">
              <w:rPr>
                <w:rFonts w:ascii="標楷體" w:eastAsia="標楷體" w:hAnsi="標楷體" w:hint="eastAsia"/>
              </w:rPr>
              <w:t>器</w:t>
            </w:r>
            <w:r w:rsidR="008E7137" w:rsidRPr="008E7137">
              <w:rPr>
                <w:rFonts w:eastAsia="標楷體" w:hint="eastAsia"/>
              </w:rPr>
              <w:t>（</w:t>
            </w:r>
            <w:r w:rsidRPr="008E7137">
              <w:rPr>
                <w:rFonts w:eastAsia="標楷體"/>
              </w:rPr>
              <w:t>collector</w:t>
            </w:r>
            <w:r w:rsidR="008E7137" w:rsidRPr="008E7137">
              <w:rPr>
                <w:rFonts w:eastAsia="標楷體" w:hint="eastAsia"/>
              </w:rPr>
              <w:t>）</w:t>
            </w:r>
            <w:r w:rsidRPr="008E7137">
              <w:rPr>
                <w:rFonts w:eastAsia="標楷體"/>
              </w:rPr>
              <w:t>1</w:t>
            </w:r>
            <w:r w:rsidRPr="008E7137">
              <w:rPr>
                <w:rFonts w:ascii="標楷體" w:eastAsia="標楷體" w:hAnsi="標楷體" w:hint="eastAsia"/>
              </w:rPr>
              <w:t>個</w:t>
            </w:r>
            <w:r w:rsidR="008E7137">
              <w:rPr>
                <w:rFonts w:ascii="標楷體" w:eastAsia="標楷體" w:hAnsi="標楷體" w:hint="eastAsia"/>
              </w:rPr>
              <w:t>（</w:t>
            </w:r>
            <w:r w:rsidRPr="008E7137">
              <w:rPr>
                <w:rFonts w:ascii="標楷體" w:eastAsia="標楷體" w:hAnsi="標楷體" w:hint="eastAsia"/>
              </w:rPr>
              <w:t>參照備註欄</w:t>
            </w:r>
            <w:r w:rsidR="008E7137" w:rsidRPr="008E7137">
              <w:rPr>
                <w:rFonts w:ascii="標楷體" w:eastAsia="標楷體" w:hAnsi="標楷體"/>
              </w:rPr>
              <w:t>）</w:t>
            </w:r>
            <w:r w:rsidR="008E7137" w:rsidRPr="008E7137">
              <w:rPr>
                <w:rFonts w:ascii="標楷體" w:eastAsia="標楷體" w:hAnsi="標楷體" w:hint="eastAsia"/>
              </w:rPr>
              <w:t>。</w:t>
            </w:r>
          </w:p>
          <w:p w:rsidR="003F368E" w:rsidRPr="00A45161" w:rsidRDefault="003F368E" w:rsidP="008E7137">
            <w:pPr>
              <w:pStyle w:val="a8"/>
              <w:numPr>
                <w:ilvl w:val="0"/>
                <w:numId w:val="37"/>
              </w:numPr>
              <w:ind w:leftChars="0" w:left="397" w:hanging="397"/>
              <w:jc w:val="both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量秤</w:t>
            </w:r>
            <w:r w:rsidR="005F303F">
              <w:rPr>
                <w:rFonts w:ascii="標楷體" w:eastAsia="標楷體" w:hAnsi="標楷體"/>
              </w:rPr>
              <w:t>1</w:t>
            </w:r>
            <w:r w:rsidRPr="00A45161">
              <w:rPr>
                <w:rFonts w:ascii="標楷體" w:eastAsia="標楷體" w:hAnsi="標楷體" w:hint="eastAsia"/>
              </w:rPr>
              <w:t>個</w:t>
            </w:r>
            <w:r w:rsidR="008E7137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969" w:type="dxa"/>
            <w:vMerge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45161" w:rsidTr="00743528">
        <w:tc>
          <w:tcPr>
            <w:tcW w:w="426" w:type="dxa"/>
            <w:vMerge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25％還原時間測定器具</w:t>
            </w:r>
          </w:p>
        </w:tc>
        <w:tc>
          <w:tcPr>
            <w:tcW w:w="3685" w:type="dxa"/>
          </w:tcPr>
          <w:p w:rsidR="003F368E" w:rsidRPr="00A45161" w:rsidRDefault="003F368E" w:rsidP="008E7137">
            <w:pPr>
              <w:pStyle w:val="a8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碼</w:t>
            </w:r>
            <w:r w:rsidR="00BB021C" w:rsidRPr="00716939">
              <w:rPr>
                <w:rFonts w:ascii="標楷體" w:eastAsia="標楷體" w:hAnsi="標楷體" w:hint="eastAsia"/>
              </w:rPr>
              <w:t>表</w:t>
            </w:r>
            <w:r w:rsidRPr="00716939">
              <w:rPr>
                <w:rFonts w:ascii="標楷體" w:eastAsia="標楷體" w:hAnsi="標楷體"/>
              </w:rPr>
              <w:t>（s</w:t>
            </w:r>
            <w:r w:rsidRPr="004C6FF9">
              <w:rPr>
                <w:rFonts w:eastAsia="標楷體"/>
              </w:rPr>
              <w:t>top watch</w:t>
            </w:r>
            <w:r w:rsidRPr="004C6FF9">
              <w:rPr>
                <w:rFonts w:eastAsia="標楷體"/>
              </w:rPr>
              <w:t>）</w:t>
            </w:r>
            <w:r w:rsidRPr="004C6FF9">
              <w:rPr>
                <w:rFonts w:eastAsia="標楷體"/>
              </w:rPr>
              <w:t>2</w:t>
            </w:r>
            <w:r w:rsidRPr="00A45161">
              <w:rPr>
                <w:rFonts w:ascii="標楷體" w:eastAsia="標楷體" w:hAnsi="標楷體" w:hint="eastAsia"/>
              </w:rPr>
              <w:t>個</w:t>
            </w:r>
            <w:r w:rsidR="008E7137">
              <w:rPr>
                <w:rFonts w:ascii="標楷體" w:eastAsia="標楷體" w:hAnsi="標楷體" w:hint="eastAsia"/>
              </w:rPr>
              <w:t>。</w:t>
            </w:r>
          </w:p>
          <w:p w:rsidR="003F368E" w:rsidRPr="00A45161" w:rsidRDefault="003F368E" w:rsidP="008E7137">
            <w:pPr>
              <w:pStyle w:val="a8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A45161">
              <w:rPr>
                <w:rFonts w:ascii="標楷體" w:eastAsia="標楷體" w:hAnsi="標楷體" w:hint="eastAsia"/>
              </w:rPr>
              <w:t>泡沫試料容器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台1個（如備註欄）</w:t>
            </w:r>
            <w:r w:rsidR="008E7137">
              <w:rPr>
                <w:rFonts w:ascii="標楷體" w:eastAsia="標楷體" w:hAnsi="標楷體" w:hint="eastAsia"/>
              </w:rPr>
              <w:t>。</w:t>
            </w:r>
          </w:p>
          <w:p w:rsidR="003F368E" w:rsidRPr="00A45161" w:rsidRDefault="003F368E" w:rsidP="008E7137">
            <w:pPr>
              <w:pStyle w:val="a8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>100ml</w:t>
            </w:r>
            <w:r w:rsidRPr="00A45161">
              <w:rPr>
                <w:rFonts w:ascii="標楷體" w:eastAsia="標楷體" w:hAnsi="標楷體" w:hint="eastAsia"/>
              </w:rPr>
              <w:t>容量之透明容器4個。</w:t>
            </w:r>
          </w:p>
        </w:tc>
        <w:tc>
          <w:tcPr>
            <w:tcW w:w="3969" w:type="dxa"/>
            <w:vMerge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45161" w:rsidTr="00743528">
        <w:tc>
          <w:tcPr>
            <w:tcW w:w="426" w:type="dxa"/>
            <w:vMerge w:val="restart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proofErr w:type="gramStart"/>
            <w:r w:rsidRPr="00A45161">
              <w:rPr>
                <w:rFonts w:ascii="標楷體" w:eastAsia="標楷體" w:hAnsi="標楷體" w:hint="eastAsia"/>
              </w:rPr>
              <w:t>泡沫試料採取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方法</w:t>
            </w:r>
          </w:p>
        </w:tc>
        <w:tc>
          <w:tcPr>
            <w:tcW w:w="851" w:type="dxa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泡沫噴頭之場合</w:t>
            </w:r>
          </w:p>
        </w:tc>
        <w:tc>
          <w:tcPr>
            <w:tcW w:w="3685" w:type="dxa"/>
          </w:tcPr>
          <w:p w:rsidR="003F368E" w:rsidRPr="00A45161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在發泡面積內之指定位置，將二個內容積</w:t>
            </w:r>
            <w:r w:rsidR="00F92C8F" w:rsidRPr="00F92C8F">
              <w:rPr>
                <w:rFonts w:eastAsia="標楷體" w:hint="eastAsia"/>
              </w:rPr>
              <w:t>1400ml</w:t>
            </w:r>
            <w:r w:rsidRPr="00A45161">
              <w:rPr>
                <w:rFonts w:ascii="標楷體" w:eastAsia="標楷體" w:hAnsi="標楷體" w:hint="eastAsia"/>
              </w:rPr>
              <w:t>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泡沫試料容器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置於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器之位置，在該容器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未盛滿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泡沫前持續置於收集器上，泡沫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盛滿後即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按下碼</w:t>
            </w:r>
            <w:r w:rsidR="00BB021C" w:rsidRPr="00716939">
              <w:rPr>
                <w:rFonts w:ascii="標楷體" w:eastAsia="標楷體" w:hAnsi="標楷體" w:hint="eastAsia"/>
              </w:rPr>
              <w:t>表</w:t>
            </w:r>
            <w:r w:rsidRPr="00A45161">
              <w:rPr>
                <w:rFonts w:ascii="標楷體" w:eastAsia="標楷體" w:hAnsi="標楷體" w:hint="eastAsia"/>
              </w:rPr>
              <w:t>讀秒，同時將採集自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泡沫頭撒下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之泡沫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試料移至外部，以直棒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將容器表面推平，清除過多之泡沫及附著在容器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外側與底部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之泡沫，對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該試料進行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 xml:space="preserve">分析。 </w:t>
            </w:r>
          </w:p>
        </w:tc>
        <w:tc>
          <w:tcPr>
            <w:tcW w:w="3969" w:type="dxa"/>
            <w:vMerge w:val="restart"/>
          </w:tcPr>
          <w:p w:rsidR="003F368E" w:rsidRPr="00A45161" w:rsidRDefault="008941E5" w:rsidP="008941E5">
            <w:pPr>
              <w:rPr>
                <w:rFonts w:ascii="標楷體" w:eastAsia="標楷體" w:hAnsi="標楷體"/>
              </w:rPr>
            </w:pP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2"/>
              </w:rPr>
              <w:object w:dxaOrig="3944" w:dyaOrig="26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3pt;height:120.25pt" o:ole="">
                  <v:imagedata r:id="rId9" o:title=""/>
                </v:shape>
                <o:OLEObject Type="Embed" ProgID="PBrush" ShapeID="_x0000_i1025" DrawAspect="Content" ObjectID="_1658844243" r:id="rId10"/>
              </w:objec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 wp14:anchorId="2BDF699D" wp14:editId="34E370F8">
                      <wp:simplePos x="0" y="0"/>
                      <wp:positionH relativeFrom="column">
                        <wp:posOffset>4385564</wp:posOffset>
                      </wp:positionH>
                      <wp:positionV relativeFrom="paragraph">
                        <wp:posOffset>623570</wp:posOffset>
                      </wp:positionV>
                      <wp:extent cx="196850" cy="457835"/>
                      <wp:effectExtent l="0" t="0" r="12700" b="18415"/>
                      <wp:wrapNone/>
                      <wp:docPr id="290" name="Rectangl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850" cy="457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157CBB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57CBB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 xml:space="preserve"> </w:t>
                                  </w:r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橡皮管</w:t>
                                  </w:r>
                                  <w:r w:rsidRPr="00157CBB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eaVert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DF699D" id="Rectangle 91" o:spid="_x0000_s1031" style="position:absolute;margin-left:345.3pt;margin-top:49.1pt;width:15.5pt;height:3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" o:allowincell="f" strokecolor="white" strokeweight="1pt">
                      <v:textbox style="layout-flow:vertical-ideographic" inset="1pt,1pt,1pt,1pt">
                        <w:txbxContent>
                          <w:p w:rsidR="00587BFD" w:rsidRPr="00157CBB" w:rsidRDefault="00587BFD" w:rsidP="003F368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7CBB">
                              <w:rPr>
                                <w:rFonts w:ascii="標楷體" w:eastAsia="標楷體" w:hAnsi="標楷體"/>
                                <w:sz w:val="16"/>
                              </w:rPr>
                              <w:t xml:space="preserve"> </w:t>
                            </w:r>
                            <w:r w:rsidRPr="00157CBB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橡皮管</w:t>
                            </w:r>
                            <w:r w:rsidRPr="00157CBB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71B822" wp14:editId="69B1A24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1084072</wp:posOffset>
                      </wp:positionV>
                      <wp:extent cx="292608" cy="263017"/>
                      <wp:effectExtent l="0" t="0" r="12700" b="22860"/>
                      <wp:wrapNone/>
                      <wp:docPr id="294" name="文字方塊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608" cy="26301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7BFD" w:rsidRDefault="00587BFD" w:rsidP="003F368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71B822" id="文字方塊 294" o:spid="_x0000_s1032" type="#_x0000_t202" style="position:absolute;margin-left:-.15pt;margin-top:85.35pt;width:23.05pt;height:20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" fillcolor="white [3201]" strokecolor="white [3212]" strokeweight=".5pt">
                      <v:textbox>
                        <w:txbxContent>
                          <w:p w:rsidR="00587BFD" w:rsidRDefault="00587BFD" w:rsidP="003F368E"/>
                        </w:txbxContent>
                      </v:textbox>
                    </v:shape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 wp14:anchorId="5EAA7067" wp14:editId="4BA7029F">
                      <wp:simplePos x="0" y="0"/>
                      <wp:positionH relativeFrom="column">
                        <wp:posOffset>4577334</wp:posOffset>
                      </wp:positionH>
                      <wp:positionV relativeFrom="paragraph">
                        <wp:posOffset>333883</wp:posOffset>
                      </wp:positionV>
                      <wp:extent cx="1372235" cy="853440"/>
                      <wp:effectExtent l="0" t="0" r="18415" b="22860"/>
                      <wp:wrapNone/>
                      <wp:docPr id="289" name="Rectangl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2235" cy="853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Default="00587BFD" w:rsidP="003F368E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容器材質不</w:t>
                                  </w:r>
                                  <w:proofErr w:type="gramStart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限為鋁質</w:t>
                                  </w:r>
                                  <w:proofErr w:type="gramEnd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，但應依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下列條件：</w:t>
                                  </w:r>
                                </w:p>
                                <w:p w:rsidR="00587BFD" w:rsidRDefault="00587BFD" w:rsidP="003F368E">
                                  <w:pPr>
                                    <w:spacing w:line="240" w:lineRule="exact"/>
                                    <w:ind w:firstLineChars="100" w:firstLine="160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量應正確</w:t>
                                  </w:r>
                                </w:p>
                                <w:p w:rsidR="00587BFD" w:rsidRPr="00157CBB" w:rsidRDefault="00587BFD" w:rsidP="003F368E">
                                  <w:pPr>
                                    <w:spacing w:line="240" w:lineRule="exact"/>
                                    <w:ind w:firstLineChars="100" w:firstLine="160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2.</w:t>
                                  </w:r>
                                  <w:proofErr w:type="gramStart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部無凹凸</w:t>
                                  </w:r>
                                  <w:proofErr w:type="gramEnd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情形。</w:t>
                                  </w:r>
                                  <w:r w:rsidRPr="00157CBB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A7067" id="Rectangle 90" o:spid="_x0000_s1033" style="position:absolute;margin-left:360.4pt;margin-top:26.3pt;width:108.05pt;height:6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" o:allowincell="f" strokecolor="white" strokeweight="1pt">
                      <v:textbox inset="1pt,1pt,1pt,1pt">
                        <w:txbxContent>
                          <w:p w:rsidR="00587BFD" w:rsidRDefault="00587BFD" w:rsidP="003F368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157CBB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容器材質不限為鋁質，但應依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下列條件：</w:t>
                            </w:r>
                          </w:p>
                          <w:p w:rsidR="00587BFD" w:rsidRDefault="00587BFD" w:rsidP="003F368E">
                            <w:pPr>
                              <w:spacing w:line="240" w:lineRule="exact"/>
                              <w:ind w:firstLineChars="100" w:firstLine="160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6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量應正確</w:t>
                            </w:r>
                          </w:p>
                          <w:p w:rsidR="00587BFD" w:rsidRPr="00157CBB" w:rsidRDefault="00587BFD" w:rsidP="003F368E">
                            <w:pPr>
                              <w:spacing w:line="240" w:lineRule="exact"/>
                              <w:ind w:firstLineChars="100" w:firstLine="160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6"/>
                              </w:rPr>
                              <w:t>2.</w:t>
                            </w:r>
                            <w:r w:rsidRPr="00157CBB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部無凹凸情形。</w:t>
                            </w:r>
                            <w:r w:rsidRPr="00157CBB">
                              <w:rPr>
                                <w:rFonts w:ascii="標楷體" w:eastAsia="標楷體" w:hAnsi="標楷體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611C7A7B" wp14:editId="1C93B008">
                      <wp:simplePos x="0" y="0"/>
                      <wp:positionH relativeFrom="column">
                        <wp:posOffset>4495038</wp:posOffset>
                      </wp:positionH>
                      <wp:positionV relativeFrom="paragraph">
                        <wp:posOffset>115697</wp:posOffset>
                      </wp:positionV>
                      <wp:extent cx="457835" cy="305435"/>
                      <wp:effectExtent l="14605" t="9525" r="13335" b="8890"/>
                      <wp:wrapNone/>
                      <wp:docPr id="288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835" cy="305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157CBB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57CBB">
                                    <w:rPr>
                                      <w:rFonts w:ascii="標楷體" w:eastAsia="標楷體" w:hAnsi="標楷體" w:hint="eastAsia"/>
                                    </w:rPr>
                                    <w:t>鋁板</w:t>
                                  </w:r>
                                  <w:r w:rsidRPr="00157CBB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1C7A7B" id="Rectangle 89" o:spid="_x0000_s1034" style="position:absolute;margin-left:353.95pt;margin-top:9.1pt;width:36.0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" o:allowincell="f" strokecolor="white" strokeweight="1pt">
                      <v:textbox inset="1pt,1pt,1pt,1pt">
                        <w:txbxContent>
                          <w:p w:rsidR="00587BFD" w:rsidRPr="00157CBB" w:rsidRDefault="00587BFD" w:rsidP="003F368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7CBB">
                              <w:rPr>
                                <w:rFonts w:ascii="標楷體" w:eastAsia="標楷體" w:hAnsi="標楷體" w:hint="eastAsia"/>
                              </w:rPr>
                              <w:t>鋁板</w:t>
                            </w:r>
                            <w:r w:rsidRPr="00157CBB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 wp14:anchorId="68D4D33C" wp14:editId="47B884B4">
                      <wp:simplePos x="0" y="0"/>
                      <wp:positionH relativeFrom="column">
                        <wp:posOffset>4491990</wp:posOffset>
                      </wp:positionH>
                      <wp:positionV relativeFrom="paragraph">
                        <wp:posOffset>1187450</wp:posOffset>
                      </wp:positionV>
                      <wp:extent cx="534035" cy="227965"/>
                      <wp:effectExtent l="14605" t="10160" r="13335" b="9525"/>
                      <wp:wrapNone/>
                      <wp:docPr id="291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03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A45161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gramStart"/>
                                  <w:r w:rsidRPr="00A45161">
                                    <w:rPr>
                                      <w:rFonts w:ascii="標楷體" w:eastAsia="標楷體" w:hAnsi="標楷體" w:hint="eastAsia"/>
                                    </w:rPr>
                                    <w:t>閉止閥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D4D33C" id="Rectangle 92" o:spid="_x0000_s1035" style="position:absolute;margin-left:353.7pt;margin-top:93.5pt;width:42.05pt;height:17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" o:allowincell="f" strokecolor="white" strokeweight="1pt">
                      <v:textbox inset="1pt,1pt,1pt,1pt">
                        <w:txbxContent>
                          <w:p w:rsidR="00587BFD" w:rsidRPr="00A45161" w:rsidRDefault="00587BFD" w:rsidP="003F368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45161">
                              <w:rPr>
                                <w:rFonts w:ascii="標楷體" w:eastAsia="標楷體" w:hAnsi="標楷體" w:hint="eastAsia"/>
                              </w:rPr>
                              <w:t>閉止閥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F368E" w:rsidRPr="00A451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 wp14:anchorId="6F356D35" wp14:editId="6FAB6BA8">
                      <wp:simplePos x="0" y="0"/>
                      <wp:positionH relativeFrom="column">
                        <wp:posOffset>3732276</wp:posOffset>
                      </wp:positionH>
                      <wp:positionV relativeFrom="paragraph">
                        <wp:posOffset>1414399</wp:posOffset>
                      </wp:positionV>
                      <wp:extent cx="2286635" cy="229235"/>
                      <wp:effectExtent l="14605" t="10160" r="13335" b="8255"/>
                      <wp:wrapNone/>
                      <wp:docPr id="293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635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157CBB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gramStart"/>
                                  <w:r w:rsidRPr="00157CBB">
                                    <w:rPr>
                                      <w:rFonts w:ascii="標楷體" w:eastAsia="標楷體" w:hAnsi="標楷體" w:hint="eastAsia"/>
                                    </w:rPr>
                                    <w:t>泡沫試料容器</w:t>
                                  </w:r>
                                  <w:proofErr w:type="gramEnd"/>
                                  <w:r w:rsidRPr="00157CBB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>（</w:t>
                                  </w:r>
                                  <w:r w:rsidRPr="00157CBB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>尺寸表示內徑）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356D35" id="Rectangle 94" o:spid="_x0000_s1036" style="position:absolute;margin-left:293.9pt;margin-top:111.35pt;width:180.05pt;height:1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" o:allowincell="f" strokecolor="white" strokeweight="1pt">
                      <v:textbox inset="1pt,1pt,1pt,1pt">
                        <w:txbxContent>
                          <w:p w:rsidR="00587BFD" w:rsidRPr="00157CBB" w:rsidRDefault="00587BFD" w:rsidP="003F368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7CBB">
                              <w:rPr>
                                <w:rFonts w:ascii="標楷體" w:eastAsia="標楷體" w:hAnsi="標楷體" w:hint="eastAsia"/>
                              </w:rPr>
                              <w:t>泡沫試料容器</w:t>
                            </w:r>
                            <w:r w:rsidRPr="00157CBB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（</w:t>
                            </w:r>
                            <w:r w:rsidRPr="00157CBB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尺寸表示內徑）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F368E" w:rsidRPr="00A45161" w:rsidRDefault="003F368E" w:rsidP="008E7137">
            <w:pPr>
              <w:ind w:left="316" w:hangingChars="158" w:hanging="316"/>
              <w:jc w:val="both"/>
              <w:rPr>
                <w:rFonts w:ascii="標楷體" w:eastAsia="標楷體" w:hAnsi="標楷體"/>
              </w:rPr>
            </w:pPr>
            <w:proofErr w:type="gramStart"/>
            <w:r w:rsidRPr="00A45161">
              <w:rPr>
                <w:rFonts w:ascii="標楷體" w:eastAsia="標楷體" w:hAnsi="標楷體" w:hint="eastAsia"/>
              </w:rPr>
              <w:t>註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：接近內壁之底部設置</w:t>
            </w:r>
            <w:r w:rsidRPr="00F92C8F">
              <w:rPr>
                <w:rFonts w:eastAsia="標楷體"/>
              </w:rPr>
              <w:t>6.4</w:t>
            </w:r>
            <w:proofErr w:type="gramStart"/>
            <w:r w:rsidRPr="00F92C8F">
              <w:rPr>
                <w:rFonts w:eastAsia="標楷體" w:hint="eastAsia"/>
              </w:rPr>
              <w:t>㎜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徑之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排液口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，安裝橡皮管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及閉止閥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。</w:t>
            </w:r>
          </w:p>
        </w:tc>
      </w:tr>
      <w:tr w:rsidR="003F368E" w:rsidRPr="00A45161" w:rsidTr="00743528">
        <w:tc>
          <w:tcPr>
            <w:tcW w:w="426" w:type="dxa"/>
            <w:vMerge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泡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沬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瞄子之場合</w:t>
            </w:r>
          </w:p>
        </w:tc>
        <w:tc>
          <w:tcPr>
            <w:tcW w:w="3685" w:type="dxa"/>
          </w:tcPr>
          <w:p w:rsidR="003F368E" w:rsidRPr="00A45161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45161">
              <w:rPr>
                <w:rFonts w:ascii="標楷體" w:eastAsia="標楷體" w:hAnsi="標楷體" w:hint="eastAsia"/>
              </w:rPr>
              <w:t>於發泡落下地點之大約中央處放置配有</w:t>
            </w:r>
            <w:r w:rsidRPr="00F92C8F">
              <w:rPr>
                <w:rFonts w:eastAsia="標楷體" w:hint="eastAsia"/>
              </w:rPr>
              <w:t>1400ml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泡沫試料容器</w:t>
            </w:r>
            <w:proofErr w:type="gramEnd"/>
            <w:r w:rsidR="00F92C8F">
              <w:rPr>
                <w:rFonts w:eastAsia="標楷體" w:hint="eastAsia"/>
              </w:rPr>
              <w:t>2</w:t>
            </w:r>
            <w:r w:rsidRPr="00A45161">
              <w:rPr>
                <w:rFonts w:ascii="標楷體" w:eastAsia="標楷體" w:hAnsi="標楷體" w:hint="eastAsia"/>
              </w:rPr>
              <w:t>個之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器，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直至於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該容器泡沫完全被充滿為止，而將容器置於採集器上，如充滿時按下碼</w:t>
            </w:r>
            <w:r w:rsidR="00BB021C" w:rsidRPr="00716939">
              <w:rPr>
                <w:rFonts w:ascii="標楷體" w:eastAsia="標楷體" w:hAnsi="標楷體" w:hint="eastAsia"/>
              </w:rPr>
              <w:t>表</w:t>
            </w:r>
            <w:r w:rsidRPr="00A45161">
              <w:rPr>
                <w:rFonts w:ascii="標楷體" w:eastAsia="標楷體" w:hAnsi="標楷體" w:hint="eastAsia"/>
              </w:rPr>
              <w:t>開始讀秒，並將由泡沫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瞄子發泡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落下中之泡沫所採取之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試料移至外部，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以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直尺劃平容器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上面，除去多餘泡沫以及附著容器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外側或底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面之泡沫而分析</w:t>
            </w:r>
            <w:proofErr w:type="gramStart"/>
            <w:r w:rsidRPr="00A45161">
              <w:rPr>
                <w:rFonts w:ascii="標楷體" w:eastAsia="標楷體" w:hAnsi="標楷體" w:hint="eastAsia"/>
              </w:rPr>
              <w:t>該試料</w:t>
            </w:r>
            <w:proofErr w:type="gramEnd"/>
            <w:r w:rsidRPr="00A4516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969" w:type="dxa"/>
            <w:vMerge/>
          </w:tcPr>
          <w:p w:rsidR="003F368E" w:rsidRPr="00A45161" w:rsidRDefault="003F368E" w:rsidP="008941E5">
            <w:pPr>
              <w:rPr>
                <w:rFonts w:ascii="標楷體" w:eastAsia="標楷體" w:hAnsi="標楷體"/>
              </w:rPr>
            </w:pPr>
          </w:p>
        </w:tc>
      </w:tr>
    </w:tbl>
    <w:p w:rsidR="00743528" w:rsidRDefault="00743528" w:rsidP="008941E5">
      <w:pPr>
        <w:widowControl/>
        <w:rPr>
          <w:rFonts w:ascii="標楷體" w:eastAsia="標楷體" w:hAnsi="標楷體" w:cs="Times New Roman"/>
          <w:kern w:val="0"/>
          <w:szCs w:val="20"/>
        </w:rPr>
      </w:pPr>
    </w:p>
    <w:p w:rsidR="00743528" w:rsidRDefault="00743528" w:rsidP="008941E5">
      <w:pPr>
        <w:widowControl/>
        <w:rPr>
          <w:rFonts w:ascii="標楷體" w:eastAsia="標楷體" w:hAnsi="標楷體" w:cs="Times New Roman"/>
          <w:kern w:val="0"/>
          <w:szCs w:val="20"/>
        </w:rPr>
      </w:pPr>
      <w:r>
        <w:rPr>
          <w:rFonts w:ascii="標楷體" w:eastAsia="標楷體" w:hAnsi="標楷體" w:cs="Times New Roman"/>
          <w:kern w:val="0"/>
          <w:szCs w:val="20"/>
        </w:rPr>
        <w:br w:type="page"/>
      </w:r>
    </w:p>
    <w:tbl>
      <w:tblPr>
        <w:tblStyle w:val="af3"/>
        <w:tblW w:w="8931" w:type="dxa"/>
        <w:tblInd w:w="-289" w:type="dxa"/>
        <w:tblLook w:val="04A0" w:firstRow="1" w:lastRow="0" w:firstColumn="1" w:lastColumn="0" w:noHBand="0" w:noVBand="1"/>
      </w:tblPr>
      <w:tblGrid>
        <w:gridCol w:w="426"/>
        <w:gridCol w:w="709"/>
        <w:gridCol w:w="4252"/>
        <w:gridCol w:w="3544"/>
      </w:tblGrid>
      <w:tr w:rsidR="003F368E" w:rsidRPr="00AE7017" w:rsidTr="00743528">
        <w:tc>
          <w:tcPr>
            <w:tcW w:w="1135" w:type="dxa"/>
            <w:gridSpan w:val="2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lastRenderedPageBreak/>
              <w:t>項目</w:t>
            </w:r>
          </w:p>
        </w:tc>
        <w:tc>
          <w:tcPr>
            <w:tcW w:w="4252" w:type="dxa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測定基準</w:t>
            </w:r>
          </w:p>
        </w:tc>
        <w:tc>
          <w:tcPr>
            <w:tcW w:w="3544" w:type="dxa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備註</w:t>
            </w:r>
          </w:p>
        </w:tc>
      </w:tr>
      <w:tr w:rsidR="003F368E" w:rsidRPr="00AE7017" w:rsidTr="00743528">
        <w:tc>
          <w:tcPr>
            <w:tcW w:w="426" w:type="dxa"/>
            <w:vMerge w:val="restart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測定方法</w:t>
            </w: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發泡倍率</w:t>
            </w:r>
          </w:p>
        </w:tc>
        <w:tc>
          <w:tcPr>
            <w:tcW w:w="4252" w:type="dxa"/>
          </w:tcPr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發泡倍率係測量在未混入空氣前之泡沫水溶液量與最終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發泡量之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比率。故應預先測出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泡沫試料容器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重量，並將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泡沫試料測量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至公克單位，再以下列公式計算之：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4C6FF9">
              <w:rPr>
                <w:rFonts w:eastAsia="標楷體"/>
              </w:rPr>
              <w:t>1400ml ÷</w:t>
            </w:r>
            <w:r w:rsidRPr="00F92C8F">
              <w:rPr>
                <w:rFonts w:eastAsia="標楷體" w:hint="eastAsia"/>
              </w:rPr>
              <w:t xml:space="preserve"> </w:t>
            </w:r>
            <w:r w:rsidRPr="00AE7017">
              <w:rPr>
                <w:rFonts w:ascii="標楷體" w:eastAsia="標楷體" w:hAnsi="標楷體" w:hint="eastAsia"/>
              </w:rPr>
              <w:t>扣除容器重量後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之淨量</w:t>
            </w:r>
            <w:proofErr w:type="gramEnd"/>
            <w:r w:rsidRPr="00F92C8F">
              <w:rPr>
                <w:rFonts w:eastAsia="標楷體" w:hint="eastAsia"/>
              </w:rPr>
              <w:t>(g)</w:t>
            </w:r>
            <w:r w:rsidRPr="00F92C8F">
              <w:rPr>
                <w:rFonts w:eastAsia="標楷體" w:hint="eastAsia"/>
              </w:rPr>
              <w:t>＝</w:t>
            </w:r>
            <w:r w:rsidRPr="00AE7017">
              <w:rPr>
                <w:rFonts w:ascii="標楷體" w:eastAsia="標楷體" w:hAnsi="標楷體" w:hint="eastAsia"/>
              </w:rPr>
              <w:t>發泡倍率</w:t>
            </w:r>
          </w:p>
        </w:tc>
        <w:tc>
          <w:tcPr>
            <w:tcW w:w="3544" w:type="dxa"/>
            <w:vMerge w:val="restart"/>
          </w:tcPr>
          <w:p w:rsidR="008941E5" w:rsidRDefault="008941E5" w:rsidP="008941E5">
            <w:pPr>
              <w:rPr>
                <w:rFonts w:ascii="標楷體" w:eastAsia="標楷體" w:hAnsi="標楷體"/>
              </w:rPr>
            </w:pP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2"/>
              </w:rPr>
              <w:object w:dxaOrig="3606" w:dyaOrig="3068">
                <v:shape id="_x0000_i1026" type="#_x0000_t75" style="width:152.15pt;height:130.4pt" o:ole="">
                  <v:imagedata r:id="rId11" o:title=""/>
                </v:shape>
                <o:OLEObject Type="Embed" ProgID="PBrush" ShapeID="_x0000_i1026" DrawAspect="Content" ObjectID="_1658844244" r:id="rId12"/>
              </w:object>
            </w:r>
          </w:p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E7017" w:rsidTr="00743528">
        <w:tc>
          <w:tcPr>
            <w:tcW w:w="426" w:type="dxa"/>
            <w:vMerge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AE7017">
              <w:rPr>
                <w:rFonts w:ascii="標楷體" w:eastAsia="標楷體" w:hAnsi="標楷體" w:hint="eastAsia"/>
              </w:rPr>
              <w:t>還原時間</w:t>
            </w:r>
          </w:p>
        </w:tc>
        <w:tc>
          <w:tcPr>
            <w:tcW w:w="4252" w:type="dxa"/>
          </w:tcPr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泡沫之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AE7017">
              <w:rPr>
                <w:rFonts w:ascii="標楷體" w:eastAsia="標楷體" w:hAnsi="標楷體" w:hint="eastAsia"/>
              </w:rPr>
              <w:t>還原時間，係指自所採集之泡沫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消泡為泡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水溶液量，還原至全部泡沫水溶液量之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止所需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之時間。因其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特別著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重水之保持能力及泡沫之流性，故以下列方法測定。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測定還原時間係以測量發泡倍率時所用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之試料進行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，如將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泡沫試料之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淨重分為四等分，即可得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所含泡水溶液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量之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％（單位</w:t>
            </w:r>
            <w:r w:rsidRPr="00F92C8F">
              <w:rPr>
                <w:rFonts w:eastAsia="標楷體" w:hint="eastAsia"/>
              </w:rPr>
              <w:t>ml</w:t>
            </w:r>
            <w:r w:rsidRPr="00F92C8F">
              <w:rPr>
                <w:rFonts w:eastAsia="標楷體" w:hint="eastAsia"/>
              </w:rPr>
              <w:t>）</w:t>
            </w:r>
            <w:r w:rsidRPr="00AE7017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為測得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還原至此量所需時間，應先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將試料容器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置於容器台上，在一定時間內以</w:t>
            </w:r>
            <w:r w:rsidR="00F92C8F" w:rsidRPr="00F92C8F">
              <w:rPr>
                <w:rFonts w:eastAsia="標楷體" w:hint="eastAsia"/>
              </w:rPr>
              <w:t>100ml</w:t>
            </w:r>
            <w:r w:rsidRPr="00AE7017">
              <w:rPr>
                <w:rFonts w:ascii="標楷體" w:eastAsia="標楷體" w:hAnsi="標楷體" w:hint="eastAsia"/>
              </w:rPr>
              <w:t>透明容器承接還原於容器底部之水溶液。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茲舉一例如下：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假設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泡沫試料之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淨重為</w:t>
            </w:r>
            <w:r w:rsidRPr="00F92C8F">
              <w:rPr>
                <w:rFonts w:eastAsia="標楷體" w:hint="eastAsia"/>
              </w:rPr>
              <w:t>180g</w:t>
            </w:r>
            <w:r w:rsidRPr="00F92C8F">
              <w:rPr>
                <w:rFonts w:eastAsia="標楷體" w:hint="eastAsia"/>
              </w:rPr>
              <w:t>，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AE7017">
              <w:rPr>
                <w:rFonts w:ascii="標楷體" w:eastAsia="標楷體" w:hAnsi="標楷體" w:hint="eastAsia"/>
              </w:rPr>
              <w:t>容量值為</w:t>
            </w:r>
            <w:r w:rsidRPr="00F92C8F">
              <w:rPr>
                <w:rFonts w:eastAsia="標楷體" w:hint="eastAsia"/>
              </w:rPr>
              <w:t>180</w:t>
            </w:r>
            <w:r w:rsidRPr="00F92C8F">
              <w:rPr>
                <w:rFonts w:eastAsia="標楷體" w:hint="eastAsia"/>
              </w:rPr>
              <w:t>÷</w:t>
            </w:r>
            <w:r w:rsidRPr="00F92C8F">
              <w:rPr>
                <w:rFonts w:eastAsia="標楷體" w:hint="eastAsia"/>
              </w:rPr>
              <w:t>4</w:t>
            </w:r>
            <w:r w:rsidRPr="00F92C8F">
              <w:rPr>
                <w:rFonts w:eastAsia="標楷體" w:hint="eastAsia"/>
              </w:rPr>
              <w:t>＝</w:t>
            </w:r>
            <w:r w:rsidRPr="00F92C8F">
              <w:rPr>
                <w:rFonts w:eastAsia="標楷體" w:hint="eastAsia"/>
              </w:rPr>
              <w:t>45</w:t>
            </w: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ml</w:t>
            </w:r>
            <w:r w:rsidRPr="00F92C8F">
              <w:rPr>
                <w:rFonts w:eastAsia="標楷體" w:hint="eastAsia"/>
              </w:rPr>
              <w:t>）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而其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排液量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之數值如下記錄：</w:t>
            </w:r>
          </w:p>
          <w:tbl>
            <w:tblPr>
              <w:tblStyle w:val="af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798"/>
              <w:gridCol w:w="1702"/>
            </w:tblGrid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AE7017" w:rsidRDefault="003F368E" w:rsidP="008941E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7017">
                    <w:rPr>
                      <w:rFonts w:ascii="標楷體" w:eastAsia="標楷體" w:hAnsi="標楷體" w:hint="eastAsia"/>
                    </w:rPr>
                    <w:t>時間（分）</w:t>
                  </w:r>
                </w:p>
              </w:tc>
              <w:tc>
                <w:tcPr>
                  <w:tcW w:w="1702" w:type="dxa"/>
                </w:tcPr>
                <w:p w:rsidR="003F368E" w:rsidRPr="00AE7017" w:rsidRDefault="003F368E" w:rsidP="008941E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E7017">
                    <w:rPr>
                      <w:rFonts w:ascii="標楷體" w:eastAsia="標楷體" w:hAnsi="標楷體" w:hint="eastAsia"/>
                    </w:rPr>
                    <w:t>還原量（ml）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0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0.5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10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1.0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20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1.5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30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2.0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40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2.5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50</w:t>
                  </w:r>
                </w:p>
              </w:tc>
            </w:tr>
            <w:tr w:rsidR="003F368E" w:rsidRPr="00AE7017" w:rsidTr="008941E5">
              <w:trPr>
                <w:jc w:val="center"/>
              </w:trPr>
              <w:tc>
                <w:tcPr>
                  <w:tcW w:w="179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3.0</w:t>
                  </w:r>
                </w:p>
              </w:tc>
              <w:tc>
                <w:tcPr>
                  <w:tcW w:w="170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60</w:t>
                  </w:r>
                </w:p>
              </w:tc>
            </w:tr>
          </w:tbl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由此記錄可知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AE7017">
              <w:rPr>
                <w:rFonts w:ascii="標楷體" w:eastAsia="標楷體" w:hAnsi="標楷體" w:hint="eastAsia"/>
              </w:rPr>
              <w:t>容量之</w:t>
            </w:r>
            <w:r w:rsidRPr="00F92C8F">
              <w:rPr>
                <w:rFonts w:eastAsia="標楷體" w:hint="eastAsia"/>
              </w:rPr>
              <w:t>45ml</w:t>
            </w:r>
            <w:r w:rsidRPr="00AE7017">
              <w:rPr>
                <w:rFonts w:ascii="標楷體" w:eastAsia="標楷體" w:hAnsi="標楷體" w:hint="eastAsia"/>
              </w:rPr>
              <w:t>位於</w:t>
            </w:r>
            <w:r w:rsidRP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至</w:t>
            </w:r>
            <w:r w:rsidRPr="00F92C8F">
              <w:rPr>
                <w:rFonts w:eastAsia="標楷體" w:hint="eastAsia"/>
              </w:rPr>
              <w:t>2.5</w:t>
            </w:r>
            <w:r w:rsidRPr="00AE7017">
              <w:rPr>
                <w:rFonts w:ascii="標楷體" w:eastAsia="標楷體" w:hAnsi="標楷體" w:hint="eastAsia"/>
              </w:rPr>
              <w:t>分鐘之間。即由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45ml(25</w:t>
            </w:r>
            <w:r w:rsidRPr="00F92C8F">
              <w:rPr>
                <w:rFonts w:eastAsia="標楷體" w:hint="eastAsia"/>
              </w:rPr>
              <w:t>％</w:t>
            </w:r>
            <w:r w:rsidRPr="00AE7017">
              <w:rPr>
                <w:rFonts w:ascii="標楷體" w:eastAsia="標楷體" w:hAnsi="標楷體" w:hint="eastAsia"/>
              </w:rPr>
              <w:t>容量值</w:t>
            </w:r>
            <w:r w:rsidRPr="00F92C8F">
              <w:rPr>
                <w:rFonts w:eastAsia="標楷體" w:hint="eastAsia"/>
              </w:rPr>
              <w:t>)</w:t>
            </w:r>
            <w:proofErr w:type="gramStart"/>
            <w:r w:rsidRPr="00F92C8F">
              <w:rPr>
                <w:rFonts w:eastAsia="標楷體" w:hint="eastAsia"/>
              </w:rPr>
              <w:t>─</w:t>
            </w:r>
            <w:proofErr w:type="gramEnd"/>
            <w:r w:rsidRPr="00F92C8F">
              <w:rPr>
                <w:rFonts w:eastAsia="標楷體" w:hint="eastAsia"/>
              </w:rPr>
              <w:t>40ml(</w:t>
            </w:r>
            <w:r w:rsidRPr="00AE7017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分鐘還原量值</w:t>
            </w:r>
            <w:r w:rsidRPr="00F92C8F">
              <w:rPr>
                <w:rFonts w:eastAsia="標楷體" w:hint="eastAsia"/>
              </w:rPr>
              <w:t>)</w:t>
            </w:r>
            <w:r w:rsidRPr="00F92C8F">
              <w:rPr>
                <w:rFonts w:eastAsia="標楷體" w:hint="eastAsia"/>
              </w:rPr>
              <w:t>）÷（</w:t>
            </w:r>
            <w:r w:rsidRPr="00F92C8F">
              <w:rPr>
                <w:rFonts w:eastAsia="標楷體" w:hint="eastAsia"/>
              </w:rPr>
              <w:t>50ml(</w:t>
            </w:r>
            <w:r w:rsidRPr="00AE7017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2.5</w:t>
            </w:r>
            <w:r w:rsidRPr="00AE7017">
              <w:rPr>
                <w:rFonts w:ascii="標楷體" w:eastAsia="標楷體" w:hAnsi="標楷體" w:hint="eastAsia"/>
              </w:rPr>
              <w:t>分鐘時之排液量值</w:t>
            </w:r>
            <w:r w:rsidRPr="00F92C8F">
              <w:rPr>
                <w:rFonts w:eastAsia="標楷體" w:hint="eastAsia"/>
              </w:rPr>
              <w:t>）－</w:t>
            </w:r>
            <w:r w:rsidRPr="00F92C8F">
              <w:rPr>
                <w:rFonts w:eastAsia="標楷體" w:hint="eastAsia"/>
              </w:rPr>
              <w:t>40ml(</w:t>
            </w:r>
            <w:r w:rsidRPr="00AE7017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分鐘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排液量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值</w:t>
            </w:r>
            <w:r w:rsidRPr="00F92C8F">
              <w:rPr>
                <w:rFonts w:eastAsia="標楷體" w:hint="eastAsia"/>
              </w:rPr>
              <w:t>)</w:t>
            </w:r>
            <w:proofErr w:type="gramStart"/>
            <w:r w:rsidRPr="00F92C8F">
              <w:rPr>
                <w:rFonts w:eastAsia="標楷體" w:hint="eastAsia"/>
              </w:rPr>
              <w:t>）</w:t>
            </w:r>
            <w:proofErr w:type="gramEnd"/>
            <w:r w:rsidRPr="00F92C8F">
              <w:rPr>
                <w:rFonts w:eastAsia="標楷體" w:hint="eastAsia"/>
              </w:rPr>
              <w:t>＝</w:t>
            </w:r>
            <w:r w:rsidRPr="00F92C8F">
              <w:rPr>
                <w:rFonts w:eastAsia="標楷體" w:hint="eastAsia"/>
              </w:rPr>
              <w:t>1/2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/>
              </w:rPr>
              <w:t xml:space="preserve">   </w:t>
            </w:r>
          </w:p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可得</w:t>
            </w:r>
            <w:r w:rsidRPr="00F92C8F">
              <w:rPr>
                <w:rFonts w:eastAsia="標楷體" w:hint="eastAsia"/>
              </w:rPr>
              <w:t>2.25</w:t>
            </w:r>
            <w:r w:rsidRPr="00AE7017">
              <w:rPr>
                <w:rFonts w:ascii="標楷體" w:eastAsia="標楷體" w:hAnsi="標楷體" w:hint="eastAsia"/>
              </w:rPr>
              <w:t>分鐘之時間，由此判定性能。</w:t>
            </w:r>
          </w:p>
        </w:tc>
        <w:tc>
          <w:tcPr>
            <w:tcW w:w="3544" w:type="dxa"/>
            <w:vMerge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</w:tbl>
    <w:p w:rsidR="003F368E" w:rsidRDefault="003F368E" w:rsidP="008941E5">
      <w:pPr>
        <w:widowControl/>
        <w:rPr>
          <w:rFonts w:ascii="標楷體" w:eastAsia="標楷體" w:hAnsi="標楷體" w:cs="Times New Roman"/>
          <w:kern w:val="0"/>
          <w:szCs w:val="20"/>
        </w:rPr>
      </w:pPr>
    </w:p>
    <w:p w:rsidR="003F368E" w:rsidRDefault="003F368E" w:rsidP="008941E5">
      <w:pPr>
        <w:pStyle w:val="11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240" w:lineRule="auto"/>
        <w:ind w:right="-1005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lastRenderedPageBreak/>
        <w:t>泡沫滅火設備發泡倍率及</w:t>
      </w:r>
      <w:r w:rsidRPr="00F92C8F">
        <w:rPr>
          <w:rFonts w:eastAsia="標楷體"/>
          <w:sz w:val="20"/>
        </w:rPr>
        <w:t>25</w:t>
      </w:r>
      <w:r w:rsidRPr="00F92C8F">
        <w:rPr>
          <w:rFonts w:eastAsia="標楷體" w:hint="eastAsia"/>
          <w:sz w:val="20"/>
        </w:rPr>
        <w:t>％</w:t>
      </w:r>
      <w:r w:rsidRPr="00DD492E">
        <w:rPr>
          <w:rFonts w:ascii="標楷體" w:eastAsia="標楷體" w:hAnsi="標楷體" w:hint="eastAsia"/>
        </w:rPr>
        <w:t>還原時間測定方法</w:t>
      </w:r>
    </w:p>
    <w:tbl>
      <w:tblPr>
        <w:tblStyle w:val="af3"/>
        <w:tblW w:w="893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709"/>
        <w:gridCol w:w="4252"/>
        <w:gridCol w:w="3544"/>
      </w:tblGrid>
      <w:tr w:rsidR="003F368E" w:rsidRPr="00AE7017" w:rsidTr="00743528">
        <w:tc>
          <w:tcPr>
            <w:tcW w:w="1135" w:type="dxa"/>
            <w:gridSpan w:val="2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4252" w:type="dxa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測定基準</w:t>
            </w:r>
          </w:p>
        </w:tc>
        <w:tc>
          <w:tcPr>
            <w:tcW w:w="3544" w:type="dxa"/>
          </w:tcPr>
          <w:p w:rsidR="003F368E" w:rsidRPr="00AE7017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備註</w:t>
            </w:r>
          </w:p>
        </w:tc>
      </w:tr>
      <w:tr w:rsidR="003F368E" w:rsidRPr="00AE7017" w:rsidTr="00743528">
        <w:tc>
          <w:tcPr>
            <w:tcW w:w="1135" w:type="dxa"/>
            <w:gridSpan w:val="2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適用範圍</w:t>
            </w:r>
          </w:p>
        </w:tc>
        <w:tc>
          <w:tcPr>
            <w:tcW w:w="4252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本測定方法適用於使用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水成膜泡沫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滅火藥劑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發泡者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4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E7017" w:rsidTr="00743528">
        <w:tc>
          <w:tcPr>
            <w:tcW w:w="426" w:type="dxa"/>
            <w:vMerge w:val="restart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必要器具</w:t>
            </w: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發泡倍率測定器具</w:t>
            </w:r>
          </w:p>
        </w:tc>
        <w:tc>
          <w:tcPr>
            <w:tcW w:w="4252" w:type="dxa"/>
          </w:tcPr>
          <w:p w:rsidR="003F368E" w:rsidRPr="00AE7017" w:rsidRDefault="003F368E" w:rsidP="008941E5">
            <w:pPr>
              <w:pStyle w:val="a8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內容積</w:t>
            </w:r>
            <w:r w:rsidRPr="00F92C8F">
              <w:rPr>
                <w:rFonts w:eastAsia="標楷體" w:hint="eastAsia"/>
              </w:rPr>
              <w:t>1000ml</w:t>
            </w:r>
            <w:r w:rsidRPr="00AE7017">
              <w:rPr>
                <w:rFonts w:ascii="標楷體" w:eastAsia="標楷體" w:hAnsi="標楷體" w:hint="eastAsia"/>
              </w:rPr>
              <w:t>具刻度之量筒</w:t>
            </w:r>
            <w:r w:rsidR="00F92C8F" w:rsidRP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個。</w:t>
            </w:r>
          </w:p>
          <w:p w:rsidR="003F368E" w:rsidRPr="00AE7017" w:rsidRDefault="003F368E" w:rsidP="008941E5">
            <w:pPr>
              <w:pStyle w:val="a8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泡沫試料採集器</w:t>
            </w:r>
            <w:r w:rsidR="008E7137">
              <w:rPr>
                <w:rFonts w:ascii="標楷體" w:eastAsia="標楷體" w:hAnsi="標楷體" w:hint="eastAsia"/>
              </w:rPr>
              <w:t>1</w:t>
            </w:r>
            <w:bookmarkStart w:id="0" w:name="_GoBack"/>
            <w:bookmarkEnd w:id="0"/>
            <w:r w:rsidRPr="00AE7017">
              <w:rPr>
                <w:rFonts w:ascii="標楷體" w:eastAsia="標楷體" w:hAnsi="標楷體" w:hint="eastAsia"/>
              </w:rPr>
              <w:t>個（如備註欄）</w:t>
            </w:r>
          </w:p>
          <w:p w:rsidR="003F368E" w:rsidRPr="00AE7017" w:rsidRDefault="003F368E" w:rsidP="008941E5">
            <w:pPr>
              <w:pStyle w:val="a8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>1000g</w:t>
            </w:r>
            <w:r w:rsidRPr="00AE7017">
              <w:rPr>
                <w:rFonts w:ascii="標楷體" w:eastAsia="標楷體" w:hAnsi="標楷體" w:hint="eastAsia"/>
              </w:rPr>
              <w:t>計量器（或與此接近者）</w:t>
            </w:r>
            <w:r w:rsidR="008E7137">
              <w:rPr>
                <w:rFonts w:ascii="標楷體" w:eastAsia="標楷體" w:hAnsi="標楷體" w:hint="eastAsia"/>
              </w:rPr>
              <w:t>1</w:t>
            </w:r>
            <w:r w:rsidRPr="00AE7017">
              <w:rPr>
                <w:rFonts w:ascii="標楷體" w:eastAsia="標楷體" w:hAnsi="標楷體" w:hint="eastAsia"/>
              </w:rPr>
              <w:t>個。</w:t>
            </w:r>
          </w:p>
        </w:tc>
        <w:tc>
          <w:tcPr>
            <w:tcW w:w="3544" w:type="dxa"/>
            <w:vMerge w:val="restart"/>
          </w:tcPr>
          <w:p w:rsidR="003F368E" w:rsidRPr="00AE7017" w:rsidRDefault="00737380" w:rsidP="007373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2"/>
              </w:rPr>
              <w:object w:dxaOrig="3606" w:dyaOrig="3569">
                <v:shape id="_x0000_i1027" type="#_x0000_t75" style="width:136.55pt;height:133.8pt" o:ole="">
                  <v:imagedata r:id="rId13" o:title=""/>
                </v:shape>
                <o:OLEObject Type="Embed" ProgID="PBrush" ShapeID="_x0000_i1027" DrawAspect="Content" ObjectID="_1658844245" r:id="rId14"/>
              </w:object>
            </w:r>
            <w:r w:rsidR="003F368E" w:rsidRPr="00AE7017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30784784" wp14:editId="115C6142">
                      <wp:simplePos x="0" y="0"/>
                      <wp:positionH relativeFrom="column">
                        <wp:posOffset>5250484</wp:posOffset>
                      </wp:positionH>
                      <wp:positionV relativeFrom="paragraph">
                        <wp:posOffset>138430</wp:posOffset>
                      </wp:positionV>
                      <wp:extent cx="771277" cy="229235"/>
                      <wp:effectExtent l="0" t="0" r="10160" b="18415"/>
                      <wp:wrapNone/>
                      <wp:docPr id="20" name="Rectangl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277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BFD" w:rsidRPr="00493222" w:rsidRDefault="00587BFD" w:rsidP="003F368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93222">
                                    <w:rPr>
                                      <w:rFonts w:ascii="標楷體" w:eastAsia="標楷體" w:hAnsi="標楷體" w:hint="eastAsia"/>
                                    </w:rPr>
                                    <w:t>鋁板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784784" id="Rectangle 80" o:spid="_x0000_s1037" style="position:absolute;left:0;text-align:left;margin-left:413.4pt;margin-top:10.9pt;width:60.75pt;height:18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" o:allowincell="f" strokecolor="white" strokeweight="1pt">
                      <v:textbox inset="1pt,1pt,1pt,1pt">
                        <w:txbxContent>
                          <w:p w:rsidR="00587BFD" w:rsidRPr="00493222" w:rsidRDefault="00587BFD" w:rsidP="003F368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93222">
                              <w:rPr>
                                <w:rFonts w:ascii="標楷體" w:eastAsia="標楷體" w:hAnsi="標楷體" w:hint="eastAsia"/>
                              </w:rPr>
                              <w:t>鋁板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F368E" w:rsidRPr="00AE7017" w:rsidRDefault="003F368E" w:rsidP="008941E5">
            <w:pPr>
              <w:pStyle w:val="11"/>
              <w:numPr>
                <w:ilvl w:val="1"/>
                <w:numId w:val="39"/>
              </w:numPr>
              <w:tabs>
                <w:tab w:val="left" w:pos="176"/>
                <w:tab w:val="left" w:pos="1920"/>
                <w:tab w:val="left" w:pos="2880"/>
                <w:tab w:val="left" w:pos="3840"/>
                <w:tab w:val="left" w:pos="4800"/>
                <w:tab w:val="left" w:pos="5760"/>
              </w:tabs>
              <w:autoSpaceDE w:val="0"/>
              <w:autoSpaceDN w:val="0"/>
              <w:spacing w:line="240" w:lineRule="auto"/>
              <w:ind w:left="176" w:hanging="142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量筒上方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應距地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板面</w:t>
            </w:r>
            <w:r w:rsidRPr="00F92C8F">
              <w:rPr>
                <w:rFonts w:eastAsia="標楷體"/>
              </w:rPr>
              <w:t>50cm</w:t>
            </w:r>
            <w:r w:rsidRPr="00AE7017">
              <w:rPr>
                <w:rFonts w:ascii="標楷體" w:eastAsia="標楷體" w:hAnsi="標楷體" w:hint="eastAsia"/>
              </w:rPr>
              <w:t>以下。</w:t>
            </w:r>
          </w:p>
          <w:p w:rsidR="003F368E" w:rsidRPr="00AE7017" w:rsidRDefault="003F368E" w:rsidP="008941E5">
            <w:pPr>
              <w:pStyle w:val="11"/>
              <w:numPr>
                <w:ilvl w:val="1"/>
                <w:numId w:val="39"/>
              </w:numPr>
              <w:tabs>
                <w:tab w:val="left" w:pos="1920"/>
                <w:tab w:val="left" w:pos="2880"/>
                <w:tab w:val="left" w:pos="3840"/>
                <w:tab w:val="left" w:pos="4800"/>
                <w:tab w:val="left" w:pos="5760"/>
              </w:tabs>
              <w:autoSpaceDE w:val="0"/>
              <w:autoSpaceDN w:val="0"/>
              <w:spacing w:line="240" w:lineRule="auto"/>
              <w:ind w:left="176" w:hanging="142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採集器之材質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應為鋁板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或具同等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以上耐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腐蝕性能者。</w:t>
            </w:r>
          </w:p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proofErr w:type="gramStart"/>
            <w:r w:rsidRPr="00AE7017">
              <w:rPr>
                <w:rFonts w:ascii="標楷體" w:eastAsia="標楷體" w:hAnsi="標楷體" w:hint="eastAsia"/>
              </w:rPr>
              <w:t>註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：尺寸之</w:t>
            </w:r>
            <w:r w:rsidRPr="005F303F">
              <w:rPr>
                <w:rFonts w:eastAsia="標楷體" w:hint="eastAsia"/>
              </w:rPr>
              <w:t>（</w:t>
            </w:r>
            <w:proofErr w:type="gramStart"/>
            <w:r w:rsidRPr="005F303F">
              <w:rPr>
                <w:rFonts w:eastAsia="標楷體" w:hint="eastAsia"/>
              </w:rPr>
              <w:t>）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係為參考尺寸。</w:t>
            </w:r>
          </w:p>
        </w:tc>
      </w:tr>
      <w:tr w:rsidR="003F368E" w:rsidRPr="00AE7017" w:rsidTr="00743528">
        <w:tc>
          <w:tcPr>
            <w:tcW w:w="426" w:type="dxa"/>
            <w:vMerge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25％還原時間測定器具</w:t>
            </w:r>
          </w:p>
        </w:tc>
        <w:tc>
          <w:tcPr>
            <w:tcW w:w="4252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１、碼</w:t>
            </w:r>
            <w:r w:rsidRPr="008E7137">
              <w:rPr>
                <w:rFonts w:ascii="標楷體" w:eastAsia="標楷體" w:hAnsi="標楷體" w:hint="eastAsia"/>
              </w:rPr>
              <w:t>表</w:t>
            </w: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stop watch</w:t>
            </w:r>
            <w:r w:rsidR="00F92C8F">
              <w:rPr>
                <w:rFonts w:eastAsia="標楷體" w:hint="eastAsia"/>
              </w:rPr>
              <w:t>）－</w:t>
            </w:r>
            <w:r w:rsidR="00F92C8F">
              <w:rPr>
                <w:rFonts w:eastAsia="標楷體" w:hint="eastAsia"/>
              </w:rPr>
              <w:t>1</w:t>
            </w:r>
            <w:r w:rsidRPr="00F92C8F">
              <w:rPr>
                <w:rFonts w:eastAsia="標楷體" w:hint="eastAsia"/>
              </w:rPr>
              <w:t>個</w:t>
            </w:r>
          </w:p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２、內容積</w:t>
            </w:r>
            <w:r w:rsidRPr="00F92C8F">
              <w:rPr>
                <w:rFonts w:eastAsia="標楷體" w:hint="eastAsia"/>
              </w:rPr>
              <w:t>1000ml</w:t>
            </w:r>
            <w:r w:rsidRPr="00AE7017">
              <w:rPr>
                <w:rFonts w:ascii="標楷體" w:eastAsia="標楷體" w:hAnsi="標楷體" w:hint="eastAsia"/>
              </w:rPr>
              <w:t>具刻度之量筒</w:t>
            </w:r>
            <w:r w:rsidR="00F92C8F">
              <w:rPr>
                <w:rFonts w:eastAsia="標楷體" w:hint="eastAsia"/>
              </w:rPr>
              <w:t>－</w:t>
            </w:r>
            <w:r w:rsid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個。</w:t>
            </w:r>
          </w:p>
        </w:tc>
        <w:tc>
          <w:tcPr>
            <w:tcW w:w="3544" w:type="dxa"/>
            <w:vMerge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E7017" w:rsidTr="00743528">
        <w:tc>
          <w:tcPr>
            <w:tcW w:w="426" w:type="dxa"/>
            <w:vMerge w:val="restart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proofErr w:type="gramStart"/>
            <w:r w:rsidRPr="00AE7017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方法</w:t>
            </w: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 xml:space="preserve">泡沫噴頭之場合 </w:t>
            </w:r>
          </w:p>
        </w:tc>
        <w:tc>
          <w:tcPr>
            <w:tcW w:w="4252" w:type="dxa"/>
          </w:tcPr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將</w:t>
            </w:r>
            <w:r w:rsidR="00F92C8F" w:rsidRPr="00F92C8F">
              <w:rPr>
                <w:rFonts w:eastAsia="標楷體" w:hint="eastAsia"/>
              </w:rPr>
              <w:t>1000ml</w:t>
            </w:r>
            <w:r w:rsidRPr="00AE7017">
              <w:rPr>
                <w:rFonts w:ascii="標楷體" w:eastAsia="標楷體" w:hAnsi="標楷體" w:hint="eastAsia"/>
              </w:rPr>
              <w:t>附刻度之量筒</w:t>
            </w:r>
            <w:r w:rsidRPr="00F92C8F">
              <w:rPr>
                <w:rFonts w:eastAsia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個之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器置於發泡面積指定位置，至量筒充滿泡沫為止。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採集試料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，如泡沫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盛滿後即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按下碼</w:t>
            </w:r>
            <w:r w:rsidR="00BB021C" w:rsidRPr="00716939">
              <w:rPr>
                <w:rFonts w:ascii="標楷體" w:eastAsia="標楷體" w:hAnsi="標楷體" w:hint="eastAsia"/>
              </w:rPr>
              <w:t>表</w:t>
            </w:r>
            <w:r w:rsidRPr="00AE7017">
              <w:rPr>
                <w:rFonts w:ascii="標楷體" w:eastAsia="標楷體" w:hAnsi="標楷體" w:hint="eastAsia"/>
              </w:rPr>
              <w:t>讀秒，同時將採集自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泡沫頭撒下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之泡沫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試料移至外部，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清除多餘之泡沫及附著在量筒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外側與底部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之泡沫，對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該試料進行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分析。</w:t>
            </w:r>
          </w:p>
        </w:tc>
        <w:tc>
          <w:tcPr>
            <w:tcW w:w="3544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AE7017" w:rsidTr="00743528">
        <w:tc>
          <w:tcPr>
            <w:tcW w:w="426" w:type="dxa"/>
            <w:vMerge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 xml:space="preserve">泡沫瞄子之場合 </w:t>
            </w:r>
          </w:p>
        </w:tc>
        <w:tc>
          <w:tcPr>
            <w:tcW w:w="4252" w:type="dxa"/>
          </w:tcPr>
          <w:p w:rsidR="003F368E" w:rsidRPr="00AE7017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AE7017">
              <w:rPr>
                <w:rFonts w:ascii="標楷體" w:eastAsia="標楷體" w:hAnsi="標楷體" w:hint="eastAsia"/>
              </w:rPr>
              <w:t>於發泡落下點之大約中央處放置刻有</w:t>
            </w:r>
            <w:r w:rsidRPr="00F92C8F">
              <w:rPr>
                <w:rFonts w:eastAsia="標楷體" w:hint="eastAsia"/>
              </w:rPr>
              <w:t>1000ml</w:t>
            </w:r>
            <w:r w:rsidRPr="00AE7017">
              <w:rPr>
                <w:rFonts w:ascii="標楷體" w:eastAsia="標楷體" w:hAnsi="標楷體" w:hint="eastAsia"/>
              </w:rPr>
              <w:t>之量筒</w:t>
            </w:r>
            <w:r w:rsidR="008E7137">
              <w:rPr>
                <w:rFonts w:ascii="標楷體" w:eastAsia="標楷體" w:hAnsi="標楷體" w:hint="eastAsia"/>
              </w:rPr>
              <w:t>2</w:t>
            </w:r>
            <w:r w:rsidRPr="00AE7017">
              <w:rPr>
                <w:rFonts w:ascii="標楷體" w:eastAsia="標楷體" w:hAnsi="標楷體" w:hint="eastAsia"/>
              </w:rPr>
              <w:t>個之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泡沫試料採集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器，使量筒充滿泡沫為止。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採集試料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，如充滿時按下碼</w:t>
            </w:r>
            <w:r w:rsidR="00BB021C" w:rsidRPr="00716939">
              <w:rPr>
                <w:rFonts w:ascii="標楷體" w:eastAsia="標楷體" w:hAnsi="標楷體" w:hint="eastAsia"/>
              </w:rPr>
              <w:t>表</w:t>
            </w:r>
            <w:r w:rsidRPr="00AE7017">
              <w:rPr>
                <w:rFonts w:ascii="標楷體" w:eastAsia="標楷體" w:hAnsi="標楷體" w:hint="eastAsia"/>
              </w:rPr>
              <w:t>開始讀秒，並將採集之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試料移至外部，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除去多餘泡沫以及附著量筒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外側或底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>面之泡沫，而分析</w:t>
            </w:r>
            <w:proofErr w:type="gramStart"/>
            <w:r w:rsidRPr="00AE7017">
              <w:rPr>
                <w:rFonts w:ascii="標楷體" w:eastAsia="標楷體" w:hAnsi="標楷體" w:hint="eastAsia"/>
              </w:rPr>
              <w:t>該試料</w:t>
            </w:r>
            <w:proofErr w:type="gramEnd"/>
            <w:r w:rsidRPr="00AE7017">
              <w:rPr>
                <w:rFonts w:ascii="標楷體" w:eastAsia="標楷體" w:hAnsi="標楷體" w:hint="eastAsia"/>
              </w:rPr>
              <w:t xml:space="preserve">。 </w:t>
            </w:r>
          </w:p>
        </w:tc>
        <w:tc>
          <w:tcPr>
            <w:tcW w:w="3544" w:type="dxa"/>
          </w:tcPr>
          <w:p w:rsidR="003F368E" w:rsidRPr="00AE7017" w:rsidRDefault="003F368E" w:rsidP="008941E5">
            <w:pPr>
              <w:rPr>
                <w:rFonts w:ascii="標楷體" w:eastAsia="標楷體" w:hAnsi="標楷體"/>
              </w:rPr>
            </w:pPr>
          </w:p>
        </w:tc>
      </w:tr>
    </w:tbl>
    <w:p w:rsidR="003F368E" w:rsidRDefault="003F368E" w:rsidP="008941E5">
      <w:pPr>
        <w:pStyle w:val="11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240" w:lineRule="auto"/>
        <w:ind w:right="-1005"/>
        <w:rPr>
          <w:rFonts w:ascii="標楷體" w:eastAsia="標楷體" w:hAnsi="標楷體"/>
        </w:rPr>
      </w:pPr>
    </w:p>
    <w:p w:rsidR="003F368E" w:rsidRDefault="003F368E" w:rsidP="008941E5">
      <w:pPr>
        <w:widowControl/>
        <w:rPr>
          <w:rFonts w:ascii="標楷體" w:eastAsia="標楷體" w:hAnsi="標楷體" w:cs="Times New Roman"/>
          <w:kern w:val="0"/>
          <w:szCs w:val="20"/>
        </w:rPr>
      </w:pPr>
      <w:r>
        <w:rPr>
          <w:rFonts w:ascii="標楷體" w:eastAsia="標楷體" w:hAnsi="標楷體"/>
        </w:rPr>
        <w:br w:type="page"/>
      </w:r>
    </w:p>
    <w:tbl>
      <w:tblPr>
        <w:tblStyle w:val="af3"/>
        <w:tblW w:w="8931" w:type="dxa"/>
        <w:tblInd w:w="-289" w:type="dxa"/>
        <w:tblLook w:val="04A0" w:firstRow="1" w:lastRow="0" w:firstColumn="1" w:lastColumn="0" w:noHBand="0" w:noVBand="1"/>
      </w:tblPr>
      <w:tblGrid>
        <w:gridCol w:w="426"/>
        <w:gridCol w:w="709"/>
        <w:gridCol w:w="4819"/>
        <w:gridCol w:w="2977"/>
      </w:tblGrid>
      <w:tr w:rsidR="003F368E" w:rsidRPr="00067F50" w:rsidTr="002D3662">
        <w:tc>
          <w:tcPr>
            <w:tcW w:w="1135" w:type="dxa"/>
            <w:gridSpan w:val="2"/>
          </w:tcPr>
          <w:p w:rsidR="003F368E" w:rsidRPr="00067F50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lastRenderedPageBreak/>
              <w:t>項目</w:t>
            </w:r>
          </w:p>
        </w:tc>
        <w:tc>
          <w:tcPr>
            <w:tcW w:w="4819" w:type="dxa"/>
          </w:tcPr>
          <w:p w:rsidR="003F368E" w:rsidRPr="00067F50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測定基準</w:t>
            </w:r>
          </w:p>
        </w:tc>
        <w:tc>
          <w:tcPr>
            <w:tcW w:w="2977" w:type="dxa"/>
          </w:tcPr>
          <w:p w:rsidR="003F368E" w:rsidRPr="00067F50" w:rsidRDefault="003F368E" w:rsidP="008941E5">
            <w:pPr>
              <w:jc w:val="center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備註</w:t>
            </w:r>
          </w:p>
        </w:tc>
      </w:tr>
      <w:tr w:rsidR="003F368E" w:rsidRPr="00067F50" w:rsidTr="002D3662">
        <w:tc>
          <w:tcPr>
            <w:tcW w:w="426" w:type="dxa"/>
            <w:vMerge w:val="restart"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測定方法</w:t>
            </w:r>
          </w:p>
        </w:tc>
        <w:tc>
          <w:tcPr>
            <w:tcW w:w="709" w:type="dxa"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發泡倍率</w:t>
            </w:r>
          </w:p>
        </w:tc>
        <w:tc>
          <w:tcPr>
            <w:tcW w:w="4819" w:type="dxa"/>
          </w:tcPr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發泡倍率係測量在未混入空氣前之泡沫水溶液量與最終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發泡量之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比率，故應預先測出刻度</w:t>
            </w:r>
            <w:r w:rsidRPr="00F92C8F">
              <w:rPr>
                <w:rFonts w:eastAsia="標楷體" w:hint="eastAsia"/>
              </w:rPr>
              <w:t>1000ml</w:t>
            </w:r>
            <w:r w:rsidRPr="00067F50">
              <w:rPr>
                <w:rFonts w:ascii="標楷體" w:eastAsia="標楷體" w:hAnsi="標楷體" w:hint="eastAsia"/>
              </w:rPr>
              <w:t>量筒之容器重量，次將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泡沫試料測量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至公克</w:t>
            </w:r>
            <w:r w:rsidRPr="00F92C8F">
              <w:rPr>
                <w:rFonts w:eastAsia="標楷體" w:hint="eastAsia"/>
              </w:rPr>
              <w:t>(g)</w:t>
            </w:r>
            <w:r w:rsidRPr="00067F50">
              <w:rPr>
                <w:rFonts w:ascii="標楷體" w:eastAsia="標楷體" w:hAnsi="標楷體" w:hint="eastAsia"/>
              </w:rPr>
              <w:t>單位，再利用下列公式計算之。</w:t>
            </w: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 xml:space="preserve">1000ml </w:t>
            </w:r>
            <w:r w:rsidRPr="00F92C8F">
              <w:rPr>
                <w:rFonts w:eastAsia="標楷體" w:hint="eastAsia"/>
              </w:rPr>
              <w:t>÷</w:t>
            </w:r>
            <w:r w:rsidRPr="00067F50">
              <w:rPr>
                <w:rFonts w:ascii="標楷體" w:eastAsia="標楷體" w:hAnsi="標楷體" w:hint="eastAsia"/>
              </w:rPr>
              <w:t>減掉量筒重量之泡沫重量</w:t>
            </w: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g</w:t>
            </w:r>
            <w:r w:rsidRPr="00F92C8F">
              <w:rPr>
                <w:rFonts w:eastAsia="標楷體" w:hint="eastAsia"/>
              </w:rPr>
              <w:t>）＝</w:t>
            </w:r>
            <w:r w:rsidRPr="00067F50">
              <w:rPr>
                <w:rFonts w:ascii="標楷體" w:eastAsia="標楷體" w:hAnsi="標楷體" w:hint="eastAsia"/>
              </w:rPr>
              <w:t>發泡倍率</w:t>
            </w:r>
          </w:p>
        </w:tc>
        <w:tc>
          <w:tcPr>
            <w:tcW w:w="2977" w:type="dxa"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</w:p>
        </w:tc>
      </w:tr>
      <w:tr w:rsidR="003F368E" w:rsidRPr="00067F50" w:rsidTr="002D3662">
        <w:tc>
          <w:tcPr>
            <w:tcW w:w="426" w:type="dxa"/>
            <w:vMerge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還原時間</w:t>
            </w:r>
          </w:p>
        </w:tc>
        <w:tc>
          <w:tcPr>
            <w:tcW w:w="4819" w:type="dxa"/>
          </w:tcPr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泡沫之25％還原時間，係指自所採集之泡沫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消泡為泡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水溶液量，還原至全部泡沫水溶液量之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所需時間。因其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特別著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重水之保持能力及泡沫之流動性，故以下列方法測定。</w:t>
            </w:r>
          </w:p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測定還原時間係以測量發泡倍率時所用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之試料進行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，如將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泡沫試料之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淨重分為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四等份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，即可得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所含泡水溶液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量之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％（</w:t>
            </w:r>
            <w:r w:rsidRPr="00067F50">
              <w:rPr>
                <w:rFonts w:ascii="標楷體" w:eastAsia="標楷體" w:hAnsi="標楷體" w:hint="eastAsia"/>
              </w:rPr>
              <w:t>單位</w:t>
            </w:r>
            <w:r w:rsidRPr="00F92C8F">
              <w:rPr>
                <w:rFonts w:eastAsia="標楷體" w:hint="eastAsia"/>
              </w:rPr>
              <w:t>ml</w:t>
            </w:r>
            <w:r w:rsidRPr="00F92C8F">
              <w:rPr>
                <w:rFonts w:eastAsia="標楷體" w:hint="eastAsia"/>
              </w:rPr>
              <w:t>）</w:t>
            </w:r>
            <w:r w:rsidRPr="00067F50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為測得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還原至此量所需時間，應先將量筒置於平面上，利用量筒上之刻度觀察泡水溶液還原至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之所需時間。</w:t>
            </w: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茲舉一例如下：</w:t>
            </w:r>
          </w:p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假設</w:t>
            </w:r>
            <w:proofErr w:type="gramStart"/>
            <w:r w:rsidRPr="00067F50">
              <w:rPr>
                <w:rFonts w:ascii="標楷體" w:eastAsia="標楷體" w:hAnsi="標楷體" w:hint="eastAsia"/>
              </w:rPr>
              <w:t>泡沫試料之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淨重為</w:t>
            </w:r>
            <w:r w:rsidRPr="00F92C8F">
              <w:rPr>
                <w:rFonts w:eastAsia="標楷體" w:hint="eastAsia"/>
              </w:rPr>
              <w:t>200g</w:t>
            </w:r>
            <w:r w:rsidRPr="00F92C8F">
              <w:rPr>
                <w:rFonts w:eastAsia="標楷體" w:hint="eastAsia"/>
              </w:rPr>
              <w:t>，</w:t>
            </w:r>
            <w:r w:rsidRPr="00F92C8F">
              <w:rPr>
                <w:rFonts w:eastAsia="標楷體" w:hint="eastAsia"/>
              </w:rPr>
              <w:t>1g</w:t>
            </w:r>
            <w:r w:rsidRPr="00067F50">
              <w:rPr>
                <w:rFonts w:ascii="標楷體" w:eastAsia="標楷體" w:hAnsi="標楷體" w:hint="eastAsia"/>
              </w:rPr>
              <w:t>換算為</w:t>
            </w:r>
            <w:r w:rsidRPr="00F92C8F">
              <w:rPr>
                <w:rFonts w:eastAsia="標楷體" w:hint="eastAsia"/>
              </w:rPr>
              <w:t>1ml</w:t>
            </w:r>
            <w:r w:rsidRPr="00F92C8F">
              <w:rPr>
                <w:rFonts w:eastAsia="標楷體" w:hint="eastAsia"/>
              </w:rPr>
              <w:t>，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容量值為</w:t>
            </w:r>
            <w:r w:rsidRPr="00F92C8F">
              <w:rPr>
                <w:rFonts w:eastAsia="標楷體" w:hint="eastAsia"/>
              </w:rPr>
              <w:t>200ml</w:t>
            </w:r>
            <w:r w:rsidRPr="00F92C8F">
              <w:rPr>
                <w:rFonts w:eastAsia="標楷體" w:hint="eastAsia"/>
              </w:rPr>
              <w:t>÷</w:t>
            </w:r>
            <w:r w:rsidRPr="00F92C8F">
              <w:rPr>
                <w:rFonts w:eastAsia="標楷體" w:hint="eastAsia"/>
              </w:rPr>
              <w:t>4</w:t>
            </w:r>
            <w:r w:rsidRPr="00F92C8F">
              <w:rPr>
                <w:rFonts w:eastAsia="標楷體" w:hint="eastAsia"/>
              </w:rPr>
              <w:t>＝</w:t>
            </w:r>
            <w:r w:rsidRPr="00F92C8F">
              <w:rPr>
                <w:rFonts w:eastAsia="標楷體" w:hint="eastAsia"/>
              </w:rPr>
              <w:t>50</w:t>
            </w: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ml</w:t>
            </w:r>
            <w:r w:rsidRPr="00F92C8F">
              <w:rPr>
                <w:rFonts w:eastAsia="標楷體" w:hint="eastAsia"/>
              </w:rPr>
              <w:t>）</w:t>
            </w:r>
            <w:r w:rsidRPr="00067F50">
              <w:rPr>
                <w:rFonts w:ascii="標楷體" w:eastAsia="標楷體" w:hAnsi="標楷體" w:hint="eastAsia"/>
              </w:rPr>
              <w:t>。故測定還原至</w:t>
            </w:r>
            <w:r w:rsidRPr="00F92C8F">
              <w:rPr>
                <w:rFonts w:eastAsia="標楷體" w:hint="eastAsia"/>
              </w:rPr>
              <w:t>50ml</w:t>
            </w:r>
            <w:r w:rsidRPr="00067F50">
              <w:rPr>
                <w:rFonts w:ascii="標楷體" w:eastAsia="標楷體" w:hAnsi="標楷體" w:hint="eastAsia"/>
              </w:rPr>
              <w:t>所需時間，以判定其性能。</w:t>
            </w: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 xml:space="preserve">茲舉測定之實例如下： </w:t>
            </w: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</w:p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還原之數值記錄如下：</w:t>
            </w:r>
          </w:p>
          <w:tbl>
            <w:tblPr>
              <w:tblStyle w:val="af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728"/>
              <w:gridCol w:w="1842"/>
            </w:tblGrid>
            <w:tr w:rsidR="003F368E" w:rsidRPr="00067F50" w:rsidTr="008941E5">
              <w:trPr>
                <w:jc w:val="center"/>
              </w:trPr>
              <w:tc>
                <w:tcPr>
                  <w:tcW w:w="1728" w:type="dxa"/>
                </w:tcPr>
                <w:p w:rsidR="003F368E" w:rsidRPr="00067F50" w:rsidRDefault="003F368E" w:rsidP="008941E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67F50">
                    <w:rPr>
                      <w:rFonts w:ascii="標楷體" w:eastAsia="標楷體" w:hAnsi="標楷體" w:hint="eastAsia"/>
                    </w:rPr>
                    <w:t>時間（分）</w:t>
                  </w:r>
                </w:p>
              </w:tc>
              <w:tc>
                <w:tcPr>
                  <w:tcW w:w="1842" w:type="dxa"/>
                </w:tcPr>
                <w:p w:rsidR="003F368E" w:rsidRPr="00067F50" w:rsidRDefault="003F368E" w:rsidP="008941E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67F50">
                    <w:rPr>
                      <w:rFonts w:ascii="標楷體" w:eastAsia="標楷體" w:hAnsi="標楷體" w:hint="eastAsia"/>
                    </w:rPr>
                    <w:t>還原量（ml）</w:t>
                  </w:r>
                </w:p>
              </w:tc>
            </w:tr>
            <w:tr w:rsidR="003F368E" w:rsidRPr="00067F50" w:rsidTr="008941E5">
              <w:trPr>
                <w:jc w:val="center"/>
              </w:trPr>
              <w:tc>
                <w:tcPr>
                  <w:tcW w:w="172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0</w:t>
                  </w:r>
                </w:p>
              </w:tc>
              <w:tc>
                <w:tcPr>
                  <w:tcW w:w="184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0</w:t>
                  </w:r>
                </w:p>
              </w:tc>
            </w:tr>
            <w:tr w:rsidR="003F368E" w:rsidRPr="00067F50" w:rsidTr="008941E5">
              <w:trPr>
                <w:jc w:val="center"/>
              </w:trPr>
              <w:tc>
                <w:tcPr>
                  <w:tcW w:w="172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1.0</w:t>
                  </w:r>
                </w:p>
              </w:tc>
              <w:tc>
                <w:tcPr>
                  <w:tcW w:w="184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20</w:t>
                  </w:r>
                </w:p>
              </w:tc>
            </w:tr>
            <w:tr w:rsidR="003F368E" w:rsidRPr="00067F50" w:rsidTr="008941E5">
              <w:trPr>
                <w:jc w:val="center"/>
              </w:trPr>
              <w:tc>
                <w:tcPr>
                  <w:tcW w:w="172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2.0</w:t>
                  </w:r>
                </w:p>
              </w:tc>
              <w:tc>
                <w:tcPr>
                  <w:tcW w:w="184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40</w:t>
                  </w:r>
                </w:p>
              </w:tc>
            </w:tr>
            <w:tr w:rsidR="003F368E" w:rsidRPr="00067F50" w:rsidTr="008941E5">
              <w:trPr>
                <w:jc w:val="center"/>
              </w:trPr>
              <w:tc>
                <w:tcPr>
                  <w:tcW w:w="1728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3.0</w:t>
                  </w:r>
                </w:p>
              </w:tc>
              <w:tc>
                <w:tcPr>
                  <w:tcW w:w="1842" w:type="dxa"/>
                </w:tcPr>
                <w:p w:rsidR="003F368E" w:rsidRPr="00F92C8F" w:rsidRDefault="003F368E" w:rsidP="008941E5">
                  <w:pPr>
                    <w:jc w:val="center"/>
                    <w:rPr>
                      <w:rFonts w:eastAsia="標楷體"/>
                    </w:rPr>
                  </w:pPr>
                  <w:r w:rsidRPr="00F92C8F">
                    <w:rPr>
                      <w:rFonts w:eastAsia="標楷體" w:hint="eastAsia"/>
                    </w:rPr>
                    <w:t>60</w:t>
                  </w:r>
                </w:p>
              </w:tc>
            </w:tr>
          </w:tbl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由此記錄可知</w:t>
            </w:r>
            <w:r w:rsidRPr="00F92C8F">
              <w:rPr>
                <w:rFonts w:eastAsia="標楷體" w:hint="eastAsia"/>
              </w:rPr>
              <w:t>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容量</w:t>
            </w:r>
            <w:r w:rsidRPr="00F92C8F">
              <w:rPr>
                <w:rFonts w:eastAsia="標楷體" w:hint="eastAsia"/>
              </w:rPr>
              <w:t>（</w:t>
            </w:r>
            <w:r w:rsidR="00F92C8F">
              <w:rPr>
                <w:rFonts w:eastAsia="標楷體" w:hint="eastAsia"/>
              </w:rPr>
              <w:t>50ml</w:t>
            </w:r>
            <w:r w:rsidRPr="00F92C8F">
              <w:rPr>
                <w:rFonts w:eastAsia="標楷體" w:hint="eastAsia"/>
              </w:rPr>
              <w:t>）</w:t>
            </w:r>
            <w:r w:rsidRPr="00067F50">
              <w:rPr>
                <w:rFonts w:ascii="標楷體" w:eastAsia="標楷體" w:hAnsi="標楷體" w:hint="eastAsia"/>
              </w:rPr>
              <w:t>位於</w:t>
            </w:r>
            <w:r w:rsidRPr="00F92C8F">
              <w:rPr>
                <w:rFonts w:eastAsia="標楷體" w:hint="eastAsia"/>
              </w:rPr>
              <w:t>2</w:t>
            </w:r>
            <w:r w:rsidRPr="00067F50">
              <w:rPr>
                <w:rFonts w:ascii="標楷體" w:eastAsia="標楷體" w:hAnsi="標楷體" w:hint="eastAsia"/>
              </w:rPr>
              <w:t>至</w:t>
            </w:r>
            <w:r w:rsidRPr="00F92C8F">
              <w:rPr>
                <w:rFonts w:eastAsia="標楷體" w:hint="eastAsia"/>
              </w:rPr>
              <w:t>3</w:t>
            </w:r>
            <w:r w:rsidRPr="00067F50">
              <w:rPr>
                <w:rFonts w:ascii="標楷體" w:eastAsia="標楷體" w:hAnsi="標楷體" w:hint="eastAsia"/>
              </w:rPr>
              <w:t>分鐘之間。即由</w:t>
            </w:r>
          </w:p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</w:p>
          <w:p w:rsidR="003F368E" w:rsidRPr="00F92C8F" w:rsidRDefault="003F368E" w:rsidP="008E7137">
            <w:pPr>
              <w:jc w:val="both"/>
              <w:rPr>
                <w:rFonts w:eastAsia="標楷體"/>
              </w:rPr>
            </w:pPr>
            <w:r w:rsidRPr="00F92C8F">
              <w:rPr>
                <w:rFonts w:eastAsia="標楷體" w:hint="eastAsia"/>
              </w:rPr>
              <w:t>（</w:t>
            </w:r>
            <w:r w:rsidRPr="00F92C8F">
              <w:rPr>
                <w:rFonts w:eastAsia="標楷體" w:hint="eastAsia"/>
              </w:rPr>
              <w:t>50ml(25</w:t>
            </w:r>
            <w:r w:rsidRPr="00F92C8F">
              <w:rPr>
                <w:rFonts w:eastAsia="標楷體" w:hint="eastAsia"/>
              </w:rPr>
              <w:t>％</w:t>
            </w:r>
            <w:r w:rsidRPr="00067F50">
              <w:rPr>
                <w:rFonts w:ascii="標楷體" w:eastAsia="標楷體" w:hAnsi="標楷體" w:hint="eastAsia"/>
              </w:rPr>
              <w:t>容量值</w:t>
            </w:r>
            <w:r w:rsidRPr="00F92C8F">
              <w:rPr>
                <w:rFonts w:eastAsia="標楷體" w:hint="eastAsia"/>
              </w:rPr>
              <w:t>)</w:t>
            </w:r>
            <w:proofErr w:type="gramStart"/>
            <w:r w:rsidRPr="00F92C8F">
              <w:rPr>
                <w:rFonts w:eastAsia="標楷體" w:hint="eastAsia"/>
              </w:rPr>
              <w:t>─</w:t>
            </w:r>
            <w:proofErr w:type="gramEnd"/>
            <w:r w:rsidRPr="00F92C8F">
              <w:rPr>
                <w:rFonts w:eastAsia="標楷體" w:hint="eastAsia"/>
              </w:rPr>
              <w:t>40ml(</w:t>
            </w:r>
            <w:r w:rsidRPr="00067F50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2</w:t>
            </w:r>
            <w:r w:rsidRPr="00067F50">
              <w:rPr>
                <w:rFonts w:ascii="標楷體" w:eastAsia="標楷體" w:hAnsi="標楷體" w:hint="eastAsia"/>
              </w:rPr>
              <w:t>分鐘還原量值)）</w:t>
            </w:r>
            <w:r w:rsidRPr="00F92C8F">
              <w:rPr>
                <w:rFonts w:eastAsia="標楷體" w:hint="eastAsia"/>
              </w:rPr>
              <w:t>÷</w:t>
            </w:r>
            <w:proofErr w:type="gramStart"/>
            <w:r w:rsidRPr="00F92C8F">
              <w:rPr>
                <w:rFonts w:eastAsia="標楷體" w:hint="eastAsia"/>
              </w:rPr>
              <w:t>（</w:t>
            </w:r>
            <w:proofErr w:type="gramEnd"/>
            <w:r w:rsidRPr="00F92C8F">
              <w:rPr>
                <w:rFonts w:eastAsia="標楷體" w:hint="eastAsia"/>
              </w:rPr>
              <w:t>60ml</w:t>
            </w:r>
            <w:proofErr w:type="gramStart"/>
            <w:r w:rsidRPr="00F92C8F">
              <w:rPr>
                <w:rFonts w:eastAsia="標楷體" w:hint="eastAsia"/>
              </w:rPr>
              <w:t>（</w:t>
            </w:r>
            <w:proofErr w:type="gramEnd"/>
            <w:r w:rsidRPr="00067F50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3</w:t>
            </w:r>
            <w:r w:rsidRPr="00067F50">
              <w:rPr>
                <w:rFonts w:ascii="標楷體" w:eastAsia="標楷體" w:hAnsi="標楷體" w:hint="eastAsia"/>
              </w:rPr>
              <w:t>分鐘時之還原量值</w:t>
            </w:r>
            <w:proofErr w:type="gramStart"/>
            <w:r w:rsidRPr="00F92C8F">
              <w:rPr>
                <w:rFonts w:eastAsia="標楷體" w:hint="eastAsia"/>
              </w:rPr>
              <w:t>）</w:t>
            </w:r>
            <w:proofErr w:type="gramEnd"/>
            <w:r w:rsidRPr="00F92C8F">
              <w:rPr>
                <w:rFonts w:eastAsia="標楷體" w:hint="eastAsia"/>
              </w:rPr>
              <w:t>－</w:t>
            </w:r>
            <w:r w:rsidRPr="00F92C8F">
              <w:rPr>
                <w:rFonts w:eastAsia="標楷體" w:hint="eastAsia"/>
              </w:rPr>
              <w:t>40ml(</w:t>
            </w:r>
            <w:r w:rsidRPr="00067F50">
              <w:rPr>
                <w:rFonts w:ascii="標楷體" w:eastAsia="標楷體" w:hAnsi="標楷體" w:hint="eastAsia"/>
              </w:rPr>
              <w:t>經過</w:t>
            </w:r>
            <w:r w:rsidRPr="00F92C8F">
              <w:rPr>
                <w:rFonts w:eastAsia="標楷體" w:hint="eastAsia"/>
              </w:rPr>
              <w:t>2</w:t>
            </w:r>
            <w:r w:rsidRPr="00067F50">
              <w:rPr>
                <w:rFonts w:ascii="標楷體" w:eastAsia="標楷體" w:hAnsi="標楷體" w:hint="eastAsia"/>
              </w:rPr>
              <w:t>分鐘時之還原量值</w:t>
            </w:r>
            <w:r w:rsidRPr="00F92C8F">
              <w:rPr>
                <w:rFonts w:eastAsia="標楷體" w:hint="eastAsia"/>
              </w:rPr>
              <w:t>)</w:t>
            </w:r>
            <w:proofErr w:type="gramStart"/>
            <w:r w:rsidRPr="00F92C8F">
              <w:rPr>
                <w:rFonts w:eastAsia="標楷體" w:hint="eastAsia"/>
              </w:rPr>
              <w:t>）</w:t>
            </w:r>
            <w:proofErr w:type="gramEnd"/>
            <w:r w:rsidRPr="00F92C8F">
              <w:rPr>
                <w:rFonts w:eastAsia="標楷體" w:hint="eastAsia"/>
              </w:rPr>
              <w:t>＝</w:t>
            </w:r>
            <w:r w:rsidRPr="00F92C8F">
              <w:rPr>
                <w:rFonts w:eastAsia="標楷體" w:hint="eastAsia"/>
              </w:rPr>
              <w:t>0.5</w:t>
            </w:r>
          </w:p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/>
              </w:rPr>
              <w:t xml:space="preserve"> </w:t>
            </w:r>
          </w:p>
          <w:p w:rsidR="003F368E" w:rsidRPr="00067F50" w:rsidRDefault="003F368E" w:rsidP="008E7137">
            <w:pPr>
              <w:jc w:val="both"/>
              <w:rPr>
                <w:rFonts w:ascii="標楷體" w:eastAsia="標楷體" w:hAnsi="標楷體"/>
              </w:rPr>
            </w:pPr>
            <w:r w:rsidRPr="00067F50">
              <w:rPr>
                <w:rFonts w:ascii="標楷體" w:eastAsia="標楷體" w:hAnsi="標楷體" w:hint="eastAsia"/>
              </w:rPr>
              <w:t>可得</w:t>
            </w:r>
            <w:r w:rsidRPr="00F92C8F">
              <w:rPr>
                <w:rFonts w:eastAsia="標楷體" w:hint="eastAsia"/>
              </w:rPr>
              <w:t>2.5</w:t>
            </w:r>
            <w:r w:rsidRPr="00067F50">
              <w:rPr>
                <w:rFonts w:ascii="標楷體" w:eastAsia="標楷體" w:hAnsi="標楷體" w:hint="eastAsia"/>
              </w:rPr>
              <w:t>分鐘之時間，由此判定性能。</w:t>
            </w:r>
          </w:p>
        </w:tc>
        <w:tc>
          <w:tcPr>
            <w:tcW w:w="2977" w:type="dxa"/>
          </w:tcPr>
          <w:p w:rsidR="003F368E" w:rsidRPr="00067F50" w:rsidRDefault="003F368E" w:rsidP="008941E5">
            <w:pPr>
              <w:rPr>
                <w:rFonts w:ascii="標楷體" w:eastAsia="標楷體" w:hAnsi="標楷體"/>
              </w:rPr>
            </w:pPr>
          </w:p>
        </w:tc>
      </w:tr>
    </w:tbl>
    <w:p w:rsidR="003F368E" w:rsidRDefault="003F368E" w:rsidP="008941E5">
      <w:pPr>
        <w:pStyle w:val="11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240" w:lineRule="auto"/>
        <w:ind w:right="-1005"/>
        <w:rPr>
          <w:rFonts w:ascii="標楷體" w:eastAsia="標楷體" w:hAnsi="標楷體"/>
        </w:rPr>
      </w:pPr>
    </w:p>
    <w:p w:rsidR="00421678" w:rsidRDefault="00421678">
      <w:pPr>
        <w:widowControl/>
        <w:rPr>
          <w:rFonts w:ascii="標楷體" w:eastAsia="標楷體" w:hAnsi="標楷體" w:cs="Times New Roman"/>
          <w:kern w:val="0"/>
          <w:szCs w:val="20"/>
        </w:rPr>
      </w:pPr>
      <w:r>
        <w:rPr>
          <w:rFonts w:ascii="標楷體" w:eastAsia="標楷體" w:hAnsi="標楷體" w:cs="Times New Roman"/>
          <w:kern w:val="0"/>
          <w:szCs w:val="20"/>
        </w:rPr>
        <w:br w:type="page"/>
      </w:r>
    </w:p>
    <w:tbl>
      <w:tblPr>
        <w:tblW w:w="5396" w:type="pct"/>
        <w:tblInd w:w="-29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"/>
        <w:gridCol w:w="484"/>
        <w:gridCol w:w="390"/>
        <w:gridCol w:w="160"/>
        <w:gridCol w:w="831"/>
        <w:gridCol w:w="2548"/>
        <w:gridCol w:w="18"/>
        <w:gridCol w:w="542"/>
        <w:gridCol w:w="18"/>
        <w:gridCol w:w="886"/>
        <w:gridCol w:w="1399"/>
        <w:gridCol w:w="42"/>
        <w:gridCol w:w="1440"/>
      </w:tblGrid>
      <w:tr w:rsidR="00421678" w:rsidRPr="00DD492E" w:rsidTr="00FA4210">
        <w:trPr>
          <w:cantSplit/>
        </w:trPr>
        <w:tc>
          <w:tcPr>
            <w:tcW w:w="5000" w:type="pct"/>
            <w:gridSpan w:val="1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/>
                <w:noProof/>
                <w:sz w:val="1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30B984D" wp14:editId="2EDEA58E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-469265</wp:posOffset>
                      </wp:positionV>
                      <wp:extent cx="707390" cy="44513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7BFD" w:rsidRPr="00954FF0" w:rsidRDefault="00587BFD" w:rsidP="00421678">
                                  <w:pPr>
                                    <w:rPr>
                                      <w:rFonts w:ascii="標楷體" w:eastAsia="標楷體" w:hAnsi="標楷體"/>
                                      <w:sz w:val="40"/>
                                    </w:rPr>
                                  </w:pPr>
                                  <w:r w:rsidRPr="00954FF0">
                                    <w:rPr>
                                      <w:rFonts w:ascii="標楷體" w:eastAsia="標楷體" w:hAnsi="標楷體" w:hint="eastAsia"/>
                                      <w:sz w:val="40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B984D" id="文字方塊 3" o:spid="_x0000_s1038" type="#_x0000_t202" style="position:absolute;left:0;text-align:left;margin-left:-1.3pt;margin-top:-36.95pt;width:55.7pt;height:3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" filled="f" stroked="f" strokeweight=".5pt">
                      <v:textbox>
                        <w:txbxContent>
                          <w:p w:rsidR="00587BFD" w:rsidRPr="00954FF0" w:rsidRDefault="00587BFD" w:rsidP="00421678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492E">
              <w:rPr>
                <w:rFonts w:eastAsia="標楷體" w:hint="eastAsia"/>
              </w:rPr>
              <w:t>泡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沫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滅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火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設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備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設備方式</w:t>
            </w:r>
            <w:r w:rsidRPr="00DD492E">
              <w:rPr>
                <w:rFonts w:eastAsia="標楷體"/>
              </w:rPr>
              <w:t>: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□固定式、□移動式</w:t>
            </w:r>
            <w:r w:rsidRPr="00DD492E">
              <w:rPr>
                <w:rFonts w:eastAsia="標楷體"/>
              </w:rPr>
              <w:t>)</w:t>
            </w:r>
          </w:p>
        </w:tc>
      </w:tr>
      <w:tr w:rsidR="00421678" w:rsidRPr="00DD492E" w:rsidTr="00642FDD">
        <w:trPr>
          <w:cantSplit/>
        </w:trPr>
        <w:tc>
          <w:tcPr>
            <w:tcW w:w="711" w:type="pct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檢修設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備名稱</w:t>
            </w:r>
          </w:p>
        </w:tc>
        <w:tc>
          <w:tcPr>
            <w:tcW w:w="53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幫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浦</w:t>
            </w:r>
          </w:p>
        </w:tc>
        <w:tc>
          <w:tcPr>
            <w:tcW w:w="169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</w:t>
            </w:r>
          </w:p>
        </w:tc>
        <w:tc>
          <w:tcPr>
            <w:tcW w:w="492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電動機</w:t>
            </w:r>
          </w:p>
        </w:tc>
        <w:tc>
          <w:tcPr>
            <w:tcW w:w="156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製造廠：</w:t>
            </w:r>
            <w:r w:rsidRPr="00DD492E">
              <w:rPr>
                <w:rFonts w:eastAsia="標楷體"/>
              </w:rPr>
              <w:t xml:space="preserve"> </w:t>
            </w:r>
          </w:p>
        </w:tc>
      </w:tr>
      <w:tr w:rsidR="00421678" w:rsidRPr="00DD492E" w:rsidTr="00642FDD">
        <w:trPr>
          <w:cantSplit/>
        </w:trPr>
        <w:tc>
          <w:tcPr>
            <w:tcW w:w="711" w:type="pct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38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69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號：</w:t>
            </w:r>
            <w:r w:rsidRPr="00DD492E">
              <w:rPr>
                <w:rFonts w:eastAsia="標楷體"/>
              </w:rPr>
              <w:t xml:space="preserve"> </w:t>
            </w:r>
          </w:p>
        </w:tc>
        <w:tc>
          <w:tcPr>
            <w:tcW w:w="492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56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號：</w:t>
            </w:r>
            <w:r w:rsidRPr="00DD492E">
              <w:rPr>
                <w:rFonts w:eastAsia="標楷體"/>
              </w:rPr>
              <w:t xml:space="preserve"> </w:t>
            </w:r>
          </w:p>
        </w:tc>
      </w:tr>
      <w:tr w:rsidR="00421678" w:rsidRPr="00DD492E" w:rsidTr="00642FDD">
        <w:trPr>
          <w:cantSplit/>
          <w:trHeight w:val="285"/>
        </w:trPr>
        <w:tc>
          <w:tcPr>
            <w:tcW w:w="1249" w:type="pct"/>
            <w:gridSpan w:val="5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項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目</w:t>
            </w:r>
          </w:p>
        </w:tc>
        <w:tc>
          <w:tcPr>
            <w:tcW w:w="294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果</w:t>
            </w:r>
          </w:p>
        </w:tc>
        <w:tc>
          <w:tcPr>
            <w:tcW w:w="807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處置措施</w:t>
            </w:r>
          </w:p>
        </w:tc>
      </w:tr>
      <w:tr w:rsidR="00421678" w:rsidRPr="00DD492E" w:rsidTr="00642FDD">
        <w:trPr>
          <w:cantSplit/>
          <w:trHeight w:val="85"/>
        </w:trPr>
        <w:tc>
          <w:tcPr>
            <w:tcW w:w="1249" w:type="pct"/>
            <w:gridSpan w:val="5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種別、容量等內容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判定</w:t>
            </w: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不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良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狀</w:t>
            </w:r>
            <w:r w:rsidRPr="00DD492E">
              <w:rPr>
                <w:rFonts w:eastAsia="標楷體" w:hint="eastAsia"/>
              </w:rPr>
              <w:t xml:space="preserve"> </w:t>
            </w:r>
            <w:proofErr w:type="gramStart"/>
            <w:r w:rsidRPr="00DD492E">
              <w:rPr>
                <w:rFonts w:eastAsia="標楷體" w:hint="eastAsia"/>
              </w:rPr>
              <w:t>況</w:t>
            </w:r>
            <w:proofErr w:type="gramEnd"/>
          </w:p>
        </w:tc>
        <w:tc>
          <w:tcPr>
            <w:tcW w:w="807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FA4210">
        <w:trPr>
          <w:cantSplit/>
        </w:trPr>
        <w:tc>
          <w:tcPr>
            <w:tcW w:w="5000" w:type="pct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 w:line="360" w:lineRule="exact"/>
              <w:jc w:val="center"/>
              <w:rPr>
                <w:rFonts w:eastAsia="標楷體"/>
                <w:sz w:val="28"/>
              </w:rPr>
            </w:pPr>
            <w:r w:rsidRPr="00DD492E">
              <w:rPr>
                <w:rFonts w:eastAsia="標楷體" w:hint="eastAsia"/>
                <w:sz w:val="28"/>
              </w:rPr>
              <w:t>外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觀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檢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查</w:t>
            </w:r>
          </w:p>
        </w:tc>
      </w:tr>
      <w:tr w:rsidR="00421678" w:rsidRPr="00DD492E" w:rsidTr="00642FDD">
        <w:trPr>
          <w:cantSplit/>
          <w:trHeight w:val="216"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蓄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水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池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類別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量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right"/>
              <w:rPr>
                <w:rFonts w:eastAsia="標楷體"/>
              </w:rPr>
            </w:pPr>
            <w:r w:rsidRPr="00C8584D">
              <w:rPr>
                <w:rFonts w:ascii="Times New Roman" w:eastAsia="標楷體" w:hAnsi="Times New Roman" w:cs="Times New Roman"/>
              </w:rPr>
              <w:t>m</w:t>
            </w:r>
            <w:r w:rsidRPr="00DD492E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水位計、壓力計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電動機</w:t>
            </w:r>
          </w:p>
        </w:tc>
        <w:tc>
          <w:tcPr>
            <w:tcW w:w="47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控制盤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1462C6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周圍狀況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壓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C8584D" w:rsidRDefault="00421678" w:rsidP="00FA4210">
            <w:pPr>
              <w:spacing w:after="60"/>
              <w:jc w:val="right"/>
              <w:rPr>
                <w:rFonts w:ascii="Times New Roman" w:eastAsia="標楷體" w:hAnsi="Times New Roman" w:cs="Times New Roman"/>
              </w:rPr>
            </w:pPr>
            <w:r w:rsidRPr="00C8584D">
              <w:rPr>
                <w:rFonts w:ascii="Times New Roman" w:eastAsia="標楷體" w:hAnsi="Times New Roman" w:cs="Times New Roman"/>
              </w:rPr>
              <w:t>V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各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8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示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  <w:sz w:val="18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預備品等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  <w:sz w:val="18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啟動裝置</w:t>
            </w:r>
          </w:p>
        </w:tc>
        <w:tc>
          <w:tcPr>
            <w:tcW w:w="47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手動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啟動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1462C6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周圍狀況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自動啟動</w:t>
            </w:r>
          </w:p>
        </w:tc>
        <w:tc>
          <w:tcPr>
            <w:tcW w:w="29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水壓開關裝置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壓力開關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  <w:r w:rsidRPr="0077688D">
              <w:rPr>
                <w:rFonts w:eastAsia="標楷體" w:hint="eastAsia"/>
                <w:sz w:val="20"/>
                <w:szCs w:val="20"/>
              </w:rPr>
              <w:t>設定壓力</w:t>
            </w:r>
            <w:r w:rsidRPr="0077688D">
              <w:rPr>
                <w:rFonts w:eastAsia="標楷體" w:hint="eastAsia"/>
                <w:sz w:val="20"/>
                <w:szCs w:val="20"/>
              </w:rPr>
              <w:t xml:space="preserve">     </w:t>
            </w: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360"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98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壓力槽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r w:rsidRPr="0077688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L </w:t>
            </w:r>
            <w:r w:rsidRPr="0077688D">
              <w:rPr>
                <w:rFonts w:eastAsia="標楷體" w:hint="eastAsia"/>
                <w:sz w:val="20"/>
                <w:szCs w:val="20"/>
              </w:rPr>
              <w:t xml:space="preserve">     </w:t>
            </w:r>
            <w:proofErr w:type="spellStart"/>
            <w:r w:rsidR="00C8584D"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="00C8584D"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="00C8584D"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360"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9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1462C6">
            <w:pPr>
              <w:spacing w:after="20" w:line="240" w:lineRule="exact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火警感知裝置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1462C6">
            <w:pPr>
              <w:spacing w:after="60" w:line="240" w:lineRule="exact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探測器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360"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98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1462C6">
            <w:pPr>
              <w:spacing w:after="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A764F" w:rsidRDefault="00421678" w:rsidP="001462C6">
            <w:pPr>
              <w:spacing w:after="40" w:line="240" w:lineRule="exact"/>
              <w:jc w:val="center"/>
              <w:rPr>
                <w:rFonts w:eastAsia="標楷體"/>
                <w:spacing w:val="-6"/>
                <w:sz w:val="20"/>
              </w:rPr>
            </w:pPr>
            <w:r w:rsidRPr="007A764F">
              <w:rPr>
                <w:rFonts w:eastAsia="標楷體" w:hint="eastAsia"/>
                <w:spacing w:val="-6"/>
                <w:sz w:val="20"/>
              </w:rPr>
              <w:t>密閉式</w:t>
            </w:r>
          </w:p>
          <w:p w:rsidR="00421678" w:rsidRPr="00DD492E" w:rsidRDefault="00421678" w:rsidP="001462C6">
            <w:pPr>
              <w:spacing w:after="40" w:line="240" w:lineRule="exact"/>
              <w:jc w:val="center"/>
              <w:rPr>
                <w:rFonts w:eastAsia="標楷體"/>
                <w:sz w:val="16"/>
              </w:rPr>
            </w:pPr>
            <w:r w:rsidRPr="007A764F">
              <w:rPr>
                <w:rFonts w:eastAsia="標楷體" w:hint="eastAsia"/>
                <w:spacing w:val="-6"/>
                <w:sz w:val="20"/>
              </w:rPr>
              <w:t>撒水頭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1249" w:type="pct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加壓送水裝置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499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60"/>
              <w:ind w:left="57"/>
              <w:jc w:val="center"/>
              <w:rPr>
                <w:rFonts w:eastAsia="標楷體"/>
                <w:spacing w:val="-20"/>
              </w:rPr>
            </w:pPr>
            <w:r w:rsidRPr="00DD492E">
              <w:rPr>
                <w:rFonts w:eastAsia="標楷體" w:hint="eastAsia"/>
                <w:spacing w:val="-20"/>
              </w:rPr>
              <w:t>呼水</w:t>
            </w:r>
          </w:p>
          <w:p w:rsidR="00421678" w:rsidRPr="00DD492E" w:rsidRDefault="00421678" w:rsidP="0071346F">
            <w:pPr>
              <w:spacing w:after="60"/>
              <w:ind w:left="57"/>
              <w:jc w:val="center"/>
              <w:rPr>
                <w:rFonts w:eastAsia="標楷體"/>
                <w:spacing w:val="-20"/>
              </w:rPr>
            </w:pPr>
            <w:r w:rsidRPr="00DD492E">
              <w:rPr>
                <w:rFonts w:eastAsia="標楷體" w:hint="eastAsia"/>
                <w:spacing w:val="-20"/>
              </w:rPr>
              <w:t>裝置</w:t>
            </w: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呼水槽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1249" w:type="pct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配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管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35"/>
        </w:trPr>
        <w:tc>
          <w:tcPr>
            <w:tcW w:w="499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60"/>
              <w:ind w:left="57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泡沫</w:t>
            </w:r>
            <w:proofErr w:type="gramStart"/>
            <w:r w:rsidRPr="00DD492E">
              <w:rPr>
                <w:rFonts w:eastAsia="標楷體" w:hint="eastAsia"/>
              </w:rPr>
              <w:t>原液槽</w:t>
            </w:r>
            <w:proofErr w:type="gramEnd"/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proofErr w:type="gramStart"/>
            <w:r w:rsidRPr="00DD492E">
              <w:rPr>
                <w:rFonts w:eastAsia="標楷體" w:hint="eastAsia"/>
              </w:rPr>
              <w:t>原液槽</w:t>
            </w:r>
            <w:proofErr w:type="gramEnd"/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688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L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proofErr w:type="gramStart"/>
            <w:r w:rsidRPr="00DD492E">
              <w:rPr>
                <w:rFonts w:eastAsia="標楷體" w:hint="eastAsia"/>
              </w:rPr>
              <w:t>原液量</w:t>
            </w:r>
            <w:proofErr w:type="gramEnd"/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688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L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壓力表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C8584D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1249" w:type="pct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混合裝置及</w:t>
            </w:r>
            <w:proofErr w:type="gramStart"/>
            <w:r w:rsidRPr="00DD492E">
              <w:rPr>
                <w:rFonts w:eastAsia="標楷體" w:hint="eastAsia"/>
                <w:sz w:val="18"/>
              </w:rPr>
              <w:t>加壓送液裝置</w:t>
            </w:r>
            <w:proofErr w:type="gramEnd"/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60"/>
              <w:ind w:left="57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lastRenderedPageBreak/>
              <w:t>泡沫放出口</w:t>
            </w: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分布障礙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未警戒部份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泡沫消防栓箱等</w:t>
            </w:r>
          </w:p>
        </w:tc>
        <w:tc>
          <w:tcPr>
            <w:tcW w:w="562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泡沫消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防</w:t>
            </w:r>
            <w:proofErr w:type="gramStart"/>
            <w:r w:rsidRPr="00DD492E">
              <w:rPr>
                <w:rFonts w:eastAsia="標楷體" w:hint="eastAsia"/>
                <w:sz w:val="20"/>
              </w:rPr>
              <w:t>栓</w:t>
            </w:r>
            <w:proofErr w:type="gramEnd"/>
            <w:r w:rsidRPr="00DD492E">
              <w:rPr>
                <w:rFonts w:eastAsia="標楷體" w:hint="eastAsia"/>
                <w:sz w:val="20"/>
              </w:rPr>
              <w:t>箱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周圍狀況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62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水帶、瞄子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水帶接頭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閥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25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啟動表示燈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20"/>
              <w:ind w:left="57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自動警報</w:t>
            </w:r>
            <w:proofErr w:type="gramStart"/>
            <w:r w:rsidRPr="00DD492E">
              <w:rPr>
                <w:rFonts w:eastAsia="標楷體" w:hint="eastAsia"/>
              </w:rPr>
              <w:t>逆止閥</w:t>
            </w:r>
            <w:proofErr w:type="gramEnd"/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本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體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C8584D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  <w:r w:rsidR="00421678" w:rsidRPr="0077688D">
              <w:rPr>
                <w:rFonts w:eastAsia="標楷體" w:hint="eastAsia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延遲裝置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421678" w:rsidP="00FA4210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壓力開關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C8584D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1249" w:type="pct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一齊開放閥</w:t>
            </w:r>
            <w:r w:rsidRPr="00DD492E">
              <w:rPr>
                <w:rFonts w:eastAsia="標楷體"/>
                <w:sz w:val="20"/>
              </w:rPr>
              <w:t>(</w:t>
            </w:r>
            <w:r w:rsidRPr="00DD492E">
              <w:rPr>
                <w:rFonts w:eastAsia="標楷體" w:hint="eastAsia"/>
                <w:sz w:val="20"/>
              </w:rPr>
              <w:t>含電磁閥</w:t>
            </w:r>
            <w:r w:rsidRPr="00DD492E">
              <w:rPr>
                <w:rFonts w:eastAsia="標楷體"/>
                <w:sz w:val="20"/>
              </w:rPr>
              <w:t>)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77688D" w:rsidRDefault="00C8584D" w:rsidP="00FA4210">
            <w:pPr>
              <w:spacing w:after="60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  <w:r w:rsidR="00421678" w:rsidRPr="0077688D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4"/>
              </w:rPr>
            </w:pPr>
            <w:r w:rsidRPr="00DD492E">
              <w:rPr>
                <w:rFonts w:eastAsia="標楷體" w:hint="eastAsia"/>
                <w:sz w:val="14"/>
              </w:rPr>
              <w:t>防護區劃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/>
                <w:sz w:val="14"/>
              </w:rPr>
              <w:t>(</w:t>
            </w:r>
            <w:proofErr w:type="gramStart"/>
            <w:r w:rsidRPr="00DD492E">
              <w:rPr>
                <w:rFonts w:eastAsia="標楷體" w:hint="eastAsia"/>
                <w:sz w:val="14"/>
              </w:rPr>
              <w:t>高發泡</w:t>
            </w:r>
            <w:proofErr w:type="gramEnd"/>
            <w:r w:rsidRPr="00DD492E">
              <w:rPr>
                <w:rFonts w:eastAsia="標楷體"/>
                <w:sz w:val="14"/>
              </w:rPr>
              <w:t>)</w:t>
            </w: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區域變更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2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開口部自動</w:t>
            </w:r>
          </w:p>
          <w:p w:rsidR="00421678" w:rsidRPr="00DD492E" w:rsidRDefault="00421678" w:rsidP="00FA4210">
            <w:pPr>
              <w:spacing w:after="2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關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閉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裝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置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 w:val="restart"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20"/>
              <w:ind w:left="57"/>
              <w:jc w:val="center"/>
              <w:rPr>
                <w:rFonts w:eastAsia="標楷體"/>
                <w:sz w:val="28"/>
              </w:rPr>
            </w:pPr>
            <w:r w:rsidRPr="00DD492E">
              <w:rPr>
                <w:rFonts w:eastAsia="標楷體" w:hint="eastAsia"/>
              </w:rPr>
              <w:t>連結</w:t>
            </w:r>
            <w:proofErr w:type="gramStart"/>
            <w:r w:rsidRPr="00DD492E">
              <w:rPr>
                <w:rFonts w:eastAsia="標楷體" w:hint="eastAsia"/>
              </w:rPr>
              <w:t>送液口</w:t>
            </w:r>
            <w:proofErr w:type="gramEnd"/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40"/>
              <w:jc w:val="center"/>
              <w:rPr>
                <w:rFonts w:ascii="標楷體" w:eastAsia="標楷體"/>
              </w:rPr>
            </w:pPr>
            <w:r w:rsidRPr="00DD492E">
              <w:rPr>
                <w:rFonts w:ascii="標楷體" w:eastAsia="標楷體" w:hint="eastAsia"/>
              </w:rPr>
              <w:t>周圍狀況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40"/>
              <w:jc w:val="center"/>
              <w:rPr>
                <w:rFonts w:ascii="標楷體" w:eastAsia="標楷體"/>
              </w:rPr>
            </w:pPr>
            <w:r w:rsidRPr="00DD492E">
              <w:rPr>
                <w:rFonts w:ascii="標楷體" w:eastAsia="標楷體" w:hint="eastAsia"/>
              </w:rPr>
              <w:t xml:space="preserve">外 </w:t>
            </w:r>
            <w:r w:rsidRPr="00DD492E">
              <w:rPr>
                <w:rFonts w:ascii="標楷體" w:eastAsia="標楷體"/>
              </w:rPr>
              <w:t xml:space="preserve"> </w:t>
            </w:r>
            <w:r w:rsidRPr="00DD492E">
              <w:rPr>
                <w:rFonts w:ascii="標楷體"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 w:val="restart"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71346F">
            <w:pPr>
              <w:spacing w:after="20"/>
              <w:ind w:left="57"/>
              <w:jc w:val="center"/>
              <w:rPr>
                <w:rFonts w:eastAsia="標楷體"/>
                <w:sz w:val="28"/>
              </w:rPr>
            </w:pPr>
            <w:r w:rsidRPr="00DD492E">
              <w:rPr>
                <w:rFonts w:eastAsia="標楷體" w:hint="eastAsia"/>
              </w:rPr>
              <w:t>泡沫射水槍</w:t>
            </w: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40"/>
              <w:jc w:val="center"/>
              <w:rPr>
                <w:rFonts w:ascii="標楷體" w:eastAsia="標楷體"/>
              </w:rPr>
            </w:pPr>
            <w:r w:rsidRPr="00DD492E">
              <w:rPr>
                <w:rFonts w:ascii="標楷體" w:eastAsia="標楷體" w:hint="eastAsia"/>
              </w:rPr>
              <w:t>周圍狀況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90"/>
        </w:trPr>
        <w:tc>
          <w:tcPr>
            <w:tcW w:w="499" w:type="pct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75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40"/>
              <w:jc w:val="center"/>
              <w:rPr>
                <w:rFonts w:ascii="標楷體" w:eastAsia="標楷體"/>
              </w:rPr>
            </w:pPr>
            <w:r w:rsidRPr="00DD492E">
              <w:rPr>
                <w:rFonts w:ascii="標楷體" w:eastAsia="標楷體" w:hint="eastAsia"/>
              </w:rPr>
              <w:t xml:space="preserve">外 </w:t>
            </w:r>
            <w:r w:rsidRPr="00DD492E">
              <w:rPr>
                <w:rFonts w:ascii="標楷體" w:eastAsia="標楷體"/>
              </w:rPr>
              <w:t xml:space="preserve"> </w:t>
            </w:r>
            <w:r w:rsidRPr="00DD492E">
              <w:rPr>
                <w:rFonts w:ascii="標楷體" w:eastAsia="標楷體" w:hint="eastAsia"/>
              </w:rPr>
              <w:t>形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FA4210">
        <w:trPr>
          <w:cantSplit/>
        </w:trPr>
        <w:tc>
          <w:tcPr>
            <w:tcW w:w="5000" w:type="pct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 w:line="360" w:lineRule="exact"/>
              <w:jc w:val="center"/>
              <w:rPr>
                <w:rFonts w:eastAsia="標楷體"/>
                <w:sz w:val="28"/>
              </w:rPr>
            </w:pPr>
            <w:r w:rsidRPr="00DD492E">
              <w:rPr>
                <w:rFonts w:eastAsia="標楷體" w:hint="eastAsia"/>
                <w:sz w:val="28"/>
              </w:rPr>
              <w:t>性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能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檢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查</w:t>
            </w: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</w:t>
            </w: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質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給水裝置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  <w:trHeight w:val="313"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水位計、壓力表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電動機控制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裝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置</w:t>
            </w: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各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保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險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絲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right"/>
              <w:rPr>
                <w:rFonts w:eastAsia="標楷體"/>
              </w:rPr>
            </w:pPr>
            <w:r w:rsidRPr="00C8584D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繼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器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表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示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燈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結線接續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421678" w:rsidRPr="00DD492E" w:rsidTr="00642FDD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接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地</w:t>
            </w:r>
          </w:p>
        </w:tc>
        <w:tc>
          <w:tcPr>
            <w:tcW w:w="13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1678" w:rsidRPr="00DD492E" w:rsidRDefault="00421678" w:rsidP="00FA4210">
            <w:pPr>
              <w:spacing w:after="60"/>
              <w:jc w:val="center"/>
              <w:rPr>
                <w:rFonts w:eastAsia="標楷體"/>
              </w:rPr>
            </w:pPr>
          </w:p>
        </w:tc>
      </w:tr>
    </w:tbl>
    <w:p w:rsidR="001462C6" w:rsidRDefault="001462C6" w:rsidP="001462C6">
      <w:pPr>
        <w:ind w:left="4"/>
        <w:rPr>
          <w:rFonts w:eastAsia="標楷體"/>
          <w:sz w:val="16"/>
        </w:rPr>
      </w:pPr>
    </w:p>
    <w:tbl>
      <w:tblPr>
        <w:tblW w:w="5396" w:type="pct"/>
        <w:tblInd w:w="-29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"/>
        <w:gridCol w:w="434"/>
        <w:gridCol w:w="272"/>
        <w:gridCol w:w="154"/>
        <w:gridCol w:w="1000"/>
        <w:gridCol w:w="2567"/>
        <w:gridCol w:w="561"/>
        <w:gridCol w:w="2328"/>
        <w:gridCol w:w="1443"/>
      </w:tblGrid>
      <w:tr w:rsidR="00642FDD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2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lastRenderedPageBreak/>
              <w:t>啟動裝置</w:t>
            </w: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手動啟動裝置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384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自動啟動裝置</w:t>
            </w: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開關裝置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7688D" w:rsidRDefault="00642FDD" w:rsidP="004C6FF9">
            <w:pPr>
              <w:spacing w:after="60" w:line="240" w:lineRule="exact"/>
              <w:jc w:val="center"/>
              <w:rPr>
                <w:rFonts w:eastAsia="標楷體"/>
                <w:spacing w:val="-18"/>
                <w:sz w:val="20"/>
                <w:szCs w:val="20"/>
                <w:vertAlign w:val="superscript"/>
              </w:rPr>
            </w:pP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>設定壓力</w:t>
            </w: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 xml:space="preserve">      </w:t>
            </w:r>
            <w:r w:rsidR="004C6FF9">
              <w:rPr>
                <w:rFonts w:eastAsia="標楷體"/>
                <w:spacing w:val="-18"/>
                <w:sz w:val="20"/>
                <w:szCs w:val="20"/>
              </w:rPr>
              <w:t xml:space="preserve">          </w:t>
            </w: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 xml:space="preserve">  </w:t>
            </w: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  <w:r w:rsidRPr="0077688D">
              <w:rPr>
                <w:rFonts w:eastAsia="標楷體" w:hint="eastAsia"/>
                <w:spacing w:val="-18"/>
                <w:sz w:val="20"/>
                <w:szCs w:val="20"/>
                <w:vertAlign w:val="superscript"/>
              </w:rPr>
              <w:t xml:space="preserve"> </w:t>
            </w:r>
          </w:p>
          <w:p w:rsidR="00642FDD" w:rsidRPr="0077688D" w:rsidRDefault="00642FDD" w:rsidP="004C6FF9">
            <w:pPr>
              <w:spacing w:after="60"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>動作壓力</w:t>
            </w: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 xml:space="preserve">  </w:t>
            </w:r>
            <w:r w:rsidR="004C6FF9">
              <w:rPr>
                <w:rFonts w:eastAsia="標楷體"/>
                <w:spacing w:val="-18"/>
                <w:sz w:val="20"/>
                <w:szCs w:val="20"/>
              </w:rPr>
              <w:t xml:space="preserve">          </w:t>
            </w:r>
            <w:r w:rsidRPr="0077688D">
              <w:rPr>
                <w:rFonts w:eastAsia="標楷體" w:hint="eastAsia"/>
                <w:spacing w:val="-18"/>
                <w:sz w:val="20"/>
                <w:szCs w:val="20"/>
              </w:rPr>
              <w:t xml:space="preserve">      </w:t>
            </w: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236" w:type="pct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384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火警探測器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7688D" w:rsidRDefault="00642FDD" w:rsidP="000851E2">
            <w:pPr>
              <w:spacing w:after="60"/>
              <w:jc w:val="center"/>
              <w:rPr>
                <w:rFonts w:eastAsia="標楷體"/>
                <w:sz w:val="20"/>
                <w:szCs w:val="20"/>
              </w:rPr>
            </w:pPr>
            <w:r w:rsidRPr="0077688D">
              <w:rPr>
                <w:rFonts w:eastAsia="標楷體"/>
                <w:sz w:val="20"/>
                <w:szCs w:val="20"/>
              </w:rPr>
              <w:sym w:font="Wingdings 2" w:char="F0A3"/>
            </w:r>
            <w:r w:rsidRPr="0077688D">
              <w:rPr>
                <w:rFonts w:eastAsia="標楷體" w:hint="eastAsia"/>
                <w:sz w:val="20"/>
                <w:szCs w:val="20"/>
              </w:rPr>
              <w:t>專用</w:t>
            </w:r>
            <w:r w:rsidRPr="0077688D">
              <w:rPr>
                <w:rFonts w:eastAsia="標楷體"/>
                <w:sz w:val="20"/>
                <w:szCs w:val="20"/>
              </w:rPr>
              <w:t xml:space="preserve">      </w:t>
            </w:r>
            <w:r w:rsidRPr="0077688D">
              <w:rPr>
                <w:rFonts w:eastAsia="標楷體"/>
                <w:sz w:val="20"/>
                <w:szCs w:val="20"/>
              </w:rPr>
              <w:sym w:font="Wingdings 2" w:char="F0A3"/>
            </w:r>
            <w:r w:rsidRPr="0077688D">
              <w:rPr>
                <w:rFonts w:eastAsia="標楷體" w:hint="eastAsia"/>
                <w:sz w:val="20"/>
                <w:szCs w:val="20"/>
              </w:rPr>
              <w:t>兼用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加壓送水裝置</w:t>
            </w:r>
          </w:p>
        </w:tc>
        <w:tc>
          <w:tcPr>
            <w:tcW w:w="2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幫浦方式</w:t>
            </w:r>
          </w:p>
        </w:tc>
        <w:tc>
          <w:tcPr>
            <w:tcW w:w="14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電動機</w:t>
            </w: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回轉軸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軸承部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軸接頭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本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體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幫</w:t>
            </w:r>
          </w:p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浦</w:t>
            </w: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回轉軸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軸承部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底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部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A764F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7A764F">
              <w:rPr>
                <w:rFonts w:eastAsia="標楷體" w:hint="eastAsia"/>
                <w:sz w:val="20"/>
              </w:rPr>
              <w:t>連成表、</w:t>
            </w:r>
          </w:p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  <w:r w:rsidRPr="007A764F">
              <w:rPr>
                <w:rFonts w:eastAsia="標楷體" w:hint="eastAsia"/>
                <w:sz w:val="20"/>
              </w:rPr>
              <w:t>壓力表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4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2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性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能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7688D" w:rsidRDefault="00642FDD" w:rsidP="000851E2">
            <w:pPr>
              <w:spacing w:after="40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  <w:r w:rsidRPr="0077688D">
              <w:rPr>
                <w:rFonts w:eastAsia="標楷體"/>
                <w:sz w:val="20"/>
                <w:szCs w:val="20"/>
                <w:vertAlign w:val="superscript"/>
              </w:rPr>
              <w:t xml:space="preserve">   </w:t>
            </w:r>
            <w:r w:rsidRPr="0077688D"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l/min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重力水箱方式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7688D" w:rsidRDefault="00642FDD" w:rsidP="000851E2">
            <w:pPr>
              <w:spacing w:after="40"/>
              <w:ind w:right="57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壓力水箱方式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7688D" w:rsidRDefault="00642FDD" w:rsidP="000851E2">
            <w:pPr>
              <w:spacing w:after="40"/>
              <w:ind w:right="57"/>
              <w:jc w:val="right"/>
              <w:rPr>
                <w:rFonts w:eastAsia="標楷體"/>
                <w:sz w:val="20"/>
                <w:szCs w:val="20"/>
              </w:rPr>
            </w:pPr>
            <w:proofErr w:type="spellStart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kgf</w:t>
            </w:r>
            <w:proofErr w:type="spellEnd"/>
            <w:r w:rsidRPr="0077688D">
              <w:rPr>
                <w:rFonts w:ascii="Times New Roman" w:eastAsia="標楷體" w:hAnsi="Times New Roman" w:cs="Times New Roman"/>
                <w:sz w:val="20"/>
                <w:szCs w:val="20"/>
              </w:rPr>
              <w:t>/cm</w:t>
            </w:r>
            <w:r w:rsidRPr="0077688D"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proofErr w:type="gramStart"/>
            <w:r w:rsidRPr="00DD492E">
              <w:rPr>
                <w:rFonts w:eastAsia="標楷體" w:hint="eastAsia"/>
              </w:rPr>
              <w:t>呼水裝置</w:t>
            </w:r>
            <w:proofErr w:type="gramEnd"/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自動給水裝置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proofErr w:type="gramStart"/>
            <w:r w:rsidRPr="00DD492E">
              <w:rPr>
                <w:rFonts w:eastAsia="標楷體" w:hint="eastAsia"/>
              </w:rPr>
              <w:t>減水警報</w:t>
            </w:r>
            <w:proofErr w:type="gramEnd"/>
            <w:r w:rsidRPr="00DD492E">
              <w:rPr>
                <w:rFonts w:eastAsia="標楷體" w:hint="eastAsia"/>
              </w:rPr>
              <w:t>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底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閥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配管</w:t>
            </w: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閥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過濾裝置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0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放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管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泡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沫</w:t>
            </w:r>
          </w:p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  <w:proofErr w:type="gramStart"/>
            <w:r w:rsidRPr="00DD492E">
              <w:rPr>
                <w:rFonts w:eastAsia="標楷體" w:hint="eastAsia"/>
              </w:rPr>
              <w:t>原液槽</w:t>
            </w:r>
            <w:proofErr w:type="gramEnd"/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  <w:proofErr w:type="gramStart"/>
            <w:r w:rsidRPr="00DD492E">
              <w:rPr>
                <w:rFonts w:eastAsia="標楷體" w:hint="eastAsia"/>
                <w:sz w:val="22"/>
              </w:rPr>
              <w:t>泡沫原液</w:t>
            </w:r>
            <w:proofErr w:type="gramEnd"/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壓</w:t>
            </w:r>
            <w:r w:rsidRPr="00DD492E">
              <w:rPr>
                <w:rFonts w:eastAsia="標楷體"/>
                <w:sz w:val="22"/>
              </w:rPr>
              <w:t xml:space="preserve"> </w:t>
            </w:r>
            <w:r w:rsidRPr="00DD492E">
              <w:rPr>
                <w:rFonts w:eastAsia="標楷體" w:hint="eastAsia"/>
                <w:sz w:val="22"/>
              </w:rPr>
              <w:t>力</w:t>
            </w:r>
            <w:r w:rsidRPr="00DD492E">
              <w:rPr>
                <w:rFonts w:eastAsia="標楷體"/>
                <w:sz w:val="22"/>
              </w:rPr>
              <w:t xml:space="preserve"> </w:t>
            </w:r>
            <w:r w:rsidRPr="00DD492E">
              <w:rPr>
                <w:rFonts w:eastAsia="標楷體" w:hint="eastAsia"/>
                <w:sz w:val="22"/>
              </w:rPr>
              <w:t>計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閥</w:t>
            </w:r>
            <w:r w:rsidRPr="00DD492E">
              <w:rPr>
                <w:rFonts w:eastAsia="標楷體"/>
                <w:sz w:val="22"/>
              </w:rPr>
              <w:t xml:space="preserve">    </w:t>
            </w:r>
            <w:r w:rsidRPr="00DD492E">
              <w:rPr>
                <w:rFonts w:eastAsia="標楷體" w:hint="eastAsia"/>
                <w:sz w:val="22"/>
              </w:rPr>
              <w:t>類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pacing w:val="-14"/>
                <w:sz w:val="18"/>
              </w:rPr>
            </w:pPr>
            <w:r w:rsidRPr="00DD492E">
              <w:rPr>
                <w:rFonts w:eastAsia="標楷體" w:hint="eastAsia"/>
                <w:spacing w:val="-14"/>
                <w:sz w:val="18"/>
              </w:rPr>
              <w:t>混合裝置及</w:t>
            </w:r>
          </w:p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pacing w:val="-14"/>
                <w:sz w:val="18"/>
              </w:rPr>
            </w:pPr>
            <w:proofErr w:type="gramStart"/>
            <w:r w:rsidRPr="00DD492E">
              <w:rPr>
                <w:rFonts w:eastAsia="標楷體" w:hint="eastAsia"/>
                <w:spacing w:val="-14"/>
                <w:sz w:val="18"/>
              </w:rPr>
              <w:t>加壓送液裝置</w:t>
            </w:r>
            <w:proofErr w:type="gramEnd"/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C8584D" w:rsidRDefault="00642FDD" w:rsidP="000851E2">
            <w:pPr>
              <w:spacing w:after="60" w:line="240" w:lineRule="exact"/>
              <w:jc w:val="center"/>
              <w:rPr>
                <w:rFonts w:ascii="標楷體" w:eastAsia="標楷體"/>
                <w:color w:val="000000" w:themeColor="text1"/>
                <w:sz w:val="20"/>
              </w:rPr>
            </w:pPr>
            <w:r w:rsidRPr="00C8584D">
              <w:rPr>
                <w:rFonts w:ascii="標楷體" w:eastAsia="標楷體" w:hint="eastAsia"/>
                <w:color w:val="000000" w:themeColor="text1"/>
                <w:sz w:val="20"/>
              </w:rPr>
              <w:t>泡沫混合</w:t>
            </w:r>
          </w:p>
          <w:p w:rsidR="00642FDD" w:rsidRPr="00DD492E" w:rsidRDefault="00642FDD" w:rsidP="000851E2">
            <w:pPr>
              <w:spacing w:after="60" w:line="240" w:lineRule="exact"/>
              <w:jc w:val="center"/>
              <w:rPr>
                <w:rFonts w:eastAsia="標楷體"/>
                <w:sz w:val="16"/>
              </w:rPr>
            </w:pPr>
            <w:r w:rsidRPr="00C8584D">
              <w:rPr>
                <w:rFonts w:ascii="標楷體" w:eastAsia="標楷體" w:hint="eastAsia"/>
                <w:color w:val="000000" w:themeColor="text1"/>
                <w:sz w:val="20"/>
              </w:rPr>
              <w:t>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C8584D" w:rsidRDefault="00642FDD" w:rsidP="000851E2">
            <w:pPr>
              <w:spacing w:after="60" w:line="240" w:lineRule="exact"/>
              <w:jc w:val="center"/>
              <w:rPr>
                <w:rFonts w:ascii="標楷體" w:eastAsia="標楷體"/>
                <w:color w:val="000000" w:themeColor="text1"/>
                <w:sz w:val="20"/>
              </w:rPr>
            </w:pPr>
            <w:r w:rsidRPr="00C8584D">
              <w:rPr>
                <w:rFonts w:ascii="標楷體" w:eastAsia="標楷體" w:hint="eastAsia"/>
                <w:color w:val="000000" w:themeColor="text1"/>
                <w:sz w:val="20"/>
              </w:rPr>
              <w:t>加壓送水</w:t>
            </w:r>
          </w:p>
          <w:p w:rsidR="00642FDD" w:rsidRPr="00DD492E" w:rsidRDefault="00642FDD" w:rsidP="000851E2">
            <w:pPr>
              <w:spacing w:after="60" w:line="240" w:lineRule="exact"/>
              <w:jc w:val="center"/>
              <w:rPr>
                <w:rFonts w:eastAsia="標楷體"/>
                <w:sz w:val="16"/>
              </w:rPr>
            </w:pPr>
            <w:r w:rsidRPr="00C8584D">
              <w:rPr>
                <w:rFonts w:ascii="標楷體" w:eastAsia="標楷體" w:hint="eastAsia"/>
                <w:color w:val="000000" w:themeColor="text1"/>
                <w:sz w:val="20"/>
              </w:rPr>
              <w:t>裝置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泡沫消</w:t>
            </w:r>
          </w:p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2"/>
              </w:rPr>
              <w:t>防</w:t>
            </w:r>
            <w:proofErr w:type="gramStart"/>
            <w:r w:rsidRPr="00DD492E">
              <w:rPr>
                <w:rFonts w:eastAsia="標楷體" w:hint="eastAsia"/>
                <w:sz w:val="22"/>
              </w:rPr>
              <w:t>栓</w:t>
            </w:r>
            <w:proofErr w:type="gramEnd"/>
            <w:r w:rsidRPr="00DD492E">
              <w:rPr>
                <w:rFonts w:eastAsia="標楷體" w:hint="eastAsia"/>
                <w:sz w:val="22"/>
              </w:rPr>
              <w:t>箱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proofErr w:type="gramStart"/>
            <w:r w:rsidRPr="00DD492E">
              <w:rPr>
                <w:rFonts w:eastAsia="標楷體" w:hint="eastAsia"/>
                <w:sz w:val="20"/>
              </w:rPr>
              <w:t>水帶瞄子</w:t>
            </w:r>
            <w:proofErr w:type="gramEnd"/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/>
            <w:tcBorders>
              <w:top w:val="single" w:sz="6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7A764F" w:rsidRDefault="00642FDD" w:rsidP="000851E2">
            <w:pPr>
              <w:spacing w:after="60" w:line="240" w:lineRule="exact"/>
              <w:jc w:val="center"/>
              <w:rPr>
                <w:rFonts w:ascii="標楷體" w:eastAsia="標楷體"/>
                <w:color w:val="000000" w:themeColor="text1"/>
                <w:sz w:val="20"/>
              </w:rPr>
            </w:pPr>
            <w:r w:rsidRPr="007A764F">
              <w:rPr>
                <w:rFonts w:ascii="標楷體" w:eastAsia="標楷體" w:hint="eastAsia"/>
                <w:color w:val="000000" w:themeColor="text1"/>
                <w:sz w:val="20"/>
              </w:rPr>
              <w:t>水帶水壓</w:t>
            </w:r>
          </w:p>
          <w:p w:rsidR="00642FDD" w:rsidRPr="003562A7" w:rsidRDefault="00642FDD" w:rsidP="000851E2">
            <w:pPr>
              <w:spacing w:after="60" w:line="240" w:lineRule="exact"/>
              <w:jc w:val="center"/>
              <w:rPr>
                <w:rFonts w:eastAsia="標楷體"/>
                <w:sz w:val="20"/>
              </w:rPr>
            </w:pPr>
            <w:r w:rsidRPr="007A764F">
              <w:rPr>
                <w:rFonts w:ascii="標楷體" w:eastAsia="標楷體" w:hint="eastAsia"/>
                <w:color w:val="000000" w:themeColor="text1"/>
                <w:sz w:val="20"/>
              </w:rPr>
              <w:t>試驗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642FDD" w:rsidRPr="00DD492E" w:rsidTr="000851E2">
        <w:trPr>
          <w:cantSplit/>
          <w:trHeight w:val="180"/>
        </w:trPr>
        <w:tc>
          <w:tcPr>
            <w:tcW w:w="704" w:type="pct"/>
            <w:gridSpan w:val="4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開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關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閥</w:t>
            </w:r>
          </w:p>
        </w:tc>
        <w:tc>
          <w:tcPr>
            <w:tcW w:w="1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2FDD" w:rsidRPr="00DD492E" w:rsidRDefault="00642FDD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</w:tbl>
    <w:p w:rsidR="001462C6" w:rsidRDefault="001462C6" w:rsidP="001462C6">
      <w:pPr>
        <w:ind w:left="4"/>
        <w:rPr>
          <w:rFonts w:eastAsia="標楷體"/>
          <w:sz w:val="16"/>
        </w:rPr>
      </w:pPr>
    </w:p>
    <w:tbl>
      <w:tblPr>
        <w:tblW w:w="5396" w:type="pct"/>
        <w:tblInd w:w="-29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"/>
        <w:gridCol w:w="495"/>
        <w:gridCol w:w="31"/>
        <w:gridCol w:w="267"/>
        <w:gridCol w:w="15"/>
        <w:gridCol w:w="428"/>
        <w:gridCol w:w="621"/>
        <w:gridCol w:w="191"/>
        <w:gridCol w:w="1236"/>
        <w:gridCol w:w="552"/>
        <w:gridCol w:w="469"/>
        <w:gridCol w:w="120"/>
        <w:gridCol w:w="542"/>
        <w:gridCol w:w="18"/>
        <w:gridCol w:w="336"/>
        <w:gridCol w:w="1026"/>
        <w:gridCol w:w="579"/>
        <w:gridCol w:w="386"/>
        <w:gridCol w:w="283"/>
        <w:gridCol w:w="1164"/>
      </w:tblGrid>
      <w:tr w:rsidR="001462C6" w:rsidRPr="00DD492E" w:rsidTr="000851E2">
        <w:trPr>
          <w:cantSplit/>
          <w:trHeight w:val="60"/>
        </w:trPr>
        <w:tc>
          <w:tcPr>
            <w:tcW w:w="522" w:type="pct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ind w:left="57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lastRenderedPageBreak/>
              <w:t>自動警報</w:t>
            </w:r>
            <w:proofErr w:type="gramStart"/>
            <w:r w:rsidRPr="00DD492E">
              <w:rPr>
                <w:rFonts w:eastAsia="標楷體" w:hint="eastAsia"/>
              </w:rPr>
              <w:t>逆止閥等</w:t>
            </w:r>
            <w:proofErr w:type="gramEnd"/>
          </w:p>
        </w:tc>
        <w:tc>
          <w:tcPr>
            <w:tcW w:w="7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閥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本</w:t>
            </w:r>
            <w:r w:rsidRPr="00DD492E">
              <w:rPr>
                <w:rFonts w:eastAsia="標楷體"/>
                <w:sz w:val="20"/>
              </w:rPr>
              <w:t xml:space="preserve"> </w:t>
            </w:r>
            <w:r w:rsidRPr="00DD492E">
              <w:rPr>
                <w:rFonts w:eastAsia="標楷體" w:hint="eastAsia"/>
                <w:sz w:val="20"/>
              </w:rPr>
              <w:t>體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522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延遲裝置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522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壓力開關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1E2" w:rsidRPr="000851E2" w:rsidRDefault="001462C6" w:rsidP="000851E2">
            <w:pPr>
              <w:spacing w:after="60" w:line="240" w:lineRule="exact"/>
              <w:rPr>
                <w:rFonts w:eastAsia="標楷體"/>
                <w:spacing w:val="-18"/>
                <w:sz w:val="20"/>
                <w:szCs w:val="18"/>
                <w:vertAlign w:val="superscript"/>
              </w:rPr>
            </w:pPr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設定壓力</w:t>
            </w:r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 xml:space="preserve">  </w:t>
            </w:r>
            <w:r w:rsidR="000851E2">
              <w:rPr>
                <w:rFonts w:eastAsia="標楷體"/>
                <w:spacing w:val="-18"/>
                <w:sz w:val="20"/>
                <w:szCs w:val="18"/>
              </w:rPr>
              <w:t xml:space="preserve">                 </w:t>
            </w:r>
            <w:proofErr w:type="gramStart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ｋ</w:t>
            </w:r>
            <w:proofErr w:type="spellStart"/>
            <w:proofErr w:type="gramEnd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gf</w:t>
            </w:r>
            <w:proofErr w:type="spellEnd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/cm</w:t>
            </w:r>
            <w:r w:rsidRPr="000851E2">
              <w:rPr>
                <w:rFonts w:eastAsia="標楷體" w:hint="eastAsia"/>
                <w:spacing w:val="-18"/>
                <w:sz w:val="20"/>
                <w:szCs w:val="18"/>
                <w:vertAlign w:val="superscript"/>
              </w:rPr>
              <w:t>2</w:t>
            </w:r>
          </w:p>
          <w:p w:rsidR="001462C6" w:rsidRPr="00C8584D" w:rsidRDefault="001462C6" w:rsidP="000851E2">
            <w:pPr>
              <w:spacing w:after="60" w:line="240" w:lineRule="exact"/>
              <w:rPr>
                <w:rFonts w:eastAsia="標楷體"/>
                <w:spacing w:val="-18"/>
                <w:sz w:val="18"/>
                <w:szCs w:val="18"/>
                <w:vertAlign w:val="superscript"/>
              </w:rPr>
            </w:pPr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動作壓力</w:t>
            </w:r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 xml:space="preserve">  </w:t>
            </w:r>
            <w:r w:rsidR="000851E2">
              <w:rPr>
                <w:rFonts w:eastAsia="標楷體"/>
                <w:spacing w:val="-18"/>
                <w:sz w:val="20"/>
                <w:szCs w:val="18"/>
              </w:rPr>
              <w:t xml:space="preserve">                 </w:t>
            </w:r>
            <w:proofErr w:type="gramStart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ｋ</w:t>
            </w:r>
            <w:proofErr w:type="spellStart"/>
            <w:proofErr w:type="gramEnd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gf</w:t>
            </w:r>
            <w:proofErr w:type="spellEnd"/>
            <w:r w:rsidRPr="000851E2">
              <w:rPr>
                <w:rFonts w:eastAsia="標楷體" w:hint="eastAsia"/>
                <w:spacing w:val="-18"/>
                <w:sz w:val="20"/>
                <w:szCs w:val="18"/>
              </w:rPr>
              <w:t>/cm</w:t>
            </w:r>
            <w:r w:rsidRPr="000851E2">
              <w:rPr>
                <w:rFonts w:eastAsia="標楷體" w:hint="eastAsia"/>
                <w:spacing w:val="-18"/>
                <w:sz w:val="20"/>
                <w:szCs w:val="18"/>
                <w:vertAlign w:val="superscript"/>
              </w:rPr>
              <w:t>2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both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522" w:type="pct"/>
            <w:gridSpan w:val="3"/>
            <w:vMerge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24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音響警報裝置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一齊開放閥</w:t>
            </w:r>
            <w:r w:rsidRPr="00DD492E">
              <w:rPr>
                <w:rFonts w:eastAsia="標楷體"/>
                <w:sz w:val="18"/>
              </w:rPr>
              <w:t>(</w:t>
            </w:r>
            <w:r w:rsidRPr="00DD492E">
              <w:rPr>
                <w:rFonts w:eastAsia="標楷體" w:hint="eastAsia"/>
                <w:sz w:val="18"/>
              </w:rPr>
              <w:t>含電磁閥</w:t>
            </w:r>
            <w:r w:rsidRPr="00DD492E">
              <w:rPr>
                <w:rFonts w:eastAsia="標楷體"/>
                <w:sz w:val="18"/>
              </w:rPr>
              <w:t>)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8"/>
              </w:rPr>
            </w:pPr>
            <w:proofErr w:type="gramStart"/>
            <w:r w:rsidRPr="00DD492E">
              <w:rPr>
                <w:rFonts w:eastAsia="標楷體" w:hint="eastAsia"/>
                <w:sz w:val="18"/>
              </w:rPr>
              <w:t>警急停止</w:t>
            </w:r>
            <w:proofErr w:type="gramEnd"/>
            <w:r w:rsidRPr="00DD492E">
              <w:rPr>
                <w:rFonts w:eastAsia="標楷體" w:hint="eastAsia"/>
                <w:sz w:val="18"/>
              </w:rPr>
              <w:t>裝置</w:t>
            </w:r>
            <w:r w:rsidRPr="00DD492E">
              <w:rPr>
                <w:rFonts w:eastAsia="標楷體"/>
                <w:sz w:val="18"/>
              </w:rPr>
              <w:t>(</w:t>
            </w:r>
            <w:proofErr w:type="gramStart"/>
            <w:r w:rsidRPr="00DD492E">
              <w:rPr>
                <w:rFonts w:eastAsia="標楷體" w:hint="eastAsia"/>
                <w:sz w:val="18"/>
              </w:rPr>
              <w:t>高發泡</w:t>
            </w:r>
            <w:proofErr w:type="gramEnd"/>
            <w:r w:rsidRPr="00DD492E">
              <w:rPr>
                <w:rFonts w:eastAsia="標楷體"/>
                <w:sz w:val="18"/>
              </w:rPr>
              <w:t>)</w:t>
            </w:r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防護區劃</w:t>
            </w:r>
            <w:proofErr w:type="gramStart"/>
            <w:r w:rsidRPr="00DD492E">
              <w:rPr>
                <w:rFonts w:eastAsia="標楷體" w:hint="eastAsia"/>
                <w:sz w:val="18"/>
              </w:rPr>
              <w:t>法高發泡</w:t>
            </w:r>
            <w:proofErr w:type="gramEnd"/>
            <w:r w:rsidRPr="00DD492E">
              <w:rPr>
                <w:rFonts w:eastAsia="標楷體"/>
                <w:sz w:val="18"/>
              </w:rPr>
              <w:t>)</w:t>
            </w:r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耐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震</w:t>
            </w:r>
            <w:r w:rsidRPr="00DD492E">
              <w:rPr>
                <w:rFonts w:eastAsia="標楷體" w:hint="eastAsia"/>
              </w:rPr>
              <w:t xml:space="preserve"> </w:t>
            </w:r>
            <w:proofErr w:type="gramStart"/>
            <w:r w:rsidRPr="00DD492E">
              <w:rPr>
                <w:rFonts w:eastAsia="標楷體" w:hint="eastAsia"/>
              </w:rPr>
              <w:t>措</w:t>
            </w:r>
            <w:proofErr w:type="gramEnd"/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施</w:t>
            </w:r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連結</w:t>
            </w:r>
            <w:proofErr w:type="gramStart"/>
            <w:r w:rsidRPr="00DD492E">
              <w:rPr>
                <w:rFonts w:eastAsia="標楷體" w:hint="eastAsia"/>
              </w:rPr>
              <w:t>送液口</w:t>
            </w:r>
            <w:proofErr w:type="gramEnd"/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60"/>
        </w:trPr>
        <w:tc>
          <w:tcPr>
            <w:tcW w:w="1246" w:type="pct"/>
            <w:gridSpan w:val="7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泡沫射水槍</w:t>
            </w:r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5000" w:type="pct"/>
            <w:gridSpan w:val="20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 w:line="360" w:lineRule="exact"/>
              <w:jc w:val="center"/>
              <w:rPr>
                <w:rFonts w:eastAsia="標楷體"/>
                <w:sz w:val="28"/>
              </w:rPr>
            </w:pPr>
            <w:r w:rsidRPr="00DD492E">
              <w:rPr>
                <w:rFonts w:eastAsia="標楷體" w:hint="eastAsia"/>
                <w:sz w:val="28"/>
              </w:rPr>
              <w:t>綜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合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檢</w:t>
            </w:r>
            <w:r w:rsidRPr="00DD492E">
              <w:rPr>
                <w:rFonts w:eastAsia="標楷體" w:hint="eastAsia"/>
                <w:sz w:val="28"/>
              </w:rPr>
              <w:t xml:space="preserve">    </w:t>
            </w:r>
            <w:r w:rsidRPr="00DD492E">
              <w:rPr>
                <w:rFonts w:eastAsia="標楷體" w:hint="eastAsia"/>
                <w:sz w:val="28"/>
              </w:rPr>
              <w:t>查</w:t>
            </w: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固</w:t>
            </w:r>
          </w:p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定</w:t>
            </w:r>
          </w:p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式</w:t>
            </w:r>
          </w:p>
        </w:tc>
        <w:tc>
          <w:tcPr>
            <w:tcW w:w="26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幫浦方式</w:t>
            </w:r>
          </w:p>
        </w:tc>
        <w:tc>
          <w:tcPr>
            <w:tcW w:w="17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啟動性能</w:t>
            </w: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加壓送水裝置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表示、警報等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運轉電流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right"/>
              <w:rPr>
                <w:rFonts w:eastAsia="標楷體"/>
              </w:rPr>
            </w:pPr>
            <w:r w:rsidRPr="00C8584D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運轉狀況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180"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41" w:type="pct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一齊開放閥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412"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41" w:type="pct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放射分佈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right"/>
              <w:rPr>
                <w:rFonts w:eastAsia="標楷體"/>
              </w:rPr>
            </w:pPr>
            <w:r w:rsidRPr="009901AC">
              <w:rPr>
                <w:rFonts w:eastAsia="標楷體" w:hint="eastAsia"/>
                <w:sz w:val="20"/>
              </w:rPr>
              <w:t>倍</w:t>
            </w:r>
            <w:r w:rsidRPr="009901AC">
              <w:rPr>
                <w:rFonts w:eastAsia="標楷體" w:hint="eastAsia"/>
                <w:sz w:val="20"/>
              </w:rPr>
              <w:t xml:space="preserve">    </w:t>
            </w:r>
            <w:proofErr w:type="spellStart"/>
            <w:r w:rsidRPr="009901AC">
              <w:rPr>
                <w:rFonts w:eastAsia="標楷體"/>
                <w:sz w:val="20"/>
              </w:rPr>
              <w:t>kgf</w:t>
            </w:r>
            <w:proofErr w:type="spellEnd"/>
            <w:r w:rsidRPr="009901AC">
              <w:rPr>
                <w:rFonts w:eastAsia="標楷體"/>
                <w:sz w:val="20"/>
              </w:rPr>
              <w:t>/cm</w:t>
            </w:r>
            <w:r w:rsidRPr="009901AC">
              <w:rPr>
                <w:rFonts w:eastAsia="標楷體"/>
                <w:sz w:val="20"/>
                <w:vertAlign w:val="superscript"/>
              </w:rPr>
              <w:t xml:space="preserve">2   </w:t>
            </w:r>
            <w:r w:rsidRPr="009901AC">
              <w:rPr>
                <w:rFonts w:eastAsia="標楷體" w:hint="eastAsia"/>
                <w:sz w:val="20"/>
              </w:rPr>
              <w:t xml:space="preserve"> </w:t>
            </w:r>
            <w:r w:rsidRPr="009901AC">
              <w:rPr>
                <w:rFonts w:ascii="Times New Roman" w:eastAsia="標楷體" w:hAnsi="Times New Roman" w:cs="Times New Roman"/>
                <w:sz w:val="20"/>
              </w:rPr>
              <w:t>%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9" w:type="pct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重力水箱方式</w:t>
            </w: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表示</w:t>
            </w:r>
          </w:p>
          <w:p w:rsidR="001462C6" w:rsidRPr="00DD492E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警報等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180"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9" w:type="pct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一齊</w:t>
            </w:r>
          </w:p>
          <w:p w:rsidR="001462C6" w:rsidRPr="00DD492E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開放閥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412"/>
        </w:trPr>
        <w:tc>
          <w:tcPr>
            <w:tcW w:w="236" w:type="pct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9" w:type="pct"/>
            <w:gridSpan w:val="4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放射</w:t>
            </w:r>
          </w:p>
          <w:p w:rsidR="001462C6" w:rsidRPr="00DD492E" w:rsidRDefault="001462C6" w:rsidP="000851E2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分布等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right"/>
              <w:rPr>
                <w:rFonts w:eastAsia="標楷體"/>
              </w:rPr>
            </w:pPr>
            <w:r w:rsidRPr="009901AC">
              <w:rPr>
                <w:rFonts w:eastAsia="標楷體" w:hint="eastAsia"/>
                <w:sz w:val="20"/>
              </w:rPr>
              <w:t>倍</w:t>
            </w:r>
            <w:r w:rsidRPr="009901AC">
              <w:rPr>
                <w:rFonts w:eastAsia="標楷體"/>
                <w:sz w:val="20"/>
              </w:rPr>
              <w:t xml:space="preserve"> </w:t>
            </w:r>
            <w:r w:rsidRPr="009901AC">
              <w:rPr>
                <w:rFonts w:eastAsia="標楷體" w:hint="eastAsia"/>
                <w:sz w:val="20"/>
              </w:rPr>
              <w:t xml:space="preserve">  </w:t>
            </w:r>
            <w:r w:rsidRPr="009901AC">
              <w:rPr>
                <w:rFonts w:eastAsia="標楷體"/>
                <w:sz w:val="20"/>
              </w:rPr>
              <w:t xml:space="preserve"> </w:t>
            </w:r>
            <w:proofErr w:type="spellStart"/>
            <w:r w:rsidRPr="009901AC">
              <w:rPr>
                <w:rFonts w:eastAsia="標楷體"/>
                <w:sz w:val="20"/>
              </w:rPr>
              <w:t>kgf</w:t>
            </w:r>
            <w:proofErr w:type="spellEnd"/>
            <w:r w:rsidRPr="009901AC">
              <w:rPr>
                <w:rFonts w:eastAsia="標楷體"/>
                <w:sz w:val="20"/>
              </w:rPr>
              <w:t>/cm</w:t>
            </w:r>
            <w:r w:rsidRPr="009901AC">
              <w:rPr>
                <w:rFonts w:eastAsia="標楷體"/>
                <w:sz w:val="20"/>
                <w:vertAlign w:val="superscript"/>
              </w:rPr>
              <w:t xml:space="preserve">2   </w:t>
            </w:r>
            <w:r w:rsidRPr="009901AC">
              <w:rPr>
                <w:rFonts w:eastAsia="標楷體" w:hint="eastAsia"/>
                <w:sz w:val="20"/>
                <w:vertAlign w:val="superscript"/>
              </w:rPr>
              <w:t xml:space="preserve"> </w:t>
            </w:r>
            <w:r w:rsidRPr="009901AC">
              <w:rPr>
                <w:rFonts w:eastAsia="標楷體"/>
                <w:sz w:val="20"/>
                <w:vertAlign w:val="superscript"/>
              </w:rPr>
              <w:t xml:space="preserve"> </w:t>
            </w:r>
            <w:r w:rsidRPr="009901AC">
              <w:rPr>
                <w:rFonts w:ascii="Times New Roman" w:eastAsia="標楷體" w:hAnsi="Times New Roman" w:cs="Times New Roman"/>
                <w:sz w:val="20"/>
              </w:rPr>
              <w:t>%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6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移</w:t>
            </w: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動</w:t>
            </w: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式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幫浦方式</w:t>
            </w:r>
          </w:p>
        </w:tc>
        <w:tc>
          <w:tcPr>
            <w:tcW w:w="170" w:type="pct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啟動性能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加壓送水裝置</w:t>
            </w:r>
          </w:p>
        </w:tc>
        <w:tc>
          <w:tcPr>
            <w:tcW w:w="1396" w:type="pct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表示、警報等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運轉電流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71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運轉狀況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2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4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發泡倍率等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重力水箱方式</w:t>
            </w:r>
          </w:p>
        </w:tc>
        <w:tc>
          <w:tcPr>
            <w:tcW w:w="5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Default="001462C6" w:rsidP="00642FDD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表示</w:t>
            </w:r>
          </w:p>
          <w:p w:rsidR="001462C6" w:rsidRPr="00DD492E" w:rsidRDefault="001462C6" w:rsidP="00642FDD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警報等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pct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5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Default="001462C6" w:rsidP="00642FDD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發泡</w:t>
            </w:r>
          </w:p>
          <w:p w:rsidR="001462C6" w:rsidRPr="00DD492E" w:rsidRDefault="001462C6" w:rsidP="00642FDD">
            <w:pPr>
              <w:spacing w:after="40" w:line="240" w:lineRule="exact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倍率等</w:t>
            </w:r>
          </w:p>
        </w:tc>
        <w:tc>
          <w:tcPr>
            <w:tcW w:w="13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right"/>
              <w:rPr>
                <w:rFonts w:eastAsia="標楷體"/>
              </w:rPr>
            </w:pPr>
            <w:r w:rsidRPr="009901AC">
              <w:rPr>
                <w:rFonts w:eastAsia="標楷體" w:hint="eastAsia"/>
                <w:sz w:val="20"/>
              </w:rPr>
              <w:t>倍</w:t>
            </w:r>
            <w:r w:rsidRPr="009901AC">
              <w:rPr>
                <w:rFonts w:eastAsia="標楷體"/>
                <w:sz w:val="20"/>
              </w:rPr>
              <w:t xml:space="preserve">  </w:t>
            </w:r>
            <w:r w:rsidRPr="009901AC">
              <w:rPr>
                <w:rFonts w:eastAsia="標楷體" w:hint="eastAsia"/>
                <w:sz w:val="20"/>
              </w:rPr>
              <w:t xml:space="preserve"> </w:t>
            </w:r>
            <w:r w:rsidRPr="009901AC">
              <w:rPr>
                <w:rFonts w:eastAsia="標楷體"/>
                <w:sz w:val="20"/>
              </w:rPr>
              <w:t xml:space="preserve"> </w:t>
            </w:r>
            <w:proofErr w:type="spellStart"/>
            <w:r w:rsidRPr="009901AC">
              <w:rPr>
                <w:rFonts w:eastAsia="標楷體"/>
                <w:sz w:val="20"/>
              </w:rPr>
              <w:t>kgf</w:t>
            </w:r>
            <w:proofErr w:type="spellEnd"/>
            <w:r w:rsidRPr="009901AC">
              <w:rPr>
                <w:rFonts w:eastAsia="標楷體"/>
                <w:sz w:val="20"/>
              </w:rPr>
              <w:t>/cm</w:t>
            </w:r>
            <w:r w:rsidRPr="009901AC">
              <w:rPr>
                <w:rFonts w:eastAsia="標楷體"/>
                <w:sz w:val="20"/>
                <w:vertAlign w:val="superscript"/>
              </w:rPr>
              <w:t xml:space="preserve">2    </w:t>
            </w:r>
            <w:r w:rsidRPr="009901AC">
              <w:rPr>
                <w:rFonts w:eastAsia="標楷體"/>
                <w:sz w:val="20"/>
              </w:rPr>
              <w:t>%</w:t>
            </w:r>
          </w:p>
        </w:tc>
        <w:tc>
          <w:tcPr>
            <w:tcW w:w="30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12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78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  <w:trHeight w:val="3633"/>
        </w:trPr>
        <w:tc>
          <w:tcPr>
            <w:tcW w:w="23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</w:t>
            </w: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proofErr w:type="gramStart"/>
            <w:r w:rsidRPr="00DD492E">
              <w:rPr>
                <w:rFonts w:eastAsia="標楷體" w:hint="eastAsia"/>
              </w:rPr>
              <w:t>註</w:t>
            </w:r>
            <w:proofErr w:type="gramEnd"/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764" w:type="pct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檢查器材</w:t>
            </w:r>
          </w:p>
        </w:tc>
        <w:tc>
          <w:tcPr>
            <w:tcW w:w="67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4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校正年月日</w:t>
            </w:r>
          </w:p>
        </w:tc>
        <w:tc>
          <w:tcPr>
            <w:tcW w:w="5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  <w:tc>
          <w:tcPr>
            <w:tcW w:w="55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6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校正年月日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5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55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908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4092" w:type="pct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檢修人員</w:t>
            </w:r>
          </w:p>
        </w:tc>
        <w:tc>
          <w:tcPr>
            <w:tcW w:w="43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68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97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6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9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right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(</w:t>
            </w:r>
            <w:r w:rsidRPr="00DD492E">
              <w:rPr>
                <w:rFonts w:eastAsia="標楷體" w:hint="eastAsia"/>
              </w:rPr>
              <w:t>簽章</w:t>
            </w:r>
            <w:r w:rsidRPr="00DD492E">
              <w:rPr>
                <w:rFonts w:eastAsia="標楷體" w:hint="eastAsia"/>
              </w:rPr>
              <w:t>)</w:t>
            </w: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3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68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97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6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9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3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68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97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6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9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  <w:tr w:rsidR="001462C6" w:rsidRPr="00DD492E" w:rsidTr="000851E2">
        <w:trPr>
          <w:cantSplit/>
        </w:trPr>
        <w:tc>
          <w:tcPr>
            <w:tcW w:w="236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431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683" w:type="pct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972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615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751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997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C6" w:rsidRPr="00DD492E" w:rsidRDefault="001462C6" w:rsidP="000851E2">
            <w:pPr>
              <w:spacing w:after="40"/>
              <w:jc w:val="center"/>
              <w:rPr>
                <w:rFonts w:eastAsia="標楷體"/>
              </w:rPr>
            </w:pPr>
          </w:p>
        </w:tc>
      </w:tr>
    </w:tbl>
    <w:p w:rsidR="001462C6" w:rsidRPr="001462C6" w:rsidRDefault="001462C6" w:rsidP="001462C6">
      <w:pPr>
        <w:rPr>
          <w:rFonts w:eastAsia="標楷體"/>
          <w:sz w:val="16"/>
        </w:rPr>
      </w:pPr>
      <w:r>
        <w:rPr>
          <w:rFonts w:eastAsia="標楷體"/>
          <w:sz w:val="16"/>
        </w:rPr>
        <w:t>１、</w:t>
      </w:r>
      <w:r w:rsidR="00421678" w:rsidRPr="001462C6">
        <w:rPr>
          <w:rFonts w:eastAsia="標楷體" w:hint="eastAsia"/>
          <w:sz w:val="16"/>
        </w:rPr>
        <w:t>應於「種別．容量等情形」欄內填入適當之項目。</w:t>
      </w:r>
    </w:p>
    <w:p w:rsidR="00421678" w:rsidRPr="00DD492E" w:rsidRDefault="00421678" w:rsidP="00421678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421678" w:rsidRPr="00DD492E" w:rsidRDefault="00421678" w:rsidP="00421678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421678" w:rsidRPr="00DD492E" w:rsidRDefault="00421678" w:rsidP="00421678">
      <w:pPr>
        <w:jc w:val="both"/>
        <w:rPr>
          <w:rFonts w:eastAsia="標楷體"/>
          <w:bCs/>
        </w:rPr>
      </w:pPr>
      <w:r w:rsidRPr="00DD492E">
        <w:rPr>
          <w:rFonts w:eastAsia="標楷體" w:hint="eastAsia"/>
          <w:sz w:val="16"/>
        </w:rPr>
        <w:t>４、欄內有選擇項目時應以「○」圈選之。</w:t>
      </w:r>
    </w:p>
    <w:p w:rsidR="00421678" w:rsidRPr="00C47A13" w:rsidRDefault="00421678" w:rsidP="00421678">
      <w:pPr>
        <w:widowControl/>
        <w:rPr>
          <w:rFonts w:ascii="標楷體" w:eastAsia="標楷體" w:hAnsi="標楷體" w:cs="Times New Roman"/>
          <w:kern w:val="0"/>
          <w:szCs w:val="20"/>
        </w:rPr>
      </w:pPr>
    </w:p>
    <w:p w:rsidR="00B22EC6" w:rsidRPr="002D70A7" w:rsidRDefault="00B22EC6" w:rsidP="00837A63">
      <w:pPr>
        <w:widowControl/>
        <w:rPr>
          <w:rFonts w:ascii="標楷體" w:eastAsia="標楷體" w:hAnsi="標楷體" w:cs="Times New Roman"/>
          <w:kern w:val="0"/>
          <w:szCs w:val="20"/>
        </w:rPr>
      </w:pPr>
    </w:p>
    <w:sectPr w:rsidR="00B22EC6" w:rsidRPr="002D70A7" w:rsidSect="00256F51">
      <w:footerReference w:type="default" r:id="rId15"/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368" w:rsidRDefault="00622368" w:rsidP="001E358C">
      <w:r>
        <w:separator/>
      </w:r>
    </w:p>
  </w:endnote>
  <w:endnote w:type="continuationSeparator" w:id="0">
    <w:p w:rsidR="00622368" w:rsidRDefault="00622368" w:rsidP="001E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粗黑體">
    <w:charset w:val="88"/>
    <w:family w:val="modern"/>
    <w:pitch w:val="fixed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3531264"/>
      <w:docPartObj>
        <w:docPartGallery w:val="Page Numbers (Bottom of Page)"/>
        <w:docPartUnique/>
      </w:docPartObj>
    </w:sdtPr>
    <w:sdtEndPr/>
    <w:sdtContent>
      <w:p w:rsidR="00587BFD" w:rsidRDefault="00587BFD">
        <w:pPr>
          <w:pStyle w:val="a6"/>
          <w:jc w:val="center"/>
        </w:pPr>
        <w:r>
          <w:rPr>
            <w:rFonts w:hint="eastAsia"/>
          </w:rPr>
          <w:t>7-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E7137" w:rsidRPr="008E7137">
          <w:rPr>
            <w:noProof/>
            <w:lang w:val="zh-TW"/>
          </w:rPr>
          <w:t>21</w:t>
        </w:r>
        <w:r>
          <w:fldChar w:fldCharType="end"/>
        </w:r>
      </w:p>
    </w:sdtContent>
  </w:sdt>
  <w:p w:rsidR="00587BFD" w:rsidRDefault="00587BF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368" w:rsidRDefault="00622368" w:rsidP="001E358C">
      <w:r>
        <w:separator/>
      </w:r>
    </w:p>
  </w:footnote>
  <w:footnote w:type="continuationSeparator" w:id="0">
    <w:p w:rsidR="00622368" w:rsidRDefault="00622368" w:rsidP="001E3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6990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>
    <w:nsid w:val="04E31916"/>
    <w:multiLevelType w:val="multilevel"/>
    <w:tmpl w:val="32623F20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eastAsia="標楷體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096D5B31"/>
    <w:multiLevelType w:val="hybridMultilevel"/>
    <w:tmpl w:val="FD625684"/>
    <w:lvl w:ilvl="0" w:tplc="25FEF78A">
      <w:start w:val="1"/>
      <w:numFmt w:val="decimalFullWidth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6F2846"/>
    <w:multiLevelType w:val="multilevel"/>
    <w:tmpl w:val="AD16D504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0B236E22"/>
    <w:multiLevelType w:val="multilevel"/>
    <w:tmpl w:val="42785A56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>
    <w:nsid w:val="281F6AE9"/>
    <w:multiLevelType w:val="multilevel"/>
    <w:tmpl w:val="1E589B1E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2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>
    <w:nsid w:val="30CF3EA9"/>
    <w:multiLevelType w:val="hybridMultilevel"/>
    <w:tmpl w:val="97D656E2"/>
    <w:lvl w:ilvl="0" w:tplc="00DA17D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54A1912"/>
    <w:multiLevelType w:val="multilevel"/>
    <w:tmpl w:val="C3D69864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>
    <w:nsid w:val="39703711"/>
    <w:multiLevelType w:val="multilevel"/>
    <w:tmpl w:val="B380B620"/>
    <w:lvl w:ilvl="0">
      <w:start w:val="3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>
    <w:nsid w:val="3DDD0FC4"/>
    <w:multiLevelType w:val="multilevel"/>
    <w:tmpl w:val="384C197A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>
    <w:nsid w:val="409E1E93"/>
    <w:multiLevelType w:val="multilevel"/>
    <w:tmpl w:val="78664FEE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>
    <w:nsid w:val="42A31D48"/>
    <w:multiLevelType w:val="multilevel"/>
    <w:tmpl w:val="E03CD75C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>
    <w:nsid w:val="48A82754"/>
    <w:multiLevelType w:val="multilevel"/>
    <w:tmpl w:val="747AEBFC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pStyle w:val="7"/>
      <w:suff w:val="nothing"/>
      <w:lvlText w:val="（%3）"/>
      <w:lvlJc w:val="right"/>
      <w:pPr>
        <w:ind w:left="1305" w:firstLine="39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upperLetter"/>
      <w:pStyle w:val="6"/>
      <w:suff w:val="nothing"/>
      <w:lvlText w:val="%4."/>
      <w:lvlJc w:val="left"/>
      <w:pPr>
        <w:ind w:left="1920" w:hanging="219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>
    <w:nsid w:val="48BA50D4"/>
    <w:multiLevelType w:val="multilevel"/>
    <w:tmpl w:val="FCF0252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>
    <w:nsid w:val="48F35B52"/>
    <w:multiLevelType w:val="multilevel"/>
    <w:tmpl w:val="DBECAA5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>
    <w:nsid w:val="49B144C4"/>
    <w:multiLevelType w:val="multilevel"/>
    <w:tmpl w:val="1E4832E0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>
    <w:nsid w:val="4A1B35B1"/>
    <w:multiLevelType w:val="multilevel"/>
    <w:tmpl w:val="86CE2AC0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>
    <w:nsid w:val="50E953AC"/>
    <w:multiLevelType w:val="hybridMultilevel"/>
    <w:tmpl w:val="3AA07F86"/>
    <w:lvl w:ilvl="0" w:tplc="50BEFF0E">
      <w:start w:val="1"/>
      <w:numFmt w:val="decimalFullWidth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BEBCDC0A">
      <w:numFmt w:val="bullet"/>
      <w:lvlText w:val="○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2695F1E"/>
    <w:multiLevelType w:val="hybridMultilevel"/>
    <w:tmpl w:val="38768CA2"/>
    <w:lvl w:ilvl="0" w:tplc="49DAA58A">
      <w:start w:val="1"/>
      <w:numFmt w:val="decimalFullWidth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271067D"/>
    <w:multiLevelType w:val="multilevel"/>
    <w:tmpl w:val="63CE4CBE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>
    <w:nsid w:val="55BE310D"/>
    <w:multiLevelType w:val="multilevel"/>
    <w:tmpl w:val="B46411E4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">
    <w:nsid w:val="5EC730A0"/>
    <w:multiLevelType w:val="hybridMultilevel"/>
    <w:tmpl w:val="0B2634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50CAD43E">
      <w:start w:val="1"/>
      <w:numFmt w:val="bullet"/>
      <w:suff w:val="nothing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14158D5"/>
    <w:multiLevelType w:val="multilevel"/>
    <w:tmpl w:val="A02AE8BC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>
    <w:nsid w:val="66F76F08"/>
    <w:multiLevelType w:val="multilevel"/>
    <w:tmpl w:val="E15E6156"/>
    <w:lvl w:ilvl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  <w:sz w:val="20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4">
    <w:nsid w:val="6A911CFF"/>
    <w:multiLevelType w:val="multilevel"/>
    <w:tmpl w:val="07768768"/>
    <w:lvl w:ilvl="0">
      <w:start w:val="8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>
    <w:nsid w:val="73AF5A6E"/>
    <w:multiLevelType w:val="multilevel"/>
    <w:tmpl w:val="3EC80ACE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>
    <w:nsid w:val="7AF555B0"/>
    <w:multiLevelType w:val="multilevel"/>
    <w:tmpl w:val="30942300"/>
    <w:lvl w:ilvl="0">
      <w:start w:val="2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7">
    <w:nsid w:val="7ECD520D"/>
    <w:multiLevelType w:val="multilevel"/>
    <w:tmpl w:val="37507C0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23"/>
  </w:num>
  <w:num w:numId="2">
    <w:abstractNumId w:val="13"/>
  </w:num>
  <w:num w:numId="3">
    <w:abstractNumId w:val="22"/>
  </w:num>
  <w:num w:numId="4">
    <w:abstractNumId w:val="25"/>
  </w:num>
  <w:num w:numId="5">
    <w:abstractNumId w:val="27"/>
  </w:num>
  <w:num w:numId="6">
    <w:abstractNumId w:val="20"/>
  </w:num>
  <w:num w:numId="7">
    <w:abstractNumId w:val="8"/>
  </w:num>
  <w:num w:numId="8">
    <w:abstractNumId w:val="16"/>
  </w:num>
  <w:num w:numId="9">
    <w:abstractNumId w:val="14"/>
  </w:num>
  <w:num w:numId="10">
    <w:abstractNumId w:val="26"/>
  </w:num>
  <w:num w:numId="11">
    <w:abstractNumId w:val="5"/>
  </w:num>
  <w:num w:numId="12">
    <w:abstractNumId w:val="1"/>
  </w:num>
  <w:num w:numId="13">
    <w:abstractNumId w:val="19"/>
  </w:num>
  <w:num w:numId="14">
    <w:abstractNumId w:val="7"/>
  </w:num>
  <w:num w:numId="15">
    <w:abstractNumId w:val="24"/>
  </w:num>
  <w:num w:numId="16">
    <w:abstractNumId w:val="9"/>
  </w:num>
  <w:num w:numId="1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4"/>
  </w:num>
  <w:num w:numId="36">
    <w:abstractNumId w:val="2"/>
  </w:num>
  <w:num w:numId="37">
    <w:abstractNumId w:val="18"/>
  </w:num>
  <w:num w:numId="38">
    <w:abstractNumId w:val="17"/>
  </w:num>
  <w:num w:numId="39">
    <w:abstractNumId w:val="21"/>
  </w:num>
  <w:num w:numId="40">
    <w:abstractNumId w:val="6"/>
  </w:num>
  <w:num w:numId="41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68E"/>
    <w:rsid w:val="0001252D"/>
    <w:rsid w:val="00041CF7"/>
    <w:rsid w:val="00056310"/>
    <w:rsid w:val="000851E2"/>
    <w:rsid w:val="000952B2"/>
    <w:rsid w:val="001462C6"/>
    <w:rsid w:val="00186F02"/>
    <w:rsid w:val="001E358C"/>
    <w:rsid w:val="00227427"/>
    <w:rsid w:val="00256F51"/>
    <w:rsid w:val="002B4910"/>
    <w:rsid w:val="002D3662"/>
    <w:rsid w:val="002D70A7"/>
    <w:rsid w:val="003F368E"/>
    <w:rsid w:val="00417E64"/>
    <w:rsid w:val="00421678"/>
    <w:rsid w:val="004C6FF9"/>
    <w:rsid w:val="00587BFD"/>
    <w:rsid w:val="00592FFF"/>
    <w:rsid w:val="005F23B2"/>
    <w:rsid w:val="005F303F"/>
    <w:rsid w:val="00622368"/>
    <w:rsid w:val="00642FDD"/>
    <w:rsid w:val="0068383A"/>
    <w:rsid w:val="006C4C9E"/>
    <w:rsid w:val="006C6C0C"/>
    <w:rsid w:val="0071346F"/>
    <w:rsid w:val="00716939"/>
    <w:rsid w:val="0072687B"/>
    <w:rsid w:val="00737380"/>
    <w:rsid w:val="00743528"/>
    <w:rsid w:val="0077688D"/>
    <w:rsid w:val="007A764F"/>
    <w:rsid w:val="007C5194"/>
    <w:rsid w:val="00837A63"/>
    <w:rsid w:val="00842256"/>
    <w:rsid w:val="00867D07"/>
    <w:rsid w:val="00890BDF"/>
    <w:rsid w:val="008941E5"/>
    <w:rsid w:val="008E7137"/>
    <w:rsid w:val="009007E4"/>
    <w:rsid w:val="00983321"/>
    <w:rsid w:val="009901AC"/>
    <w:rsid w:val="00996453"/>
    <w:rsid w:val="009D61A5"/>
    <w:rsid w:val="009E5C42"/>
    <w:rsid w:val="00A16174"/>
    <w:rsid w:val="00A40779"/>
    <w:rsid w:val="00AA30BC"/>
    <w:rsid w:val="00B21A06"/>
    <w:rsid w:val="00B22EC6"/>
    <w:rsid w:val="00B24AF7"/>
    <w:rsid w:val="00BB021C"/>
    <w:rsid w:val="00BC2379"/>
    <w:rsid w:val="00C47A13"/>
    <w:rsid w:val="00C6571E"/>
    <w:rsid w:val="00C8584D"/>
    <w:rsid w:val="00CC6021"/>
    <w:rsid w:val="00D72FA5"/>
    <w:rsid w:val="00E9116F"/>
    <w:rsid w:val="00EC77C4"/>
    <w:rsid w:val="00F41C58"/>
    <w:rsid w:val="00F92C8F"/>
    <w:rsid w:val="00FA4210"/>
    <w:rsid w:val="00FD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D20048-2B49-4BBA-A216-DA559A3E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68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F36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Web"/>
    <w:next w:val="a"/>
    <w:link w:val="20"/>
    <w:unhideWhenUsed/>
    <w:qFormat/>
    <w:rsid w:val="003F368E"/>
    <w:pPr>
      <w:numPr>
        <w:numId w:val="1"/>
      </w:numPr>
      <w:spacing w:before="0" w:beforeAutospacing="0" w:after="0" w:afterAutospacing="0"/>
      <w:outlineLvl w:val="1"/>
    </w:pPr>
    <w:rPr>
      <w:rFonts w:ascii="標楷體" w:eastAsia="標楷體" w:hAnsi="標楷體"/>
      <w:b/>
      <w:bCs/>
      <w:color w:val="000000"/>
      <w:sz w:val="32"/>
      <w:szCs w:val="36"/>
    </w:rPr>
  </w:style>
  <w:style w:type="paragraph" w:styleId="3">
    <w:name w:val="heading 3"/>
    <w:basedOn w:val="a"/>
    <w:next w:val="a"/>
    <w:link w:val="30"/>
    <w:qFormat/>
    <w:rsid w:val="003F368E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F368E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0"/>
    <w:next w:val="a0"/>
    <w:link w:val="50"/>
    <w:uiPriority w:val="9"/>
    <w:unhideWhenUsed/>
    <w:qFormat/>
    <w:rsid w:val="003F368E"/>
    <w:pPr>
      <w:spacing w:before="120" w:line="360" w:lineRule="atLeast"/>
      <w:ind w:left="0" w:firstLineChars="0" w:firstLine="0"/>
      <w:outlineLvl w:val="4"/>
    </w:pPr>
    <w:rPr>
      <w:sz w:val="24"/>
    </w:rPr>
  </w:style>
  <w:style w:type="paragraph" w:styleId="6">
    <w:name w:val="heading 6"/>
    <w:aliases w:val="標題 ８"/>
    <w:basedOn w:val="11"/>
    <w:next w:val="a"/>
    <w:link w:val="60"/>
    <w:uiPriority w:val="9"/>
    <w:unhideWhenUsed/>
    <w:qFormat/>
    <w:rsid w:val="003F368E"/>
    <w:pPr>
      <w:numPr>
        <w:ilvl w:val="3"/>
        <w:numId w:val="26"/>
      </w:numPr>
      <w:autoSpaceDE w:val="0"/>
      <w:autoSpaceDN w:val="0"/>
      <w:textAlignment w:val="bottom"/>
      <w:outlineLvl w:val="5"/>
    </w:pPr>
    <w:rPr>
      <w:rFonts w:ascii="標楷體" w:eastAsia="標楷體" w:hAnsi="標楷體"/>
    </w:rPr>
  </w:style>
  <w:style w:type="paragraph" w:styleId="7">
    <w:name w:val="heading 7"/>
    <w:basedOn w:val="11"/>
    <w:next w:val="a"/>
    <w:link w:val="70"/>
    <w:uiPriority w:val="9"/>
    <w:unhideWhenUsed/>
    <w:qFormat/>
    <w:rsid w:val="003F368E"/>
    <w:pPr>
      <w:numPr>
        <w:ilvl w:val="2"/>
        <w:numId w:val="26"/>
      </w:numPr>
      <w:autoSpaceDE w:val="0"/>
      <w:autoSpaceDN w:val="0"/>
      <w:textAlignment w:val="bottom"/>
      <w:outlineLvl w:val="6"/>
    </w:pPr>
    <w:rPr>
      <w:rFonts w:ascii="標楷體" w:eastAsia="標楷體" w:hAnsi="標楷體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rsid w:val="003F36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rsid w:val="003F368E"/>
    <w:rPr>
      <w:rFonts w:ascii="標楷體" w:eastAsia="標楷體" w:hAnsi="標楷體" w:cs="Times New Roman"/>
      <w:b/>
      <w:bCs/>
      <w:color w:val="000000"/>
      <w:kern w:val="0"/>
      <w:sz w:val="32"/>
      <w:szCs w:val="36"/>
    </w:rPr>
  </w:style>
  <w:style w:type="character" w:customStyle="1" w:styleId="30">
    <w:name w:val="標題 3 字元"/>
    <w:basedOn w:val="a1"/>
    <w:link w:val="3"/>
    <w:rsid w:val="003F368E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1"/>
    <w:link w:val="4"/>
    <w:uiPriority w:val="9"/>
    <w:rsid w:val="003F368E"/>
    <w:rPr>
      <w:rFonts w:ascii="標楷體" w:eastAsia="標楷體" w:hAnsi="標楷體"/>
      <w:b/>
    </w:rPr>
  </w:style>
  <w:style w:type="character" w:customStyle="1" w:styleId="50">
    <w:name w:val="標題 5 字元"/>
    <w:basedOn w:val="a1"/>
    <w:link w:val="5"/>
    <w:uiPriority w:val="9"/>
    <w:rsid w:val="003F368E"/>
    <w:rPr>
      <w:rFonts w:ascii="標楷體" w:eastAsia="標楷體" w:hAnsi="Times New Roman" w:cs="Times New Roman"/>
      <w:snapToGrid w:val="0"/>
      <w:kern w:val="0"/>
      <w:szCs w:val="20"/>
    </w:rPr>
  </w:style>
  <w:style w:type="character" w:customStyle="1" w:styleId="60">
    <w:name w:val="標題 6 字元"/>
    <w:aliases w:val="標題 ８ 字元"/>
    <w:basedOn w:val="a1"/>
    <w:link w:val="6"/>
    <w:uiPriority w:val="9"/>
    <w:rsid w:val="003F368E"/>
    <w:rPr>
      <w:rFonts w:ascii="標楷體" w:eastAsia="標楷體" w:hAnsi="標楷體" w:cs="Times New Roman"/>
      <w:kern w:val="0"/>
      <w:szCs w:val="20"/>
    </w:rPr>
  </w:style>
  <w:style w:type="character" w:customStyle="1" w:styleId="70">
    <w:name w:val="標題 7 字元"/>
    <w:basedOn w:val="a1"/>
    <w:link w:val="7"/>
    <w:uiPriority w:val="9"/>
    <w:rsid w:val="003F368E"/>
    <w:rPr>
      <w:rFonts w:ascii="標楷體" w:eastAsia="標楷體" w:hAnsi="標楷體" w:cs="Times New Roman"/>
      <w:kern w:val="0"/>
      <w:szCs w:val="20"/>
    </w:rPr>
  </w:style>
  <w:style w:type="paragraph" w:styleId="Web">
    <w:name w:val="Normal (Web)"/>
    <w:basedOn w:val="a"/>
    <w:rsid w:val="003F368E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styleId="a4">
    <w:name w:val="header"/>
    <w:basedOn w:val="a"/>
    <w:link w:val="a5"/>
    <w:unhideWhenUsed/>
    <w:rsid w:val="003F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rsid w:val="003F36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3F368E"/>
    <w:rPr>
      <w:sz w:val="20"/>
      <w:szCs w:val="20"/>
    </w:rPr>
  </w:style>
  <w:style w:type="paragraph" w:styleId="a8">
    <w:name w:val="List Paragraph"/>
    <w:basedOn w:val="a"/>
    <w:uiPriority w:val="34"/>
    <w:qFormat/>
    <w:rsid w:val="003F368E"/>
    <w:pPr>
      <w:ind w:leftChars="200" w:left="480"/>
    </w:pPr>
  </w:style>
  <w:style w:type="paragraph" w:styleId="a9">
    <w:name w:val="TOC Heading"/>
    <w:basedOn w:val="1"/>
    <w:next w:val="a"/>
    <w:uiPriority w:val="39"/>
    <w:semiHidden/>
    <w:unhideWhenUsed/>
    <w:qFormat/>
    <w:rsid w:val="003F368E"/>
    <w:pPr>
      <w:keepLines/>
      <w:widowControl/>
      <w:spacing w:before="480" w:after="0" w:line="276" w:lineRule="auto"/>
      <w:outlineLvl w:val="9"/>
    </w:pPr>
    <w:rPr>
      <w:color w:val="2E74B5" w:themeColor="accent1" w:themeShade="BF"/>
      <w:kern w:val="0"/>
      <w:sz w:val="28"/>
      <w:szCs w:val="28"/>
    </w:rPr>
  </w:style>
  <w:style w:type="paragraph" w:styleId="aa">
    <w:name w:val="Balloon Text"/>
    <w:basedOn w:val="a"/>
    <w:link w:val="ab"/>
    <w:semiHidden/>
    <w:unhideWhenUsed/>
    <w:rsid w:val="003F36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semiHidden/>
    <w:rsid w:val="003F368E"/>
    <w:rPr>
      <w:rFonts w:asciiTheme="majorHAnsi" w:eastAsiaTheme="majorEastAsia" w:hAnsiTheme="majorHAnsi" w:cstheme="majorBidi"/>
      <w:sz w:val="18"/>
      <w:szCs w:val="18"/>
    </w:rPr>
  </w:style>
  <w:style w:type="paragraph" w:styleId="21">
    <w:name w:val="toc 2"/>
    <w:basedOn w:val="a"/>
    <w:next w:val="a"/>
    <w:autoRedefine/>
    <w:uiPriority w:val="39"/>
    <w:unhideWhenUsed/>
    <w:qFormat/>
    <w:rsid w:val="003F368E"/>
    <w:pPr>
      <w:widowControl/>
      <w:spacing w:after="100" w:line="276" w:lineRule="auto"/>
      <w:ind w:left="220"/>
    </w:pPr>
    <w:rPr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qFormat/>
    <w:rsid w:val="003F368E"/>
    <w:pPr>
      <w:widowControl/>
      <w:spacing w:after="100" w:line="360" w:lineRule="exact"/>
      <w:ind w:leftChars="-119" w:left="-20" w:hangingChars="111" w:hanging="266"/>
    </w:pPr>
    <w:rPr>
      <w:rFonts w:ascii="標楷體" w:eastAsia="標楷體" w:hAnsi="標楷體"/>
      <w:kern w:val="0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F368E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Block Text"/>
    <w:basedOn w:val="a"/>
    <w:semiHidden/>
    <w:rsid w:val="003F368E"/>
    <w:pPr>
      <w:adjustRightInd w:val="0"/>
      <w:spacing w:line="360" w:lineRule="atLeast"/>
      <w:ind w:left="113" w:right="113"/>
      <w:jc w:val="center"/>
      <w:textAlignment w:val="baseline"/>
    </w:pPr>
    <w:rPr>
      <w:rFonts w:ascii="Times New Roman" w:eastAsia="細明體" w:hAnsi="Times New Roman" w:cs="Times New Roman"/>
      <w:kern w:val="0"/>
      <w:sz w:val="28"/>
      <w:szCs w:val="20"/>
    </w:rPr>
  </w:style>
  <w:style w:type="paragraph" w:customStyle="1" w:styleId="ad">
    <w:name w:val="括弧一"/>
    <w:basedOn w:val="a"/>
    <w:rsid w:val="003F368E"/>
    <w:pPr>
      <w:adjustRightInd w:val="0"/>
      <w:spacing w:before="120" w:line="360" w:lineRule="atLeast"/>
      <w:ind w:left="1248" w:hanging="96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3">
    <w:name w:val="阿拉伯1"/>
    <w:basedOn w:val="a"/>
    <w:rsid w:val="003F368E"/>
    <w:pPr>
      <w:adjustRightInd w:val="0"/>
      <w:spacing w:before="120" w:line="360" w:lineRule="atLeast"/>
      <w:ind w:left="1644" w:hanging="567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e">
    <w:name w:val="阿拉伯段"/>
    <w:basedOn w:val="a"/>
    <w:rsid w:val="003F368E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f">
    <w:name w:val="括弧段"/>
    <w:basedOn w:val="a"/>
    <w:rsid w:val="003F368E"/>
    <w:pPr>
      <w:adjustRightInd w:val="0"/>
      <w:spacing w:line="360" w:lineRule="atLeast"/>
      <w:ind w:left="1247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f0">
    <w:name w:val="本文一"/>
    <w:basedOn w:val="a"/>
    <w:rsid w:val="003F368E"/>
    <w:pPr>
      <w:adjustRightInd w:val="0"/>
      <w:spacing w:before="360" w:line="360" w:lineRule="atLeast"/>
      <w:textAlignment w:val="baseline"/>
    </w:pPr>
    <w:rPr>
      <w:rFonts w:ascii="華康中楷體" w:eastAsia="華康中楷體" w:hAnsi="Times New Roman" w:cs="Times New Roman"/>
      <w:b/>
      <w:kern w:val="0"/>
      <w:sz w:val="32"/>
      <w:szCs w:val="20"/>
    </w:rPr>
  </w:style>
  <w:style w:type="paragraph" w:customStyle="1" w:styleId="af1">
    <w:name w:val="一之段"/>
    <w:basedOn w:val="a"/>
    <w:rsid w:val="003F368E"/>
    <w:pPr>
      <w:adjustRightInd w:val="0"/>
      <w:spacing w:line="360" w:lineRule="atLeast"/>
      <w:ind w:left="680" w:firstLine="62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14">
    <w:name w:val="阿拉伯括弧1"/>
    <w:basedOn w:val="a"/>
    <w:rsid w:val="003F368E"/>
    <w:pPr>
      <w:adjustRightInd w:val="0"/>
      <w:spacing w:line="360" w:lineRule="atLeast"/>
      <w:ind w:left="2098" w:hanging="90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15">
    <w:name w:val="阿拉伯括弧1段"/>
    <w:basedOn w:val="a"/>
    <w:rsid w:val="003F368E"/>
    <w:pPr>
      <w:adjustRightInd w:val="0"/>
      <w:spacing w:line="360" w:lineRule="atLeast"/>
      <w:ind w:left="2155" w:firstLine="62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BC">
    <w:name w:val="ABC"/>
    <w:basedOn w:val="a"/>
    <w:rsid w:val="003F368E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16">
    <w:name w:val="圈1"/>
    <w:basedOn w:val="14"/>
    <w:rsid w:val="003F368E"/>
    <w:pPr>
      <w:ind w:left="1985" w:hanging="284"/>
    </w:pPr>
  </w:style>
  <w:style w:type="paragraph" w:customStyle="1" w:styleId="17">
    <w:name w:val="樣式1"/>
    <w:basedOn w:val="a"/>
    <w:rsid w:val="003F368E"/>
    <w:pPr>
      <w:adjustRightInd w:val="0"/>
      <w:spacing w:line="360" w:lineRule="atLeast"/>
      <w:ind w:left="624" w:hanging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22">
    <w:name w:val="樣式2"/>
    <w:basedOn w:val="a"/>
    <w:rsid w:val="003F368E"/>
    <w:pPr>
      <w:adjustRightInd w:val="0"/>
      <w:spacing w:line="360" w:lineRule="atLeast"/>
      <w:ind w:left="624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character" w:styleId="af2">
    <w:name w:val="page number"/>
    <w:basedOn w:val="a1"/>
    <w:rsid w:val="003F368E"/>
  </w:style>
  <w:style w:type="table" w:styleId="af3">
    <w:name w:val="Table Grid"/>
    <w:basedOn w:val="a2"/>
    <w:rsid w:val="003F368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ａ"/>
    <w:basedOn w:val="a"/>
    <w:rsid w:val="003F368E"/>
    <w:pPr>
      <w:adjustRightInd w:val="0"/>
      <w:spacing w:line="360" w:lineRule="atLeast"/>
      <w:ind w:left="1701" w:hanging="1701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customStyle="1" w:styleId="11">
    <w:name w:val="(1)"/>
    <w:basedOn w:val="a"/>
    <w:rsid w:val="003F368E"/>
    <w:pPr>
      <w:adjustRightInd w:val="0"/>
      <w:spacing w:line="360" w:lineRule="atLeast"/>
      <w:ind w:left="1474" w:hanging="1474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customStyle="1" w:styleId="S18">
    <w:name w:val="S_18"/>
    <w:basedOn w:val="a"/>
    <w:rsid w:val="003F368E"/>
    <w:pPr>
      <w:adjustRightInd w:val="0"/>
      <w:spacing w:line="360" w:lineRule="atLeast"/>
      <w:ind w:left="1701" w:hanging="1701"/>
      <w:textAlignment w:val="baseline"/>
    </w:pPr>
    <w:rPr>
      <w:rFonts w:ascii="細明體" w:eastAsia="細明體" w:hAnsi="Times New Roman" w:cs="Times New Roman"/>
      <w:noProof/>
      <w:kern w:val="0"/>
      <w:szCs w:val="20"/>
    </w:rPr>
  </w:style>
  <w:style w:type="paragraph" w:customStyle="1" w:styleId="18">
    <w:name w:val="內文1"/>
    <w:rsid w:val="003F368E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Cs w:val="20"/>
    </w:rPr>
  </w:style>
  <w:style w:type="paragraph" w:customStyle="1" w:styleId="af5">
    <w:name w:val="說明一"/>
    <w:basedOn w:val="a"/>
    <w:rsid w:val="003F368E"/>
    <w:pPr>
      <w:adjustRightInd w:val="0"/>
      <w:spacing w:line="360" w:lineRule="atLeast"/>
      <w:ind w:left="539" w:hanging="539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af6">
    <w:name w:val="一之內文"/>
    <w:basedOn w:val="a"/>
    <w:rsid w:val="003F368E"/>
    <w:pPr>
      <w:adjustRightInd w:val="0"/>
      <w:spacing w:line="360" w:lineRule="atLeast"/>
      <w:ind w:left="56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af7">
    <w:name w:val="括弧一之段"/>
    <w:basedOn w:val="a"/>
    <w:rsid w:val="003F368E"/>
    <w:pPr>
      <w:adjustRightInd w:val="0"/>
      <w:spacing w:line="360" w:lineRule="atLeast"/>
      <w:ind w:left="1134" w:firstLine="482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19">
    <w:name w:val="表格樣式1"/>
    <w:basedOn w:val="af7"/>
    <w:rsid w:val="003F368E"/>
    <w:pPr>
      <w:ind w:left="284" w:hanging="284"/>
    </w:pPr>
  </w:style>
  <w:style w:type="paragraph" w:customStyle="1" w:styleId="af8">
    <w:name w:val="表段"/>
    <w:basedOn w:val="19"/>
    <w:rsid w:val="003F368E"/>
    <w:pPr>
      <w:ind w:firstLine="567"/>
    </w:pPr>
  </w:style>
  <w:style w:type="paragraph" w:customStyle="1" w:styleId="1a">
    <w:name w:val="括弧阿拉伯1"/>
    <w:basedOn w:val="13"/>
    <w:rsid w:val="003F368E"/>
    <w:pPr>
      <w:spacing w:before="0"/>
      <w:ind w:left="1758"/>
    </w:pPr>
    <w:rPr>
      <w:sz w:val="28"/>
    </w:rPr>
  </w:style>
  <w:style w:type="paragraph" w:customStyle="1" w:styleId="1b">
    <w:name w:val="括弧阿拉伯1之段"/>
    <w:basedOn w:val="13"/>
    <w:rsid w:val="003F368E"/>
    <w:pPr>
      <w:spacing w:before="0"/>
      <w:ind w:left="1758" w:firstLine="567"/>
    </w:pPr>
    <w:rPr>
      <w:sz w:val="28"/>
    </w:rPr>
  </w:style>
  <w:style w:type="paragraph" w:customStyle="1" w:styleId="af9">
    <w:name w:val="小a"/>
    <w:basedOn w:val="a"/>
    <w:rsid w:val="003F368E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</w:tabs>
      <w:autoSpaceDE w:val="0"/>
      <w:autoSpaceDN w:val="0"/>
      <w:adjustRightInd w:val="0"/>
      <w:ind w:left="2268" w:hanging="39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afa">
    <w:name w:val="小a之段"/>
    <w:basedOn w:val="af9"/>
    <w:rsid w:val="003F368E"/>
    <w:pPr>
      <w:ind w:left="2041" w:firstLine="567"/>
    </w:pPr>
  </w:style>
  <w:style w:type="paragraph" w:customStyle="1" w:styleId="afb">
    <w:name w:val="括弧a"/>
    <w:basedOn w:val="1b"/>
    <w:rsid w:val="003F368E"/>
    <w:pPr>
      <w:ind w:left="2892" w:hanging="851"/>
    </w:pPr>
  </w:style>
  <w:style w:type="paragraph" w:customStyle="1" w:styleId="afc">
    <w:name w:val="括弧a之段"/>
    <w:basedOn w:val="afa"/>
    <w:rsid w:val="003F368E"/>
    <w:pPr>
      <w:ind w:left="2608"/>
    </w:pPr>
  </w:style>
  <w:style w:type="paragraph" w:styleId="afd">
    <w:name w:val="Body Text"/>
    <w:basedOn w:val="a"/>
    <w:link w:val="afe"/>
    <w:rsid w:val="003F368E"/>
    <w:pPr>
      <w:spacing w:line="240" w:lineRule="atLeast"/>
    </w:pPr>
    <w:rPr>
      <w:rFonts w:ascii="Times New Roman" w:eastAsia="新細明體" w:hAnsi="Times New Roman" w:cs="Times New Roman"/>
      <w:spacing w:val="-20"/>
      <w:position w:val="6"/>
      <w:sz w:val="20"/>
      <w:szCs w:val="24"/>
    </w:rPr>
  </w:style>
  <w:style w:type="character" w:customStyle="1" w:styleId="afe">
    <w:name w:val="本文 字元"/>
    <w:basedOn w:val="a1"/>
    <w:link w:val="afd"/>
    <w:rsid w:val="003F368E"/>
    <w:rPr>
      <w:rFonts w:ascii="Times New Roman" w:eastAsia="新細明體" w:hAnsi="Times New Roman" w:cs="Times New Roman"/>
      <w:spacing w:val="-20"/>
      <w:position w:val="6"/>
      <w:sz w:val="20"/>
      <w:szCs w:val="24"/>
    </w:rPr>
  </w:style>
  <w:style w:type="paragraph" w:customStyle="1" w:styleId="ABC0">
    <w:name w:val="ABC之段"/>
    <w:basedOn w:val="a"/>
    <w:rsid w:val="003F368E"/>
    <w:pPr>
      <w:adjustRightInd w:val="0"/>
      <w:spacing w:line="360" w:lineRule="atLeast"/>
      <w:ind w:left="1928" w:firstLine="510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customStyle="1" w:styleId="Aff">
    <w:name w:val="括弧A連段"/>
    <w:basedOn w:val="a"/>
    <w:rsid w:val="003F368E"/>
    <w:pPr>
      <w:adjustRightInd w:val="0"/>
      <w:spacing w:line="360" w:lineRule="atLeast"/>
      <w:ind w:left="2438" w:hanging="680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styleId="aff0">
    <w:name w:val="Body Text Indent"/>
    <w:basedOn w:val="a"/>
    <w:link w:val="aff1"/>
    <w:rsid w:val="003F368E"/>
    <w:pPr>
      <w:adjustRightInd w:val="0"/>
      <w:spacing w:line="360" w:lineRule="atLeast"/>
      <w:ind w:left="2642" w:hanging="2642"/>
      <w:jc w:val="both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f1">
    <w:name w:val="本文縮排 字元"/>
    <w:basedOn w:val="a1"/>
    <w:link w:val="aff0"/>
    <w:rsid w:val="003F368E"/>
    <w:rPr>
      <w:rFonts w:ascii="Times New Roman" w:eastAsia="新細明體" w:hAnsi="Times New Roman" w:cs="Times New Roman"/>
      <w:kern w:val="0"/>
      <w:szCs w:val="20"/>
    </w:rPr>
  </w:style>
  <w:style w:type="paragraph" w:customStyle="1" w:styleId="aff2">
    <w:name w:val="字"/>
    <w:basedOn w:val="a"/>
    <w:rsid w:val="003F368E"/>
    <w:pPr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color w:val="FF0000"/>
      <w:kern w:val="0"/>
      <w:szCs w:val="20"/>
    </w:rPr>
  </w:style>
  <w:style w:type="paragraph" w:customStyle="1" w:styleId="aff3">
    <w:name w:val="樣式"/>
    <w:rsid w:val="003F368E"/>
    <w:pPr>
      <w:widowControl w:val="0"/>
      <w:adjustRightInd w:val="0"/>
      <w:spacing w:line="360" w:lineRule="atLeast"/>
      <w:ind w:left="480"/>
      <w:textAlignment w:val="baseline"/>
    </w:pPr>
    <w:rPr>
      <w:rFonts w:ascii="新細明體" w:eastAsia="新細明體" w:hAnsi="Times New Roman" w:cs="Times New Roman"/>
      <w:kern w:val="0"/>
      <w:szCs w:val="20"/>
    </w:rPr>
  </w:style>
  <w:style w:type="paragraph" w:styleId="23">
    <w:name w:val="Body Text Indent 2"/>
    <w:basedOn w:val="a"/>
    <w:link w:val="24"/>
    <w:rsid w:val="003F368E"/>
    <w:pPr>
      <w:tabs>
        <w:tab w:val="left" w:pos="2160"/>
      </w:tabs>
      <w:ind w:left="3600" w:hanging="2160"/>
      <w:jc w:val="both"/>
    </w:pPr>
    <w:rPr>
      <w:rFonts w:ascii="Times New Roman" w:eastAsia="標楷體" w:hAnsi="Times New Roman" w:cs="Times New Roman"/>
      <w:color w:val="000000"/>
      <w:szCs w:val="24"/>
    </w:rPr>
  </w:style>
  <w:style w:type="character" w:customStyle="1" w:styleId="24">
    <w:name w:val="本文縮排 2 字元"/>
    <w:basedOn w:val="a1"/>
    <w:link w:val="23"/>
    <w:rsid w:val="003F368E"/>
    <w:rPr>
      <w:rFonts w:ascii="Times New Roman" w:eastAsia="標楷體" w:hAnsi="Times New Roman" w:cs="Times New Roman"/>
      <w:color w:val="000000"/>
      <w:szCs w:val="24"/>
    </w:rPr>
  </w:style>
  <w:style w:type="paragraph" w:styleId="aff4">
    <w:name w:val="Normal Indent"/>
    <w:basedOn w:val="a"/>
    <w:semiHidden/>
    <w:rsid w:val="003F368E"/>
    <w:pPr>
      <w:adjustRightInd w:val="0"/>
      <w:spacing w:line="360" w:lineRule="atLeast"/>
      <w:ind w:left="4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BodyText22">
    <w:name w:val="Body Text 22"/>
    <w:basedOn w:val="a"/>
    <w:rsid w:val="003F368E"/>
    <w:pPr>
      <w:tabs>
        <w:tab w:val="left" w:pos="3420"/>
      </w:tabs>
      <w:adjustRightInd w:val="0"/>
      <w:spacing w:line="360" w:lineRule="atLeast"/>
      <w:jc w:val="center"/>
      <w:textAlignment w:val="baseline"/>
    </w:pPr>
    <w:rPr>
      <w:rFonts w:ascii="Times New Roman" w:eastAsia="華康粗黑體" w:hAnsi="Times New Roman" w:cs="Times New Roman"/>
      <w:b/>
      <w:spacing w:val="20"/>
      <w:kern w:val="0"/>
      <w:sz w:val="52"/>
      <w:szCs w:val="20"/>
    </w:rPr>
  </w:style>
  <w:style w:type="paragraph" w:customStyle="1" w:styleId="a0">
    <w:name w:val="內文(一)"/>
    <w:autoRedefine/>
    <w:rsid w:val="003F368E"/>
    <w:pPr>
      <w:adjustRightInd w:val="0"/>
      <w:snapToGrid w:val="0"/>
      <w:spacing w:line="240" w:lineRule="atLeast"/>
      <w:ind w:left="148" w:hangingChars="77" w:hanging="148"/>
    </w:pPr>
    <w:rPr>
      <w:rFonts w:ascii="標楷體" w:eastAsia="標楷體" w:hAnsi="Times New Roman" w:cs="Times New Roman"/>
      <w:snapToGrid w:val="0"/>
      <w:kern w:val="0"/>
      <w:sz w:val="22"/>
      <w:szCs w:val="20"/>
    </w:rPr>
  </w:style>
  <w:style w:type="character" w:styleId="aff5">
    <w:name w:val="Placeholder Text"/>
    <w:basedOn w:val="a1"/>
    <w:uiPriority w:val="99"/>
    <w:semiHidden/>
    <w:rsid w:val="003F36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FB7FE-DDF9-42C7-AD90-B7F9BC1D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28</Pages>
  <Words>2010</Words>
  <Characters>11458</Characters>
  <Application>Microsoft Office Word</Application>
  <DocSecurity>0</DocSecurity>
  <Lines>95</Lines>
  <Paragraphs>26</Paragraphs>
  <ScaleCrop>false</ScaleCrop>
  <Company/>
  <LinksUpToDate>false</LinksUpToDate>
  <CharactersWithSpaces>13442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黃昶維</cp:lastModifiedBy>
  <cp:revision>37</cp:revision>
  <cp:lastPrinted>2019-04-24T03:34:00Z</cp:lastPrinted>
  <dcterms:created xsi:type="dcterms:W3CDTF">2019-04-18T03:14:00Z</dcterms:created>
  <dcterms:modified xsi:type="dcterms:W3CDTF">2020-08-13T09:18:00Z</dcterms:modified>
</cp:coreProperties>
</file>